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1F" w:rsidRPr="00D912B0" w:rsidRDefault="00372A1F" w:rsidP="00D912B0">
      <w:pPr>
        <w:spacing w:before="800" w:after="2200"/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 w:rsidRPr="00D912B0">
        <w:rPr>
          <w:rFonts w:ascii="Times New Roman" w:hAnsi="Times New Roman" w:cs="Times New Roman"/>
          <w:b/>
          <w:sz w:val="72"/>
          <w:szCs w:val="72"/>
          <w:lang w:val="ru-RU"/>
        </w:rPr>
        <w:t>Тест</w:t>
      </w:r>
    </w:p>
    <w:p w:rsidR="00D912B0" w:rsidRPr="00D912B0" w:rsidRDefault="00372A1F" w:rsidP="003103DD">
      <w:pPr>
        <w:spacing w:after="300"/>
        <w:jc w:val="center"/>
        <w:rPr>
          <w:rFonts w:ascii="Times New Roman" w:hAnsi="Times New Roman" w:cs="Times New Roman"/>
          <w:sz w:val="40"/>
          <w:szCs w:val="28"/>
          <w:lang w:val="ru-RU"/>
        </w:rPr>
      </w:pPr>
      <w:r w:rsidRPr="00D912B0">
        <w:rPr>
          <w:rFonts w:ascii="Times New Roman" w:hAnsi="Times New Roman" w:cs="Times New Roman"/>
          <w:i/>
          <w:sz w:val="40"/>
          <w:szCs w:val="28"/>
          <w:lang w:val="ru-RU"/>
        </w:rPr>
        <w:t>по теме</w:t>
      </w:r>
    </w:p>
    <w:p w:rsidR="009B2BA3" w:rsidRDefault="003103DD" w:rsidP="00D912B0">
      <w:pPr>
        <w:spacing w:after="300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912B0">
        <w:rPr>
          <w:rFonts w:ascii="Times New Roman" w:hAnsi="Times New Roman" w:cs="Times New Roman"/>
          <w:b/>
          <w:sz w:val="48"/>
          <w:szCs w:val="28"/>
          <w:u w:val="single"/>
          <w:lang w:val="ru-RU"/>
        </w:rPr>
        <w:t>«Демографический взрыв. Динамика роста населения Земли. Проблемы и прогнозы. Безопасность и демография.»</w:t>
      </w:r>
    </w:p>
    <w:p w:rsidR="00D912B0" w:rsidRPr="00D912B0" w:rsidRDefault="00D912B0" w:rsidP="00D912B0">
      <w:pPr>
        <w:spacing w:after="300"/>
        <w:jc w:val="right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D912B0">
        <w:rPr>
          <w:rFonts w:ascii="Times New Roman" w:hAnsi="Times New Roman" w:cs="Times New Roman"/>
          <w:b/>
          <w:sz w:val="40"/>
          <w:szCs w:val="28"/>
          <w:lang w:val="ru-RU"/>
        </w:rPr>
        <w:t>Студент:</w:t>
      </w:r>
    </w:p>
    <w:p w:rsidR="00D912B0" w:rsidRPr="00D912B0" w:rsidRDefault="00D912B0" w:rsidP="00D912B0">
      <w:pPr>
        <w:spacing w:after="300"/>
        <w:jc w:val="right"/>
        <w:rPr>
          <w:rFonts w:ascii="Times New Roman" w:hAnsi="Times New Roman" w:cs="Times New Roman"/>
          <w:sz w:val="40"/>
          <w:szCs w:val="28"/>
          <w:lang w:val="ru-RU"/>
        </w:rPr>
      </w:pPr>
      <w:r w:rsidRPr="00D912B0">
        <w:rPr>
          <w:rFonts w:ascii="Times New Roman" w:hAnsi="Times New Roman" w:cs="Times New Roman"/>
          <w:sz w:val="40"/>
          <w:szCs w:val="28"/>
          <w:lang w:val="ru-RU"/>
        </w:rPr>
        <w:t>Жуковский П. С.</w:t>
      </w:r>
    </w:p>
    <w:p w:rsidR="00D912B0" w:rsidRPr="00D912B0" w:rsidRDefault="00D912B0" w:rsidP="00D912B0">
      <w:pPr>
        <w:spacing w:after="300"/>
        <w:jc w:val="right"/>
        <w:rPr>
          <w:rFonts w:ascii="Times New Roman" w:hAnsi="Times New Roman" w:cs="Times New Roman"/>
          <w:sz w:val="40"/>
          <w:szCs w:val="28"/>
          <w:lang w:val="ru-RU"/>
        </w:rPr>
      </w:pPr>
      <w:r w:rsidRPr="00D912B0">
        <w:rPr>
          <w:rFonts w:ascii="Times New Roman" w:hAnsi="Times New Roman" w:cs="Times New Roman"/>
          <w:sz w:val="40"/>
          <w:szCs w:val="28"/>
          <w:lang w:val="ru-RU"/>
        </w:rPr>
        <w:t>3 курс 12 группа</w:t>
      </w:r>
    </w:p>
    <w:p w:rsidR="00D912B0" w:rsidRPr="00D912B0" w:rsidRDefault="00D912B0" w:rsidP="00D912B0">
      <w:pPr>
        <w:spacing w:after="300"/>
        <w:jc w:val="right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D912B0">
        <w:rPr>
          <w:rFonts w:ascii="Times New Roman" w:hAnsi="Times New Roman" w:cs="Times New Roman"/>
          <w:b/>
          <w:sz w:val="40"/>
          <w:szCs w:val="28"/>
          <w:lang w:val="ru-RU"/>
        </w:rPr>
        <w:t>Преподаватель:</w:t>
      </w:r>
    </w:p>
    <w:p w:rsidR="00D749EC" w:rsidRDefault="00D912B0" w:rsidP="00D912B0">
      <w:pPr>
        <w:spacing w:after="300"/>
        <w:jc w:val="right"/>
        <w:rPr>
          <w:rFonts w:ascii="Times New Roman" w:hAnsi="Times New Roman" w:cs="Times New Roman"/>
          <w:sz w:val="40"/>
          <w:szCs w:val="28"/>
          <w:lang w:val="ru-RU"/>
        </w:rPr>
      </w:pPr>
      <w:r w:rsidRPr="00D912B0">
        <w:rPr>
          <w:rFonts w:ascii="Times New Roman" w:hAnsi="Times New Roman" w:cs="Times New Roman"/>
          <w:sz w:val="40"/>
          <w:szCs w:val="28"/>
          <w:lang w:val="ru-RU"/>
        </w:rPr>
        <w:t>Урбанович А. И.</w:t>
      </w:r>
      <w:r w:rsidR="00D749EC">
        <w:rPr>
          <w:rFonts w:ascii="Times New Roman" w:hAnsi="Times New Roman" w:cs="Times New Roman"/>
          <w:sz w:val="40"/>
          <w:szCs w:val="28"/>
          <w:lang w:val="ru-RU"/>
        </w:rPr>
        <w:br w:type="page"/>
      </w:r>
    </w:p>
    <w:p w:rsidR="00AE18E4" w:rsidRDefault="00AE18E4" w:rsidP="00D64F8E">
      <w:pPr>
        <w:spacing w:after="100"/>
        <w:ind w:firstLine="720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lastRenderedPageBreak/>
        <w:t>Итак, в данном реферате я бы хотел затронуть такую важную тему, как проблематика демографического взрыва, его причины и последствия. В данном реферате я хотел бы рассмотреть не только демографический взрыв как явление, его особенности и динамику роста, но также и возможные решения данной проблемы.</w:t>
      </w:r>
    </w:p>
    <w:p w:rsidR="004F19A1" w:rsidRPr="00AE18E4" w:rsidRDefault="004F19A1" w:rsidP="00D64F8E">
      <w:pPr>
        <w:spacing w:after="100"/>
        <w:ind w:firstLine="720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Для начала дадим определение данному понятию.</w:t>
      </w:r>
    </w:p>
    <w:p w:rsidR="00D912B0" w:rsidRPr="00AE18E4" w:rsidRDefault="00AE18E4" w:rsidP="00D64F8E">
      <w:pPr>
        <w:spacing w:after="100"/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AE18E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Демографический взрыв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— это резкое увеличение численности населения в результате устойчивого и значительного превышения рождаемости над смертностью.</w:t>
      </w:r>
    </w:p>
    <w:p w:rsidR="00AE18E4" w:rsidRPr="00AE18E4" w:rsidRDefault="0072093C" w:rsidP="00D64F8E">
      <w:pPr>
        <w:pStyle w:val="a3"/>
        <w:shd w:val="clear" w:color="auto" w:fill="FFFFFF"/>
        <w:spacing w:before="120" w:beforeAutospacing="0" w:afterAutospacing="0"/>
        <w:ind w:firstLine="72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Для начала вспомним немного истории. Д</w:t>
      </w:r>
      <w:r w:rsidR="00AE18E4" w:rsidRPr="00AE18E4">
        <w:rPr>
          <w:color w:val="202122"/>
          <w:sz w:val="28"/>
          <w:szCs w:val="28"/>
          <w:lang w:val="ru-RU"/>
        </w:rPr>
        <w:t xml:space="preserve">о </w:t>
      </w:r>
      <w:r w:rsidR="008D65E9">
        <w:rPr>
          <w:color w:val="202122"/>
          <w:sz w:val="28"/>
          <w:szCs w:val="28"/>
        </w:rPr>
        <w:t>XVII</w:t>
      </w:r>
      <w:r w:rsidR="008D65E9" w:rsidRPr="008D65E9">
        <w:rPr>
          <w:color w:val="202122"/>
          <w:sz w:val="28"/>
          <w:szCs w:val="28"/>
          <w:lang w:val="ru-RU"/>
        </w:rPr>
        <w:t xml:space="preserve"> </w:t>
      </w:r>
      <w:r w:rsidR="008D65E9">
        <w:rPr>
          <w:color w:val="202122"/>
          <w:sz w:val="28"/>
          <w:szCs w:val="28"/>
          <w:lang w:val="ru-RU"/>
        </w:rPr>
        <w:t>века</w:t>
      </w:r>
      <w:r w:rsidR="008D65E9" w:rsidRPr="008D65E9">
        <w:rPr>
          <w:color w:val="202122"/>
          <w:sz w:val="28"/>
          <w:szCs w:val="28"/>
          <w:lang w:val="ru-RU"/>
        </w:rPr>
        <w:t xml:space="preserve"> </w:t>
      </w:r>
      <w:r w:rsidR="00AE18E4" w:rsidRPr="008D65E9">
        <w:rPr>
          <w:color w:val="202122"/>
          <w:sz w:val="28"/>
          <w:szCs w:val="28"/>
          <w:lang w:val="ru-RU"/>
        </w:rPr>
        <w:t>население Земли</w:t>
      </w:r>
      <w:r w:rsidR="008D65E9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 xml:space="preserve">увеличивалось </w:t>
      </w:r>
      <w:r w:rsidR="0070437B">
        <w:rPr>
          <w:color w:val="202122"/>
          <w:sz w:val="28"/>
          <w:szCs w:val="28"/>
          <w:lang w:val="ru-RU"/>
        </w:rPr>
        <w:t xml:space="preserve">достаточно </w:t>
      </w:r>
      <w:r w:rsidR="00AE18E4" w:rsidRPr="00AE18E4">
        <w:rPr>
          <w:color w:val="202122"/>
          <w:sz w:val="28"/>
          <w:szCs w:val="28"/>
          <w:lang w:val="ru-RU"/>
        </w:rPr>
        <w:t>медленно. Оно составляло примерно 50млн в 1000 году до</w:t>
      </w:r>
      <w:r w:rsidR="0070437B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н.</w:t>
      </w:r>
      <w:r w:rsidR="0070437B" w:rsidRPr="0070437B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э. и достигло 500</w:t>
      </w:r>
      <w:r w:rsidR="0070437B" w:rsidRPr="0070437B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 xml:space="preserve">млн лишь в </w:t>
      </w:r>
      <w:r w:rsidR="00AE18E4" w:rsidRPr="00AE18E4">
        <w:rPr>
          <w:color w:val="202122"/>
          <w:sz w:val="28"/>
          <w:szCs w:val="28"/>
        </w:rPr>
        <w:t>XVII</w:t>
      </w:r>
      <w:r w:rsidR="00AE18E4" w:rsidRPr="00AE18E4">
        <w:rPr>
          <w:color w:val="202122"/>
          <w:sz w:val="28"/>
          <w:szCs w:val="28"/>
          <w:lang w:val="ru-RU"/>
        </w:rPr>
        <w:t xml:space="preserve"> веке, спустя 2600 лет. Затем темпы роста резко увеличились. Если населению мира потребовалось около 80 лет, чтобы удвоить свою численность с 1 до 2</w:t>
      </w:r>
      <w:r w:rsidR="0045215F" w:rsidRPr="0045215F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млрд к 1930 году, то вновь численность населения удвоилась за 44 года</w:t>
      </w:r>
      <w:r w:rsid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— 4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млрд в 1974 году. На увеличение численности населения мира с 5 до 6 млрд (1999 год) ушло всего 12 лет. Численность населения мира ежедневно увеличивалась в 1992 году на 254 тыс., менее 13 тыс. из них приходилось на долю промышленно развитых стран, остальные 241 тыс.</w:t>
      </w:r>
      <w:r w:rsid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— на развивающиеся страны. 60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%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—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131245">
        <w:rPr>
          <w:color w:val="202122"/>
          <w:sz w:val="28"/>
          <w:szCs w:val="28"/>
          <w:lang w:val="ru-RU"/>
        </w:rPr>
        <w:t>Азия</w:t>
      </w:r>
      <w:r w:rsidR="00AE18E4" w:rsidRPr="00AE18E4">
        <w:rPr>
          <w:color w:val="202122"/>
          <w:sz w:val="28"/>
          <w:szCs w:val="28"/>
          <w:lang w:val="ru-RU"/>
        </w:rPr>
        <w:t>, 20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%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—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131245">
        <w:rPr>
          <w:color w:val="202122"/>
          <w:sz w:val="28"/>
          <w:szCs w:val="28"/>
          <w:lang w:val="ru-RU"/>
        </w:rPr>
        <w:t>Африка</w:t>
      </w:r>
      <w:r w:rsidR="00AE18E4" w:rsidRPr="00AE18E4">
        <w:rPr>
          <w:color w:val="202122"/>
          <w:sz w:val="28"/>
          <w:szCs w:val="28"/>
          <w:lang w:val="ru-RU"/>
        </w:rPr>
        <w:t>, 10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%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—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131245">
        <w:rPr>
          <w:color w:val="202122"/>
          <w:sz w:val="28"/>
          <w:szCs w:val="28"/>
          <w:lang w:val="ru-RU"/>
        </w:rPr>
        <w:t>Латинская Америка</w:t>
      </w:r>
      <w:r w:rsidR="00AE18E4" w:rsidRPr="00AE18E4">
        <w:rPr>
          <w:color w:val="202122"/>
          <w:sz w:val="28"/>
          <w:szCs w:val="28"/>
          <w:lang w:val="ru-RU"/>
        </w:rPr>
        <w:t>. Столь разительные различия и обусловливают современный демографический взрыв, по мощности сильно превосходящий имевший место в</w:t>
      </w:r>
      <w:r w:rsidR="00131245">
        <w:rPr>
          <w:color w:val="202122"/>
          <w:sz w:val="28"/>
          <w:szCs w:val="28"/>
          <w:lang w:val="ru-RU"/>
        </w:rPr>
        <w:t xml:space="preserve"> </w:t>
      </w:r>
      <w:r w:rsidR="00AE18E4" w:rsidRPr="00131245">
        <w:rPr>
          <w:color w:val="202122"/>
          <w:sz w:val="28"/>
          <w:szCs w:val="28"/>
          <w:lang w:val="ru-RU"/>
        </w:rPr>
        <w:t>Европе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 xml:space="preserve">конца </w:t>
      </w:r>
      <w:r w:rsidR="00131245">
        <w:rPr>
          <w:color w:val="202122"/>
          <w:sz w:val="28"/>
          <w:szCs w:val="28"/>
        </w:rPr>
        <w:t>XIX</w:t>
      </w:r>
      <w:r w:rsidR="00131245" w:rsidRPr="00131245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 xml:space="preserve">— начала </w:t>
      </w:r>
      <w:r w:rsidR="00AE18E4" w:rsidRPr="00AE18E4">
        <w:rPr>
          <w:color w:val="202122"/>
          <w:sz w:val="28"/>
          <w:szCs w:val="28"/>
        </w:rPr>
        <w:t>XX</w:t>
      </w:r>
      <w:r w:rsidR="00AE18E4" w:rsidRPr="00AE18E4">
        <w:rPr>
          <w:color w:val="202122"/>
          <w:sz w:val="28"/>
          <w:szCs w:val="28"/>
          <w:lang w:val="ru-RU"/>
        </w:rPr>
        <w:t xml:space="preserve"> века. Начало современного демографического взрыва приходится на 1950-е годы, он продолжается вплоть до настоящего времени, хотя и медленно идёт на спад.</w:t>
      </w:r>
    </w:p>
    <w:p w:rsidR="00AE18E4" w:rsidRPr="00AE18E4" w:rsidRDefault="00195903" w:rsidP="00D64F8E">
      <w:pPr>
        <w:pStyle w:val="a3"/>
        <w:shd w:val="clear" w:color="auto" w:fill="FFFFFF"/>
        <w:spacing w:before="120" w:beforeAutospacing="0" w:afterAutospacing="0"/>
        <w:ind w:firstLine="72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Также нельзя не отметить, что п</w:t>
      </w:r>
      <w:r w:rsidR="00AE18E4" w:rsidRPr="00AE18E4">
        <w:rPr>
          <w:color w:val="202122"/>
          <w:sz w:val="28"/>
          <w:szCs w:val="28"/>
          <w:lang w:val="ru-RU"/>
        </w:rPr>
        <w:t xml:space="preserve">родолжается снижение общего уровня смертности, в результате успехов медицины, рождаемость же во многих развивающихся странах сохранилась на прежнем уровне, на фоне чего видна очень молодая структура населения в большинстве слаборазвитых стран. Это до некоторой степени способствует продолжению современного демографического взрыва, особенно в странах Южной Азии, Ближнего Востока, Тропической Африки, Латинской Америки. В </w:t>
      </w:r>
      <w:r w:rsidR="00AE18E4" w:rsidRPr="00AE18E4">
        <w:rPr>
          <w:color w:val="202122"/>
          <w:sz w:val="28"/>
          <w:szCs w:val="28"/>
        </w:rPr>
        <w:t>XXI</w:t>
      </w:r>
      <w:r w:rsidR="00AE18E4" w:rsidRPr="00AE18E4">
        <w:rPr>
          <w:color w:val="202122"/>
          <w:sz w:val="28"/>
          <w:szCs w:val="28"/>
          <w:lang w:val="ru-RU"/>
        </w:rPr>
        <w:t xml:space="preserve"> веке тенденция снижения рождаемости в соответствии с нормой</w:t>
      </w:r>
      <w:r w:rsidR="006046F8" w:rsidRPr="006046F8">
        <w:rPr>
          <w:color w:val="202122"/>
          <w:sz w:val="28"/>
          <w:szCs w:val="28"/>
          <w:lang w:val="ru-RU"/>
        </w:rPr>
        <w:t xml:space="preserve"> </w:t>
      </w:r>
      <w:r w:rsidR="00AE18E4" w:rsidRPr="006046F8">
        <w:rPr>
          <w:color w:val="202122"/>
          <w:sz w:val="28"/>
          <w:szCs w:val="28"/>
          <w:lang w:val="ru-RU"/>
        </w:rPr>
        <w:t>демографического перехода</w:t>
      </w:r>
      <w:r w:rsidR="006046F8">
        <w:rPr>
          <w:color w:val="202122"/>
          <w:sz w:val="28"/>
          <w:szCs w:val="28"/>
          <w:lang w:val="ru-RU"/>
        </w:rPr>
        <w:t xml:space="preserve"> </w:t>
      </w:r>
      <w:r w:rsidR="00AE18E4" w:rsidRPr="00AE18E4">
        <w:rPr>
          <w:color w:val="202122"/>
          <w:sz w:val="28"/>
          <w:szCs w:val="28"/>
          <w:lang w:val="ru-RU"/>
        </w:rPr>
        <w:t>коснулась многих развивающихся стран, что обусловлено социально-экономическими изменениями развивающегося общества в целом и изменениями в семье, в положении женщины, её вовлечении в производство. Несмотря на то, что относительные темпы роста населения снизились, абсолютная численность населения Земли всё ещё продолжает быстро расти (за 2002 год на 74 млн).</w:t>
      </w:r>
    </w:p>
    <w:p w:rsidR="00786B4D" w:rsidRDefault="00AE18E4" w:rsidP="00D64F8E">
      <w:pPr>
        <w:pStyle w:val="a3"/>
        <w:shd w:val="clear" w:color="auto" w:fill="FFFFFF"/>
        <w:spacing w:before="120" w:beforeAutospacing="0" w:afterAutospacing="0"/>
        <w:ind w:firstLine="384"/>
        <w:rPr>
          <w:color w:val="202122"/>
          <w:sz w:val="28"/>
          <w:szCs w:val="28"/>
          <w:lang w:val="ru-RU"/>
        </w:rPr>
      </w:pPr>
      <w:r w:rsidRPr="00AE18E4">
        <w:rPr>
          <w:color w:val="202122"/>
          <w:sz w:val="28"/>
          <w:szCs w:val="28"/>
          <w:lang w:val="ru-RU"/>
        </w:rPr>
        <w:lastRenderedPageBreak/>
        <w:t>Согласно исследованиям</w:t>
      </w:r>
      <w:r w:rsidR="009B28F4" w:rsidRPr="009B28F4">
        <w:rPr>
          <w:color w:val="202122"/>
          <w:sz w:val="28"/>
          <w:szCs w:val="28"/>
          <w:lang w:val="ru-RU"/>
        </w:rPr>
        <w:t xml:space="preserve"> </w:t>
      </w:r>
      <w:r w:rsidRPr="009B28F4">
        <w:rPr>
          <w:color w:val="202122"/>
          <w:sz w:val="28"/>
          <w:szCs w:val="28"/>
          <w:lang w:val="ru-RU"/>
        </w:rPr>
        <w:t>ООН</w:t>
      </w:r>
      <w:r w:rsidRPr="00AE18E4">
        <w:rPr>
          <w:color w:val="202122"/>
          <w:sz w:val="28"/>
          <w:szCs w:val="28"/>
          <w:lang w:val="ru-RU"/>
        </w:rPr>
        <w:t>, численность населения планеты в 1994 году составляла 5,7</w:t>
      </w:r>
      <w:r w:rsidR="009B28F4" w:rsidRPr="009B28F4">
        <w:rPr>
          <w:color w:val="202122"/>
          <w:sz w:val="28"/>
          <w:szCs w:val="28"/>
          <w:lang w:val="ru-RU"/>
        </w:rPr>
        <w:t xml:space="preserve"> </w:t>
      </w:r>
      <w:r w:rsidRPr="00AE18E4">
        <w:rPr>
          <w:color w:val="202122"/>
          <w:sz w:val="28"/>
          <w:szCs w:val="28"/>
          <w:lang w:val="ru-RU"/>
        </w:rPr>
        <w:t>млрд, в 2014 году</w:t>
      </w:r>
      <w:r w:rsidR="009B28F4" w:rsidRPr="009B28F4">
        <w:rPr>
          <w:color w:val="202122"/>
          <w:sz w:val="28"/>
          <w:szCs w:val="28"/>
          <w:lang w:val="ru-RU"/>
        </w:rPr>
        <w:t xml:space="preserve"> </w:t>
      </w:r>
      <w:r w:rsidRPr="00AE18E4">
        <w:rPr>
          <w:color w:val="202122"/>
          <w:sz w:val="28"/>
          <w:szCs w:val="28"/>
          <w:lang w:val="ru-RU"/>
        </w:rPr>
        <w:t>— более 7,2</w:t>
      </w:r>
      <w:r w:rsidR="009B28F4" w:rsidRPr="009B28F4">
        <w:rPr>
          <w:color w:val="202122"/>
          <w:sz w:val="28"/>
          <w:szCs w:val="28"/>
          <w:lang w:val="ru-RU"/>
        </w:rPr>
        <w:t xml:space="preserve"> </w:t>
      </w:r>
      <w:r w:rsidRPr="00AE18E4">
        <w:rPr>
          <w:color w:val="202122"/>
          <w:sz w:val="28"/>
          <w:szCs w:val="28"/>
          <w:lang w:val="ru-RU"/>
        </w:rPr>
        <w:t>млрд, к 2025 году составит 8,1 млрд, годовой прирост населения за 2014 год составил около 87 млн.</w:t>
      </w:r>
    </w:p>
    <w:p w:rsidR="00786B4D" w:rsidRPr="00786B4D" w:rsidRDefault="00786B4D" w:rsidP="00D64F8E">
      <w:pPr>
        <w:pStyle w:val="a3"/>
        <w:shd w:val="clear" w:color="auto" w:fill="FFFFFF"/>
        <w:spacing w:before="120" w:beforeAutospacing="0" w:afterAutospacing="0"/>
        <w:ind w:firstLine="384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В</w:t>
      </w:r>
      <w:r w:rsidRPr="00786B4D">
        <w:rPr>
          <w:color w:val="202122"/>
          <w:sz w:val="28"/>
          <w:szCs w:val="28"/>
          <w:lang w:val="ru-RU"/>
        </w:rPr>
        <w:t xml:space="preserve"> развивающихся странах наблюдается быстрый рост населения, значительно опережающий их социально-экономическое развитие, усугубляя и без того сложные проблемы занятости, социальной сферы, обеспечения про</w:t>
      </w:r>
      <w:r w:rsidR="00927DE5">
        <w:rPr>
          <w:color w:val="202122"/>
          <w:sz w:val="28"/>
          <w:szCs w:val="28"/>
          <w:lang w:val="ru-RU"/>
        </w:rPr>
        <w:t>довольствием, экономики и т. п.</w:t>
      </w:r>
    </w:p>
    <w:p w:rsidR="00AE18E4" w:rsidRDefault="00B5250A" w:rsidP="00D64F8E">
      <w:pPr>
        <w:spacing w:after="100"/>
        <w:ind w:firstLine="3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5250A">
        <w:rPr>
          <w:rFonts w:ascii="Times New Roman" w:hAnsi="Times New Roman" w:cs="Times New Roman"/>
          <w:sz w:val="28"/>
          <w:szCs w:val="28"/>
          <w:lang w:val="ru-RU"/>
        </w:rPr>
        <w:t>аиболее отрицательными последствиями демографического взрыва в странах Африки и Ближнего Востока являются локальные войны и конфликты, приводящие к потокам беженцев и мигрантов в более экон</w:t>
      </w:r>
      <w:r w:rsidR="00DD1EF0">
        <w:rPr>
          <w:rFonts w:ascii="Times New Roman" w:hAnsi="Times New Roman" w:cs="Times New Roman"/>
          <w:sz w:val="28"/>
          <w:szCs w:val="28"/>
          <w:lang w:val="ru-RU"/>
        </w:rPr>
        <w:t>омически благополучные страны</w:t>
      </w:r>
      <w:r w:rsidR="00214B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2179" w:rsidRPr="00AE18E4" w:rsidRDefault="00312179" w:rsidP="00D64F8E">
      <w:pPr>
        <w:spacing w:after="100"/>
        <w:ind w:firstLine="3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12179">
        <w:rPr>
          <w:rFonts w:ascii="Times New Roman" w:hAnsi="Times New Roman" w:cs="Times New Roman"/>
          <w:sz w:val="28"/>
          <w:szCs w:val="28"/>
          <w:lang w:val="ru-RU"/>
        </w:rPr>
        <w:t xml:space="preserve">оследствия современного глобального демографического перехода, являющегося итогом демографического взрыва, пока существенно меньше, чем в прошлом столетии (демографический переход, обозначившийся в индустриальных странах в начале XX века, в итоге </w:t>
      </w:r>
      <w:r w:rsidR="00781D37">
        <w:rPr>
          <w:rFonts w:ascii="Times New Roman" w:hAnsi="Times New Roman" w:cs="Times New Roman"/>
          <w:sz w:val="28"/>
          <w:szCs w:val="28"/>
          <w:lang w:val="ru-RU"/>
        </w:rPr>
        <w:t>привёл к двум мировым войнам)</w:t>
      </w:r>
      <w:r w:rsidRPr="003121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18E4" w:rsidRPr="00AE18E4" w:rsidRDefault="00AE18E4" w:rsidP="00D64F8E">
      <w:pPr>
        <w:spacing w:after="100"/>
        <w:ind w:firstLine="38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Современный демографический взрыв не только происходит в большом числе стран, непосредственно охватывая значительную часть мирового населения, но, по существу, прямо или косвенно затрагивает всё мировое сообщество, превращая демографическую проблему в одну из глобальных проблем современности.</w:t>
      </w:r>
    </w:p>
    <w:p w:rsidR="00AE18E4" w:rsidRPr="00AE18E4" w:rsidRDefault="00AE18E4" w:rsidP="00D64F8E">
      <w:pPr>
        <w:spacing w:after="100"/>
        <w:ind w:firstLine="38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Вместе с тем, следует принимать во внимание, что своего пика относительные темпы роста населения Земли достигли в 1963 году (2,2</w:t>
      </w:r>
      <w:r w:rsidR="005561A9" w:rsidRPr="005561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% в год); абсолютный рекорд годового роста численности населения мира был достигнут в 1990 году (87,4</w:t>
      </w:r>
      <w:r w:rsidR="005561A9" w:rsidRPr="005561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5561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млн в год)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 В настоящее время темпы мирового роста населения хоть и медленно, но снижаются, составив в 2014 году 86,5</w:t>
      </w:r>
      <w:r w:rsidR="009E1CAE" w:rsidRPr="009E1C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млн в год, что свидетельствует об окончании эпохи демографического взрыва или глобального демографического перехода. Вместе с тем, угроза достижения относительного</w:t>
      </w:r>
      <w:r w:rsidR="009E1CAE" w:rsidRPr="009E1C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hyperlink r:id="rId5" w:tooltip="Перенаселение" w:history="1">
        <w:r w:rsidRPr="009E1CA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перенаселения</w:t>
        </w:r>
      </w:hyperlink>
      <w:r w:rsidR="009E1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до сих пор сохраняется, применительно к отдельным странам, где скорость демографического роста остаётся до сих пор исключительно высокой, а замедляется она недостаточными темпами (прежде всего речь </w:t>
      </w:r>
      <w:r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идёт о странах</w:t>
      </w:r>
      <w:r w:rsidR="009E1CAE"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6" w:tooltip="Чёрная Африка" w:history="1">
        <w:r w:rsidRPr="009E1CA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Тропической Африки</w:t>
        </w:r>
      </w:hyperlink>
      <w:r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таких как</w:t>
      </w:r>
      <w:r w:rsidR="009E1CAE"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" w:tooltip="Нигерия" w:history="1">
        <w:r w:rsidRPr="009E1CA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Нигерия</w:t>
        </w:r>
      </w:hyperlink>
      <w:r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E1CAE"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" w:tooltip="Демократическая Республика Конго" w:history="1">
        <w:r w:rsidRPr="009E1CA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ДРК</w:t>
        </w:r>
      </w:hyperlink>
      <w:r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E1CAE"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" w:tooltip="Ангола" w:history="1">
        <w:r w:rsidRPr="009E1CA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Ангола</w:t>
        </w:r>
      </w:hyperlink>
      <w:r w:rsidR="009E1CAE"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E1CAE"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т.</w:t>
      </w:r>
      <w:r w:rsidR="009E1CAE"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E1CA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д.).</w:t>
      </w:r>
    </w:p>
    <w:p w:rsidR="00AE18E4" w:rsidRPr="00AE18E4" w:rsidRDefault="00AE18E4" w:rsidP="00D64F8E">
      <w:pPr>
        <w:spacing w:after="100"/>
        <w:ind w:firstLine="38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Снижение рождаемости является неотъемлемым следствием экономического прогресса и доступа женщин к образованию. Аналитики</w:t>
      </w:r>
      <w:r w:rsidR="00A56AF1" w:rsidRPr="00A56A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hyperlink r:id="rId10" w:tooltip="ООН" w:history="1">
        <w:r w:rsidRPr="00A56A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ООН</w:t>
        </w:r>
      </w:hyperlink>
      <w:r w:rsidR="00A56AF1" w:rsidRPr="00A56A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считают, что для многих бедных стран пороговым уровнем образования для женщин, при котором рождаемость снизится на 20</w:t>
      </w:r>
      <w:r w:rsidR="00A56AF1" w:rsidRPr="00A56A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% и более, является семилетнее обучение. Женщины с более высоким уровнем образования позже создают семью, более 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lastRenderedPageBreak/>
        <w:t xml:space="preserve">склонны не выходить замуж вообще, повышение уровня образования женщин увеличивает </w:t>
      </w:r>
      <w:r w:rsidRPr="00BC2A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</w:t>
      </w:r>
      <w:r w:rsidR="00BC2A36" w:rsidRPr="00BC2A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1" w:tooltip="Контрацепция" w:history="1">
        <w:r w:rsidRPr="00BC2A3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контрацептивных</w:t>
        </w:r>
      </w:hyperlink>
      <w:r w:rsidR="00BC2A36" w:rsidRPr="00BC2A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BC2A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средств</w:t>
      </w:r>
      <w:r w:rsidRPr="00AE1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способных предотвратить беременность.</w:t>
      </w:r>
    </w:p>
    <w:p w:rsidR="00AE18E4" w:rsidRPr="009A4EC9" w:rsidRDefault="00AE18E4" w:rsidP="00D64F8E">
      <w:pPr>
        <w:spacing w:after="100"/>
        <w:ind w:firstLine="38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оценкам разработчика математической модели роста населения Земли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2" w:tooltip="Капица, Сергей Петрович" w:history="1"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С.</w:t>
        </w:r>
        <w:r w:rsidR="009A4EC9"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П.</w:t>
        </w:r>
        <w:r w:rsidR="009A4EC9"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proofErr w:type="spellStart"/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Капицы</w:t>
        </w:r>
        <w:proofErr w:type="spellEnd"/>
      </w:hyperlink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в результате глобального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3" w:tooltip="Демографический переход" w:history="1"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демографического перехода</w:t>
        </w:r>
      </w:hyperlink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(быстрого снижения рождаемости в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4" w:tooltip="Индустриальное общество" w:history="1"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индустриальном обществе</w:t>
        </w:r>
      </w:hyperlink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), темпы роста населения планеты резко снизятся после 2025 года, а к 2130-м годам наступит стабилизация населения Земли, по достижении численности в 11−12 млрд.</w:t>
      </w:r>
    </w:p>
    <w:p w:rsidR="00AE18E4" w:rsidRDefault="00AE18E4" w:rsidP="00D64F8E">
      <w:pPr>
        <w:spacing w:after="100"/>
        <w:ind w:firstLine="38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Директор Института демографии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5" w:tooltip="Высшая школа экономики" w:history="1"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НИУ-ВШЭ</w:t>
        </w:r>
      </w:hyperlink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6" w:tooltip="Вишневский, Анатолий Григорьевич" w:history="1"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Анатолий Вишневский</w:t>
        </w:r>
      </w:hyperlink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считает, что оптимальный способ сохранить в будущем стабильный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7" w:tooltip="Уровень жизни" w:history="1">
        <w:r w:rsidRPr="009A4EC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уровень жизни</w:t>
        </w:r>
      </w:hyperlink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всего населения, в условиях роста антропогенного давления на окружающую среду и грядущего истощения </w:t>
      </w:r>
      <w:proofErr w:type="spellStart"/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невозобновляемых</w:t>
      </w:r>
      <w:proofErr w:type="spellEnd"/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ресурсов,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это постепенный возврат к численности населения планеты, которое было в середине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</w:rPr>
        <w:t>XX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века (около 2,5 млрд):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«Это значит, что на какое-то, довольно долгое время, всё человечество должно перейти к рождаемости, которая будет ниже уровня простого замещения поколений»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Если этого не произойдет, то при достижении численности населения Земли в 10−11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млрд в результате разрушения естественных систем жизнеобеспечения к 2100 году человечество может быть поставлено на грань выживания, с обвальным падением численности до 1-3</w:t>
      </w:r>
      <w:r w:rsidR="009A4EC9"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A4EC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млрд, вследствие голода и глобального социально-экономического коллапса.</w:t>
      </w:r>
    </w:p>
    <w:p w:rsidR="00707FE5" w:rsidRDefault="007B48FE" w:rsidP="00D64F8E">
      <w:pPr>
        <w:spacing w:after="100"/>
        <w:ind w:firstLine="38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Проблему демографического взрыва, как отмечалось выше, можно решить путём постепенного снижения роста населения относительно смертности, тем самым стабилизируя общую</w:t>
      </w:r>
      <w:r w:rsidR="000B27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численность населения до оптимального уровня.</w:t>
      </w:r>
      <w:r w:rsid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Другими словами, решением является так называемый демографический переход.</w:t>
      </w:r>
    </w:p>
    <w:p w:rsidR="00A04FDF" w:rsidRPr="00A04FDF" w:rsidRDefault="00A04FDF" w:rsidP="00D64F8E">
      <w:pPr>
        <w:spacing w:after="100"/>
        <w:ind w:firstLine="38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04F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Демографический переход</w:t>
      </w:r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исторически быстрое снижение</w:t>
      </w:r>
      <w:r w:rsidR="00B2708C" w:rsidRPr="00B270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8" w:tooltip="Рождаемость" w:history="1">
        <w:r w:rsidRPr="00A04FD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рождаемости</w:t>
        </w:r>
      </w:hyperlink>
      <w:r w:rsidR="00B2708C" w:rsidRPr="00B270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2708C" w:rsidRPr="00B270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9" w:tooltip="Смертность" w:history="1">
        <w:r w:rsidRPr="00A04FD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смертности</w:t>
        </w:r>
      </w:hyperlink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в результате чего</w:t>
      </w:r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0" w:tooltip="Воспроизводство населения" w:history="1">
        <w:r w:rsidRPr="00A04FD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воспроизводство населения</w:t>
        </w:r>
      </w:hyperlink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сводится к простому замещению</w:t>
      </w:r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1" w:tooltip="Поколение" w:history="1">
        <w:r w:rsidRPr="00A04FD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поколений</w:t>
        </w:r>
      </w:hyperlink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Этот процесс является частью перехода от</w:t>
      </w:r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2" w:tooltip="Традиционное общество" w:history="1">
        <w:r w:rsidRPr="00A04FD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традиционного общества</w:t>
        </w:r>
      </w:hyperlink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(для которого характерна высокая</w:t>
      </w:r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3" w:tooltip="Рождаемость" w:history="1">
        <w:r w:rsidRPr="00A04FD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рождаемость</w:t>
        </w:r>
      </w:hyperlink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высокая смертность) к</w:t>
      </w:r>
      <w:r w:rsidR="0079312B" w:rsidRPr="0079312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24" w:tooltip="Индустриальное общество" w:history="1">
        <w:r w:rsidRPr="00A04FD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индустриальному</w:t>
        </w:r>
      </w:hyperlink>
      <w:r w:rsidRPr="00A04FD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A04FDF" w:rsidRPr="00A04FDF" w:rsidRDefault="00A04FDF" w:rsidP="00D64F8E">
      <w:pPr>
        <w:shd w:val="clear" w:color="auto" w:fill="FFFFFF"/>
        <w:spacing w:before="120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Этот термин был впервые введён в научное обращение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25" w:tooltip="Соединённые Штаты Америки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американским</w:t>
        </w:r>
      </w:hyperlink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демографом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26" w:tooltip="Ноутстейн, Фрэнк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Фрэнком </w:t>
        </w:r>
        <w:proofErr w:type="spellStart"/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Ноутстейном</w:t>
        </w:r>
        <w:proofErr w:type="spellEnd"/>
      </w:hyperlink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27" w:tooltip="1945 год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1945 году</w:t>
        </w:r>
      </w:hyperlink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, хотя сходные идеи высказывались и раньше. Сама концепция демографического перехода приобрела особую популярность позднее, в связи с демографическими изменениями, происшедшими после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28" w:tooltip="Вторая мировая война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Второй мировой войны</w:t>
        </w:r>
      </w:hyperlink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в освободившихся от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29" w:tooltip="Колониализм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колониализма</w:t>
        </w:r>
      </w:hyperlink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странах. В результате значительного снижения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0" w:tooltip="Смертность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смертности</w:t>
        </w:r>
      </w:hyperlink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(на первых порах главным образом из-за успешных противоэпидемических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мероприятий) и сохранения высокого уровня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1" w:tooltip="Рождаемость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рождаемости</w:t>
        </w:r>
      </w:hyperlink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в этих странах резко ускорился рост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2" w:tooltip="Население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населения</w:t>
        </w:r>
      </w:hyperlink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, что получило название</w:t>
      </w:r>
      <w:r w:rsidR="00F26FDC" w:rsidRP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hyperlink r:id="rId33" w:tooltip="Демографический взрыв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емографического взрыва</w:t>
        </w:r>
      </w:hyperlink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. Было выяснено, что аналогичные изменения произошли в основном уже в</w:t>
      </w:r>
      <w:r w:rsidR="00F26F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4" w:tooltip="XIX век" w:history="1">
        <w:r w:rsidRPr="00A04FDF">
          <w:rPr>
            <w:rFonts w:ascii="Times New Roman" w:eastAsia="Times New Roman" w:hAnsi="Times New Roman" w:cs="Times New Roman"/>
            <w:sz w:val="28"/>
            <w:szCs w:val="28"/>
          </w:rPr>
          <w:t>XIX</w:t>
        </w:r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веке</w:t>
        </w:r>
      </w:hyperlink>
      <w:r w:rsidR="006E04E7" w:rsidRPr="006E0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и в ныне экономически развитых странах, но в них резкое ускорение роста</w:t>
      </w:r>
      <w:r w:rsidR="006E04E7" w:rsidRPr="006E0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5" w:tooltip="Население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населения</w:t>
        </w:r>
      </w:hyperlink>
      <w:r w:rsidR="006E04E7" w:rsidRPr="006E0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сопровождалось снижением уровня</w:t>
      </w:r>
      <w:r w:rsidR="006E04E7" w:rsidRPr="006E0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6" w:tooltip="Рождаемость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рождаемости</w:t>
        </w:r>
      </w:hyperlink>
      <w:r w:rsidR="006E04E7" w:rsidRPr="006E0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и в конечном счёте стабилизацией роста</w:t>
      </w:r>
      <w:r w:rsidR="006E04E7" w:rsidRPr="006E0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7" w:tooltip="Население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населения</w:t>
        </w:r>
      </w:hyperlink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. С другой стороны, достаточно быстрое снижение рождаемости наблюдается в настоящее время и в</w:t>
      </w:r>
      <w:r w:rsidR="006E04E7" w:rsidRPr="006E0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8" w:tooltip="Новые индустриальные страны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новых индустриальных странах</w:t>
        </w:r>
      </w:hyperlink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, многие из которых (например, Турция) уже близки к завершению демографического перехода.</w:t>
      </w:r>
    </w:p>
    <w:p w:rsidR="00A04FDF" w:rsidRPr="00A04FDF" w:rsidRDefault="00A04FDF" w:rsidP="00D64F8E">
      <w:pPr>
        <w:shd w:val="clear" w:color="auto" w:fill="FFFFFF"/>
        <w:spacing w:before="120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концепции демографического перехода выделяются четыре последовательных этапа в демографической истории человечества. Обозначим коэффициент рождаемости через 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коэффициент смертности через 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тогда прирост коэффициента рождаемости будет 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а коэффициента смертности будет 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A04FDF" w:rsidRPr="00A04FDF" w:rsidRDefault="00A04FDF" w:rsidP="00D64F8E">
      <w:pPr>
        <w:shd w:val="clear" w:color="auto" w:fill="FFFFFF"/>
        <w:spacing w:before="100" w:beforeAutospacing="1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CD384F" w:rsidRPr="00CD38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323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первом</w:t>
      </w:r>
      <w:r w:rsidR="00CD384F" w:rsidRPr="00CD38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этапе обнаруживается меньшее снижение коэффициента рождаемости чем снижение коэффициента смертности 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Start"/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)&gt;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gramEnd"/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)), следовательно коэффициент естественного прироста максимален (прирост максимальный). К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9" w:tooltip="1925 год" w:history="1">
        <w:r w:rsidRPr="00CD384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1925 году</w:t>
        </w:r>
      </w:hyperlink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этап пройден промышленно развитыми странами.</w:t>
      </w:r>
    </w:p>
    <w:p w:rsidR="00A04FDF" w:rsidRPr="00A04FDF" w:rsidRDefault="00A04FDF" w:rsidP="00D64F8E">
      <w:pPr>
        <w:shd w:val="clear" w:color="auto" w:fill="FFFFFF"/>
        <w:spacing w:before="100" w:beforeAutospacing="1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323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втором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смертности снижается и достигает минимума 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)=</w:t>
      </w:r>
      <w:proofErr w:type="gramStart"/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0,(</w:t>
      </w:r>
      <w:proofErr w:type="gramEnd"/>
      <w:r w:rsidRPr="00A04FDF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)), в то время как коэффициент рождаемости снижается быстрее коэффициента смертности 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)&lt;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)), что приводит к замедлению прироста населения, а также к демографическому старению населения.</w:t>
      </w:r>
    </w:p>
    <w:p w:rsidR="00A04FDF" w:rsidRPr="00A3230F" w:rsidRDefault="00A04FDF" w:rsidP="00D64F8E">
      <w:pPr>
        <w:shd w:val="clear" w:color="auto" w:fill="FFFFFF"/>
        <w:spacing w:before="100" w:beforeAutospacing="1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323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третьем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смертности увеличивается 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 растёт) (вследствие демографического старения), а также замедляется снижение коэффициента рождаемости 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'(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падает). К концу третьего этапа коэффициент рождаемости примерно равен уровню простого воспроизводства, а коэффициент смертности ниже уровня простого воспроизводства. 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A3230F">
        <w:rPr>
          <w:rFonts w:ascii="Times New Roman" w:eastAsia="Times New Roman" w:hAnsi="Times New Roman" w:cs="Times New Roman"/>
          <w:sz w:val="28"/>
          <w:szCs w:val="28"/>
        </w:rPr>
        <w:t>R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A3230F">
        <w:rPr>
          <w:rFonts w:ascii="Times New Roman" w:eastAsia="Times New Roman" w:hAnsi="Times New Roman" w:cs="Times New Roman"/>
          <w:sz w:val="28"/>
          <w:szCs w:val="28"/>
        </w:rPr>
        <w:t>x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≈ 2,1, </w:t>
      </w:r>
      <w:r w:rsidR="00A3230F">
        <w:rPr>
          <w:rFonts w:ascii="Times New Roman" w:eastAsia="Times New Roman" w:hAnsi="Times New Roman" w:cs="Times New Roman"/>
          <w:sz w:val="28"/>
          <w:szCs w:val="28"/>
        </w:rPr>
        <w:t>S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A3230F">
        <w:rPr>
          <w:rFonts w:ascii="Times New Roman" w:eastAsia="Times New Roman" w:hAnsi="Times New Roman" w:cs="Times New Roman"/>
          <w:sz w:val="28"/>
          <w:szCs w:val="28"/>
        </w:rPr>
        <w:t>x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>&lt; 2</w:t>
      </w:r>
      <w:proofErr w:type="gramEnd"/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>,1, где 2,1 — это уровень простого воспроизводства).</w:t>
      </w:r>
    </w:p>
    <w:p w:rsidR="00A04FDF" w:rsidRPr="00A3230F" w:rsidRDefault="00A04FDF" w:rsidP="00D64F8E">
      <w:pPr>
        <w:shd w:val="clear" w:color="auto" w:fill="FFFFFF"/>
        <w:spacing w:before="100" w:beforeAutospacing="1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Наконец, на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323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четвёртом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этапе коэффициент смертности увеличивается 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 растёт), и становится равным коэффициенту рождаемости 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)=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)) или даже превышает его. </w:t>
      </w:r>
      <w:r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демографической стабилизации заканчивается.</w:t>
      </w:r>
    </w:p>
    <w:p w:rsidR="00A04FDF" w:rsidRPr="00A04FDF" w:rsidRDefault="00A04FDF" w:rsidP="00D64F8E">
      <w:pPr>
        <w:shd w:val="clear" w:color="auto" w:fill="FFFFFF"/>
        <w:spacing w:before="120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настоящее время наименее развитые страны мира (в основном</w:t>
      </w:r>
      <w:r w:rsidRPr="00A04FDF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40" w:tooltip="Чёрная Африка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страны Африки южнее Сахары</w:t>
        </w:r>
      </w:hyperlink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) находятся на 1—2—3 этапах, развитые и уже многие развивающиеся страны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— вышли на 4 этап, при этом во многих из них смертность превысила рождаемость и наблюдаются отрицательные показатели естественного прироста населения.</w:t>
      </w:r>
    </w:p>
    <w:p w:rsidR="00A04FDF" w:rsidRPr="00A04FDF" w:rsidRDefault="00A04FDF" w:rsidP="00D64F8E">
      <w:pPr>
        <w:shd w:val="clear" w:color="auto" w:fill="FFFFFF"/>
        <w:spacing w:before="120" w:after="100" w:line="240" w:lineRule="auto"/>
        <w:ind w:firstLine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Переход от высоких уровней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41" w:tooltip="Рождаемость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рождаемости</w:t>
        </w:r>
      </w:hyperlink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42" w:tooltip="Смертность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смертности</w:t>
        </w:r>
      </w:hyperlink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к низким и получил название демографического перехода. Согласно такой периодизации, экономически развитые страны уже завершили демографический переход, а развивающиеся заканчивают второй и вступают в третий этап, то есть выходят из состояния</w:t>
      </w:r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43" w:tooltip="Демографический взрыв" w:history="1">
        <w:r w:rsidRPr="00A04FDF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демографического взрыва</w:t>
        </w:r>
      </w:hyperlink>
      <w:r w:rsidR="00A3230F" w:rsidRPr="00A32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4FDF">
        <w:rPr>
          <w:rFonts w:ascii="Times New Roman" w:eastAsia="Times New Roman" w:hAnsi="Times New Roman" w:cs="Times New Roman"/>
          <w:sz w:val="28"/>
          <w:szCs w:val="28"/>
          <w:lang w:val="ru-RU"/>
        </w:rPr>
        <w:t>и приближаются к завершению демографического перехода.</w:t>
      </w:r>
    </w:p>
    <w:p w:rsidR="00A04FDF" w:rsidRPr="00A04FDF" w:rsidRDefault="00A04FDF" w:rsidP="00D64F8E">
      <w:pPr>
        <w:pStyle w:val="a3"/>
        <w:shd w:val="clear" w:color="auto" w:fill="FFFFFF"/>
        <w:spacing w:before="120" w:beforeAutospacing="0" w:afterAutospacing="0"/>
        <w:ind w:firstLine="384"/>
        <w:rPr>
          <w:sz w:val="28"/>
          <w:szCs w:val="28"/>
          <w:lang w:val="ru-RU"/>
        </w:rPr>
      </w:pPr>
      <w:r w:rsidRPr="00A04FDF">
        <w:rPr>
          <w:sz w:val="28"/>
          <w:szCs w:val="28"/>
          <w:lang w:val="ru-RU"/>
        </w:rPr>
        <w:t>Большинство исследователей соглашается с тем, что непрерывный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44" w:tooltip="Закон гиперболического роста численности населения Земли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гиперболический рост населения Земли</w:t>
        </w:r>
      </w:hyperlink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невозможен.</w:t>
      </w:r>
    </w:p>
    <w:p w:rsidR="00A04FDF" w:rsidRPr="00A04FDF" w:rsidRDefault="00A04FDF" w:rsidP="00D64F8E">
      <w:pPr>
        <w:pStyle w:val="a3"/>
        <w:shd w:val="clear" w:color="auto" w:fill="FFFFFF"/>
        <w:spacing w:before="120" w:beforeAutospacing="0" w:afterAutospacing="0"/>
        <w:ind w:firstLine="384"/>
        <w:rPr>
          <w:sz w:val="28"/>
          <w:szCs w:val="28"/>
          <w:lang w:val="ru-RU"/>
        </w:rPr>
      </w:pPr>
      <w:hyperlink r:id="rId45" w:tooltip="Капица, Сергей Петрович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 xml:space="preserve">Профессор </w:t>
        </w:r>
        <w:proofErr w:type="spellStart"/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Капица</w:t>
        </w:r>
        <w:proofErr w:type="spellEnd"/>
      </w:hyperlink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предполагал (1999), что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46" w:tooltip="Население Земли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население Земли</w:t>
        </w:r>
      </w:hyperlink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стабилизируется к 2100—2150 году на уровне 12—13 миллиардов человек. Сам процесс перехода придётся на период 2020—2030 годы. По прогнозам ООН, стабилизация наступит около 2100 года при численности в 11</w:t>
      </w:r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млрд человек. Профессор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47" w:tooltip="Медоуз, Деннис" w:history="1">
        <w:proofErr w:type="spellStart"/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Дэннис</w:t>
        </w:r>
        <w:proofErr w:type="spellEnd"/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</w:t>
        </w:r>
        <w:proofErr w:type="spellStart"/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Медоуз</w:t>
        </w:r>
        <w:proofErr w:type="spellEnd"/>
      </w:hyperlink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и демограф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48" w:tooltip="Вишневский, Анатолий Григорьевич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Анатолий Вишневский</w:t>
        </w:r>
      </w:hyperlink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(2004</w:t>
      </w:r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г.) считают, что при достижении численности населения в 10-11</w:t>
      </w:r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млрд наиболее вероятен резкий спад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49" w:tooltip="Уровень жизни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уровня жизни</w:t>
        </w:r>
      </w:hyperlink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 xml:space="preserve">человечества, глобальный голод и социальные катаклизмы, в результате истощения </w:t>
      </w:r>
      <w:proofErr w:type="spellStart"/>
      <w:r w:rsidRPr="00A04FDF">
        <w:rPr>
          <w:sz w:val="28"/>
          <w:szCs w:val="28"/>
          <w:lang w:val="ru-RU"/>
        </w:rPr>
        <w:t>невозобновляемых</w:t>
      </w:r>
      <w:proofErr w:type="spellEnd"/>
      <w:r w:rsidRPr="00A04FDF">
        <w:rPr>
          <w:sz w:val="28"/>
          <w:szCs w:val="28"/>
          <w:lang w:val="ru-RU"/>
        </w:rPr>
        <w:t xml:space="preserve"> ресурсов, деградации сельхозугодий и био</w:t>
      </w:r>
      <w:bookmarkStart w:id="0" w:name="_GoBack"/>
      <w:bookmarkEnd w:id="0"/>
      <w:r w:rsidRPr="00A04FDF">
        <w:rPr>
          <w:sz w:val="28"/>
          <w:szCs w:val="28"/>
          <w:lang w:val="ru-RU"/>
        </w:rPr>
        <w:t>ресурсов морей и океанов, с последующим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50" w:tooltip="Пределы роста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обвальным падением численности населения Земли до 2-3</w:t>
        </w:r>
        <w:r w:rsidR="00A3230F" w:rsidRPr="00A3230F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</w:t>
        </w:r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млрд человек к 2100 году</w:t>
        </w:r>
      </w:hyperlink>
      <w:r w:rsidRPr="00A04FDF">
        <w:rPr>
          <w:sz w:val="28"/>
          <w:szCs w:val="28"/>
          <w:lang w:val="ru-RU"/>
        </w:rPr>
        <w:t>.</w:t>
      </w:r>
    </w:p>
    <w:p w:rsidR="00A04FDF" w:rsidRPr="00A04FDF" w:rsidRDefault="00A04FDF" w:rsidP="00D64F8E">
      <w:pPr>
        <w:pStyle w:val="a3"/>
        <w:shd w:val="clear" w:color="auto" w:fill="FFFFFF"/>
        <w:spacing w:before="120" w:beforeAutospacing="0" w:afterAutospacing="0"/>
        <w:ind w:firstLine="384"/>
        <w:rPr>
          <w:sz w:val="28"/>
          <w:szCs w:val="28"/>
          <w:lang w:val="ru-RU"/>
        </w:rPr>
      </w:pPr>
      <w:r w:rsidRPr="00A04FDF">
        <w:rPr>
          <w:sz w:val="28"/>
          <w:szCs w:val="28"/>
          <w:lang w:val="ru-RU"/>
        </w:rPr>
        <w:t>Директор Института демографии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51" w:tooltip="Высшая школа экономики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НИУ-ВШЭ</w:t>
        </w:r>
      </w:hyperlink>
      <w:r w:rsidRPr="00A04FDF">
        <w:rPr>
          <w:sz w:val="28"/>
          <w:szCs w:val="28"/>
          <w:lang w:val="ru-RU"/>
        </w:rPr>
        <w:t>,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52" w:tooltip="Вишневский, Анатолий Григорьевич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Анатолий Вишневский</w:t>
        </w:r>
      </w:hyperlink>
      <w:r w:rsidRPr="00A04FDF">
        <w:rPr>
          <w:sz w:val="28"/>
          <w:szCs w:val="28"/>
          <w:lang w:val="ru-RU"/>
        </w:rPr>
        <w:t>, полагает, что оптимальный способ сохранить в будущем стабильный</w:t>
      </w:r>
      <w:r w:rsidR="00A3230F" w:rsidRPr="00A3230F">
        <w:rPr>
          <w:sz w:val="28"/>
          <w:szCs w:val="28"/>
          <w:lang w:val="ru-RU"/>
        </w:rPr>
        <w:t xml:space="preserve"> </w:t>
      </w:r>
      <w:hyperlink r:id="rId53" w:tooltip="Уровень жизни" w:history="1">
        <w:r w:rsidRPr="00A04FDF">
          <w:rPr>
            <w:rStyle w:val="a4"/>
            <w:color w:val="auto"/>
            <w:sz w:val="28"/>
            <w:szCs w:val="28"/>
            <w:u w:val="none"/>
            <w:lang w:val="ru-RU"/>
          </w:rPr>
          <w:t>уровень жизни</w:t>
        </w:r>
      </w:hyperlink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 xml:space="preserve">всего населения планеты, в условиях текущего антропогенного разрушения окружающей среды и неизбежного истощения </w:t>
      </w:r>
      <w:proofErr w:type="spellStart"/>
      <w:r w:rsidRPr="00A04FDF">
        <w:rPr>
          <w:sz w:val="28"/>
          <w:szCs w:val="28"/>
          <w:lang w:val="ru-RU"/>
        </w:rPr>
        <w:t>невозобновляемых</w:t>
      </w:r>
      <w:proofErr w:type="spellEnd"/>
      <w:r w:rsidRPr="00A04FDF">
        <w:rPr>
          <w:sz w:val="28"/>
          <w:szCs w:val="28"/>
          <w:lang w:val="ru-RU"/>
        </w:rPr>
        <w:t xml:space="preserve"> ресурсов,</w:t>
      </w:r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 xml:space="preserve">— это постепенный возврат к численности населения Земли, которое было в середине </w:t>
      </w:r>
      <w:r w:rsidRPr="00A04FDF">
        <w:rPr>
          <w:sz w:val="28"/>
          <w:szCs w:val="28"/>
        </w:rPr>
        <w:t>XX</w:t>
      </w:r>
      <w:r w:rsidRPr="00A04FDF">
        <w:rPr>
          <w:sz w:val="28"/>
          <w:szCs w:val="28"/>
          <w:lang w:val="ru-RU"/>
        </w:rPr>
        <w:t xml:space="preserve"> века (около 2,5</w:t>
      </w:r>
      <w:r w:rsidR="00A3230F" w:rsidRPr="00A3230F">
        <w:rPr>
          <w:sz w:val="28"/>
          <w:szCs w:val="28"/>
          <w:lang w:val="ru-RU"/>
        </w:rPr>
        <w:t xml:space="preserve"> </w:t>
      </w:r>
      <w:r w:rsidRPr="00A04FDF">
        <w:rPr>
          <w:sz w:val="28"/>
          <w:szCs w:val="28"/>
          <w:lang w:val="ru-RU"/>
        </w:rPr>
        <w:t>млрд человек). В связи с этим, он считает положительной тенденцию снижения рождаемости ниже уровня воспроизводства поколений: «…</w:t>
      </w:r>
      <w:r w:rsidRPr="00A04FDF">
        <w:rPr>
          <w:i/>
          <w:iCs/>
          <w:sz w:val="28"/>
          <w:szCs w:val="28"/>
          <w:lang w:val="ru-RU"/>
        </w:rPr>
        <w:t>на какое-то, довольно долгое время, всё человечество должно перейти к рождаемости, которая будет ниже уровня простого замещения поколений</w:t>
      </w:r>
      <w:r w:rsidRPr="00A04FDF">
        <w:rPr>
          <w:sz w:val="28"/>
          <w:szCs w:val="28"/>
          <w:lang w:val="ru-RU"/>
        </w:rPr>
        <w:t>». Это лучше, чем обвальное сокращение населения мира вследствие нищеты, голода, войн и конфликтов за ресурсы.</w:t>
      </w:r>
    </w:p>
    <w:p w:rsidR="00A04FDF" w:rsidRPr="00A04FDF" w:rsidRDefault="00586C9E" w:rsidP="00D64F8E">
      <w:pPr>
        <w:spacing w:after="100"/>
        <w:ind w:firstLine="38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Таким образом, можно сказать, что проблема демографического взрыва действительно имеет место быть в наше время, однако динамика роста населения Земли постепенно снижается. Для контроля данной ситуации принимаются многие меры, такие как, например, введение дополнительных законов, регули</w:t>
      </w:r>
      <w:r w:rsidR="00D14E7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рующих демографическую ситуацию, а также исследовательские конференции и совещания. </w:t>
      </w:r>
      <w:r w:rsidR="0008428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прогнозам, в будущем население Земли стабилизируется примерно на 12-13 миллиардах человек, после чего прекратит свой интенсивный рост.</w:t>
      </w:r>
    </w:p>
    <w:sectPr w:rsidR="00A04FDF" w:rsidRPr="00A04F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72B0D"/>
    <w:multiLevelType w:val="multilevel"/>
    <w:tmpl w:val="7C0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831BB"/>
    <w:multiLevelType w:val="multilevel"/>
    <w:tmpl w:val="1E3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665BB"/>
    <w:multiLevelType w:val="multilevel"/>
    <w:tmpl w:val="074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6D71"/>
    <w:multiLevelType w:val="multilevel"/>
    <w:tmpl w:val="C86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DD"/>
    <w:rsid w:val="00074F26"/>
    <w:rsid w:val="00084286"/>
    <w:rsid w:val="000B27DC"/>
    <w:rsid w:val="00131245"/>
    <w:rsid w:val="00195903"/>
    <w:rsid w:val="00212E25"/>
    <w:rsid w:val="00214BE3"/>
    <w:rsid w:val="003103DD"/>
    <w:rsid w:val="00312179"/>
    <w:rsid w:val="00372A1F"/>
    <w:rsid w:val="003B3B15"/>
    <w:rsid w:val="0044587A"/>
    <w:rsid w:val="0045215F"/>
    <w:rsid w:val="004F19A1"/>
    <w:rsid w:val="0050267E"/>
    <w:rsid w:val="005561A9"/>
    <w:rsid w:val="00586C9E"/>
    <w:rsid w:val="006046F8"/>
    <w:rsid w:val="006441D6"/>
    <w:rsid w:val="006E04E7"/>
    <w:rsid w:val="0070437B"/>
    <w:rsid w:val="00707FE5"/>
    <w:rsid w:val="0072093C"/>
    <w:rsid w:val="007406FD"/>
    <w:rsid w:val="00742630"/>
    <w:rsid w:val="00781D37"/>
    <w:rsid w:val="00786B4D"/>
    <w:rsid w:val="0079312B"/>
    <w:rsid w:val="007B48FE"/>
    <w:rsid w:val="008D65E9"/>
    <w:rsid w:val="00927DE5"/>
    <w:rsid w:val="009668A1"/>
    <w:rsid w:val="009A4EC9"/>
    <w:rsid w:val="009B28F4"/>
    <w:rsid w:val="009B2BA3"/>
    <w:rsid w:val="009E1CAE"/>
    <w:rsid w:val="00A04FDF"/>
    <w:rsid w:val="00A3230F"/>
    <w:rsid w:val="00A56AF1"/>
    <w:rsid w:val="00AE18E4"/>
    <w:rsid w:val="00B2708C"/>
    <w:rsid w:val="00B442F0"/>
    <w:rsid w:val="00B5250A"/>
    <w:rsid w:val="00B82FFA"/>
    <w:rsid w:val="00BC2A36"/>
    <w:rsid w:val="00CD384F"/>
    <w:rsid w:val="00D14E7C"/>
    <w:rsid w:val="00D27763"/>
    <w:rsid w:val="00D64F8E"/>
    <w:rsid w:val="00D749EC"/>
    <w:rsid w:val="00D912B0"/>
    <w:rsid w:val="00DD1EF0"/>
    <w:rsid w:val="00EB24A9"/>
    <w:rsid w:val="00F26FDC"/>
    <w:rsid w:val="00F3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A68B"/>
  <w15:chartTrackingRefBased/>
  <w15:docId w15:val="{E9EC0B3F-5775-44E0-B59D-C374D51F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1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5%D0%BC%D0%BE%D0%B3%D1%80%D0%B0%D1%84%D0%B8%D1%87%D0%B5%D1%81%D0%BA%D0%B8%D0%B9_%D0%BF%D0%B5%D1%80%D0%B5%D1%85%D0%BE%D0%B4" TargetMode="External"/><Relationship Id="rId18" Type="http://schemas.openxmlformats.org/officeDocument/2006/relationships/hyperlink" Target="https://ru.wikipedia.org/wiki/%D0%A0%D0%BE%D0%B6%D0%B4%D0%B0%D0%B5%D0%BC%D0%BE%D1%81%D1%82%D1%8C" TargetMode="External"/><Relationship Id="rId26" Type="http://schemas.openxmlformats.org/officeDocument/2006/relationships/hyperlink" Target="https://ru.wikipedia.org/wiki/%D0%9D%D0%BE%D1%83%D1%82%D1%81%D1%82%D0%B5%D0%B9%D0%BD,_%D0%A4%D1%80%D1%8D%D0%BD%D0%BA" TargetMode="External"/><Relationship Id="rId39" Type="http://schemas.openxmlformats.org/officeDocument/2006/relationships/hyperlink" Target="https://ru.wikipedia.org/wiki/1925_%D0%B3%D0%BE%D0%B4" TargetMode="External"/><Relationship Id="rId21" Type="http://schemas.openxmlformats.org/officeDocument/2006/relationships/hyperlink" Target="https://ru.wikipedia.org/wiki/%D0%9F%D0%BE%D0%BA%D0%BE%D0%BB%D0%B5%D0%BD%D0%B8%D0%B5" TargetMode="External"/><Relationship Id="rId34" Type="http://schemas.openxmlformats.org/officeDocument/2006/relationships/hyperlink" Target="https://ru.wikipedia.org/wiki/XIX_%D0%B2%D0%B5%D0%BA" TargetMode="External"/><Relationship Id="rId42" Type="http://schemas.openxmlformats.org/officeDocument/2006/relationships/hyperlink" Target="https://ru.wikipedia.org/wiki/%D0%A1%D0%BC%D0%B5%D1%80%D1%82%D0%BD%D0%BE%D1%81%D1%82%D1%8C" TargetMode="External"/><Relationship Id="rId47" Type="http://schemas.openxmlformats.org/officeDocument/2006/relationships/hyperlink" Target="https://ru.wikipedia.org/wiki/%D0%9C%D0%B5%D0%B4%D0%BE%D1%83%D0%B7,_%D0%94%D0%B5%D0%BD%D0%BD%D0%B8%D1%81" TargetMode="External"/><Relationship Id="rId50" Type="http://schemas.openxmlformats.org/officeDocument/2006/relationships/hyperlink" Target="https://ru.wikipedia.org/wiki/%D0%9F%D1%80%D0%B5%D0%B4%D0%B5%D0%BB%D1%8B_%D1%80%D0%BE%D1%81%D1%82%D0%B0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ru.wikipedia.org/wiki/%D0%9D%D0%B8%D0%B3%D0%B5%D1%80%D0%B8%D1%8F" TargetMode="External"/><Relationship Id="rId12" Type="http://schemas.openxmlformats.org/officeDocument/2006/relationships/hyperlink" Target="https://ru.wikipedia.org/wiki/%D0%9A%D0%B0%D0%BF%D0%B8%D1%86%D0%B0,_%D0%A1%D0%B5%D1%80%D0%B3%D0%B5%D0%B9_%D0%9F%D0%B5%D1%82%D1%80%D0%BE%D0%B2%D0%B8%D1%87" TargetMode="External"/><Relationship Id="rId17" Type="http://schemas.openxmlformats.org/officeDocument/2006/relationships/hyperlink" Target="https://ru.wikipedia.org/wiki/%D0%A3%D1%80%D0%BE%D0%B2%D0%B5%D0%BD%D1%8C_%D0%B6%D0%B8%D0%B7%D0%BD%D0%B8" TargetMode="External"/><Relationship Id="rId25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33" Type="http://schemas.openxmlformats.org/officeDocument/2006/relationships/hyperlink" Target="https://ru.wikipedia.org/wiki/%D0%94%D0%B5%D0%BC%D0%BE%D0%B3%D1%80%D0%B0%D1%84%D0%B8%D1%87%D0%B5%D1%81%D0%BA%D0%B8%D0%B9_%D0%B2%D0%B7%D1%80%D1%8B%D0%B2" TargetMode="External"/><Relationship Id="rId38" Type="http://schemas.openxmlformats.org/officeDocument/2006/relationships/hyperlink" Target="https://ru.wikipedia.org/wiki/%D0%9D%D0%BE%D0%B2%D1%8B%D0%B5_%D0%B8%D0%BD%D0%B4%D1%83%D1%81%D1%82%D1%80%D0%B8%D0%B0%D0%BB%D1%8C%D0%BD%D1%8B%D0%B5_%D1%81%D1%82%D1%80%D0%B0%D0%BD%D1%8B" TargetMode="External"/><Relationship Id="rId46" Type="http://schemas.openxmlformats.org/officeDocument/2006/relationships/hyperlink" Target="https://ru.wikipedia.org/wiki/%D0%9D%D0%B0%D1%81%D0%B5%D0%BB%D0%B5%D0%BD%D0%B8%D0%B5_%D0%97%D0%B5%D0%BC%D0%BB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8%D1%88%D0%BD%D0%B5%D0%B2%D1%81%D0%BA%D0%B8%D0%B9,_%D0%90%D0%BD%D0%B0%D1%82%D0%BE%D0%BB%D0%B8%D0%B9_%D0%93%D1%80%D0%B8%D0%B3%D0%BE%D1%80%D1%8C%D0%B5%D0%B2%D0%B8%D1%87" TargetMode="External"/><Relationship Id="rId20" Type="http://schemas.openxmlformats.org/officeDocument/2006/relationships/hyperlink" Target="https://ru.wikipedia.org/wiki/%D0%92%D0%BE%D1%81%D0%BF%D1%80%D0%BE%D0%B8%D0%B7%D0%B2%D0%BE%D0%B4%D1%81%D1%82%D0%B2%D0%BE_%D0%BD%D0%B0%D1%81%D0%B5%D0%BB%D0%B5%D0%BD%D0%B8%D1%8F" TargetMode="External"/><Relationship Id="rId29" Type="http://schemas.openxmlformats.org/officeDocument/2006/relationships/hyperlink" Target="https://ru.wikipedia.org/wiki/%D0%9A%D0%BE%D0%BB%D0%BE%D0%BD%D0%B8%D0%B0%D0%BB%D0%B8%D0%B7%D0%BC" TargetMode="External"/><Relationship Id="rId41" Type="http://schemas.openxmlformats.org/officeDocument/2006/relationships/hyperlink" Target="https://ru.wikipedia.org/wiki/%D0%A0%D0%BE%D0%B6%D0%B4%D0%B0%D0%B5%D0%BC%D0%BE%D1%81%D1%82%D1%8C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1%91%D1%80%D0%BD%D0%B0%D1%8F_%D0%90%D1%84%D1%80%D0%B8%D0%BA%D0%B0" TargetMode="External"/><Relationship Id="rId11" Type="http://schemas.openxmlformats.org/officeDocument/2006/relationships/hyperlink" Target="https://ru.wikipedia.org/wiki/%D0%9A%D0%BE%D0%BD%D1%82%D1%80%D0%B0%D1%86%D0%B5%D0%BF%D1%86%D0%B8%D1%8F" TargetMode="External"/><Relationship Id="rId24" Type="http://schemas.openxmlformats.org/officeDocument/2006/relationships/hyperlink" Target="https://ru.wikipedia.org/wiki/%D0%98%D0%BD%D0%B4%D1%83%D1%81%D1%82%D1%80%D0%B8%D0%B0%D0%BB%D1%8C%D0%BD%D0%BE%D0%B5_%D0%BE%D0%B1%D1%89%D0%B5%D1%81%D1%82%D0%B2%D0%BE" TargetMode="External"/><Relationship Id="rId32" Type="http://schemas.openxmlformats.org/officeDocument/2006/relationships/hyperlink" Target="https://ru.wikipedia.org/wiki/%D0%9D%D0%B0%D1%81%D0%B5%D0%BB%D0%B5%D0%BD%D0%B8%D0%B5" TargetMode="External"/><Relationship Id="rId37" Type="http://schemas.openxmlformats.org/officeDocument/2006/relationships/hyperlink" Target="https://ru.wikipedia.org/wiki/%D0%9D%D0%B0%D1%81%D0%B5%D0%BB%D0%B5%D0%BD%D0%B8%D0%B5" TargetMode="External"/><Relationship Id="rId40" Type="http://schemas.openxmlformats.org/officeDocument/2006/relationships/hyperlink" Target="https://ru.wikipedia.org/wiki/%D0%A7%D1%91%D1%80%D0%BD%D0%B0%D1%8F_%D0%90%D1%84%D1%80%D0%B8%D0%BA%D0%B0" TargetMode="External"/><Relationship Id="rId45" Type="http://schemas.openxmlformats.org/officeDocument/2006/relationships/hyperlink" Target="https://ru.wikipedia.org/wiki/%D0%9A%D0%B0%D0%BF%D0%B8%D1%86%D0%B0,_%D0%A1%D0%B5%D1%80%D0%B3%D0%B5%D0%B9_%D0%9F%D0%B5%D1%82%D1%80%D0%BE%D0%B2%D0%B8%D1%87" TargetMode="External"/><Relationship Id="rId53" Type="http://schemas.openxmlformats.org/officeDocument/2006/relationships/hyperlink" Target="https://ru.wikipedia.org/wiki/%D0%A3%D1%80%D0%BE%D0%B2%D0%B5%D0%BD%D1%8C_%D0%B6%D0%B8%D0%B7%D0%BD%D0%B8" TargetMode="External"/><Relationship Id="rId5" Type="http://schemas.openxmlformats.org/officeDocument/2006/relationships/hyperlink" Target="https://ru.wikipedia.org/wiki/%D0%9F%D0%B5%D1%80%D0%B5%D0%BD%D0%B0%D1%81%D0%B5%D0%BB%D0%B5%D0%BD%D0%B8%D0%B5" TargetMode="External"/><Relationship Id="rId15" Type="http://schemas.openxmlformats.org/officeDocument/2006/relationships/hyperlink" Target="https://ru.wikipedia.org/wiki/%D0%92%D1%8B%D1%81%D1%88%D0%B0%D1%8F_%D1%88%D0%BA%D0%BE%D0%BB%D0%B0_%D1%8D%D0%BA%D0%BE%D0%BD%D0%BE%D0%BC%D0%B8%D0%BA%D0%B8" TargetMode="External"/><Relationship Id="rId23" Type="http://schemas.openxmlformats.org/officeDocument/2006/relationships/hyperlink" Target="https://ru.wikipedia.org/wiki/%D0%A0%D0%BE%D0%B6%D0%B4%D0%B0%D0%B5%D0%BC%D0%BE%D1%81%D1%82%D1%8C" TargetMode="External"/><Relationship Id="rId28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36" Type="http://schemas.openxmlformats.org/officeDocument/2006/relationships/hyperlink" Target="https://ru.wikipedia.org/wiki/%D0%A0%D0%BE%D0%B6%D0%B4%D0%B0%D0%B5%D0%BC%D0%BE%D1%81%D1%82%D1%8C" TargetMode="External"/><Relationship Id="rId49" Type="http://schemas.openxmlformats.org/officeDocument/2006/relationships/hyperlink" Target="https://ru.wikipedia.org/wiki/%D0%A3%D1%80%D0%BE%D0%B2%D0%B5%D0%BD%D1%8C_%D0%B6%D0%B8%D0%B7%D0%BD%D0%B8" TargetMode="External"/><Relationship Id="rId10" Type="http://schemas.openxmlformats.org/officeDocument/2006/relationships/hyperlink" Target="https://ru.wikipedia.org/wiki/%D0%9E%D0%9E%D0%9D" TargetMode="External"/><Relationship Id="rId19" Type="http://schemas.openxmlformats.org/officeDocument/2006/relationships/hyperlink" Target="https://ru.wikipedia.org/wiki/%D0%A1%D0%BC%D0%B5%D1%80%D1%82%D0%BD%D0%BE%D1%81%D1%82%D1%8C" TargetMode="External"/><Relationship Id="rId31" Type="http://schemas.openxmlformats.org/officeDocument/2006/relationships/hyperlink" Target="https://ru.wikipedia.org/wiki/%D0%A0%D0%BE%D0%B6%D0%B4%D0%B0%D0%B5%D0%BC%D0%BE%D1%81%D1%82%D1%8C" TargetMode="External"/><Relationship Id="rId44" Type="http://schemas.openxmlformats.org/officeDocument/2006/relationships/hyperlink" Target="https://ru.wikipedia.org/wiki/%D0%97%D0%B0%D0%BA%D0%BE%D0%BD_%D0%B3%D0%B8%D0%BF%D0%B5%D1%80%D0%B1%D0%BE%D0%BB%D0%B8%D1%87%D0%B5%D1%81%D0%BA%D0%BE%D0%B3%D0%BE_%D1%80%D0%BE%D1%81%D1%82%D0%B0_%D1%87%D0%B8%D1%81%D0%BB%D0%B5%D0%BD%D0%BD%D0%BE%D1%81%D1%82%D0%B8_%D0%BD%D0%B0%D1%81%D0%B5%D0%BB%D0%B5%D0%BD%D0%B8%D1%8F_%D0%97%D0%B5%D0%BC%D0%BB%D0%B8" TargetMode="External"/><Relationship Id="rId52" Type="http://schemas.openxmlformats.org/officeDocument/2006/relationships/hyperlink" Target="https://ru.wikipedia.org/wiki/%D0%92%D0%B8%D1%88%D0%BD%D0%B5%D0%B2%D1%81%D0%BA%D0%B8%D0%B9,_%D0%90%D0%BD%D0%B0%D1%82%D0%BE%D0%BB%D0%B8%D0%B9_%D0%93%D1%80%D0%B8%D0%B3%D0%BE%D1%80%D1%8C%D0%B5%D0%B2%D0%B8%D1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E%D0%BB%D0%B0" TargetMode="External"/><Relationship Id="rId14" Type="http://schemas.openxmlformats.org/officeDocument/2006/relationships/hyperlink" Target="https://ru.wikipedia.org/wiki/%D0%98%D0%BD%D0%B4%D1%83%D1%81%D1%82%D1%80%D0%B8%D0%B0%D0%BB%D1%8C%D0%BD%D0%BE%D0%B5_%D0%BE%D0%B1%D1%89%D0%B5%D1%81%D1%82%D0%B2%D0%BE" TargetMode="External"/><Relationship Id="rId22" Type="http://schemas.openxmlformats.org/officeDocument/2006/relationships/hyperlink" Target="https://ru.wikipedia.org/wiki/%D0%A2%D1%80%D0%B0%D0%B4%D0%B8%D1%86%D0%B8%D0%BE%D0%BD%D0%BD%D0%BE%D0%B5_%D0%BE%D0%B1%D1%89%D0%B5%D1%81%D1%82%D0%B2%D0%BE" TargetMode="External"/><Relationship Id="rId27" Type="http://schemas.openxmlformats.org/officeDocument/2006/relationships/hyperlink" Target="https://ru.wikipedia.org/wiki/1945_%D0%B3%D0%BE%D0%B4" TargetMode="External"/><Relationship Id="rId30" Type="http://schemas.openxmlformats.org/officeDocument/2006/relationships/hyperlink" Target="https://ru.wikipedia.org/wiki/%D0%A1%D0%BC%D0%B5%D1%80%D1%82%D0%BD%D0%BE%D1%81%D1%82%D1%8C" TargetMode="External"/><Relationship Id="rId35" Type="http://schemas.openxmlformats.org/officeDocument/2006/relationships/hyperlink" Target="https://ru.wikipedia.org/wiki/%D0%9D%D0%B0%D1%81%D0%B5%D0%BB%D0%B5%D0%BD%D0%B8%D0%B5" TargetMode="External"/><Relationship Id="rId43" Type="http://schemas.openxmlformats.org/officeDocument/2006/relationships/hyperlink" Target="https://ru.wikipedia.org/wiki/%D0%94%D0%B5%D0%BC%D0%BE%D0%B3%D1%80%D0%B0%D1%84%D0%B8%D1%87%D0%B5%D1%81%D0%BA%D0%B8%D0%B9_%D0%B2%D0%B7%D1%80%D1%8B%D0%B2" TargetMode="External"/><Relationship Id="rId48" Type="http://schemas.openxmlformats.org/officeDocument/2006/relationships/hyperlink" Target="https://ru.wikipedia.org/wiki/%D0%92%D0%B8%D1%88%D0%BD%D0%B5%D0%B2%D1%81%D0%BA%D0%B8%D0%B9,_%D0%90%D0%BD%D0%B0%D1%82%D0%BE%D0%BB%D0%B8%D0%B9_%D0%93%D1%80%D0%B8%D0%B3%D0%BE%D1%80%D1%8C%D0%B5%D0%B2%D0%B8%D1%87" TargetMode="External"/><Relationship Id="rId8" Type="http://schemas.openxmlformats.org/officeDocument/2006/relationships/hyperlink" Target="https://ru.wikipedia.org/wiki/%D0%94%D0%B5%D0%BC%D0%BE%D0%BA%D1%80%D0%B0%D1%82%D0%B8%D1%87%D0%B5%D1%81%D0%BA%D0%B0%D1%8F_%D0%A0%D0%B5%D1%81%D0%BF%D1%83%D0%B1%D0%BB%D0%B8%D0%BA%D0%B0_%D0%9A%D0%BE%D0%BD%D0%B3%D0%BE" TargetMode="External"/><Relationship Id="rId51" Type="http://schemas.openxmlformats.org/officeDocument/2006/relationships/hyperlink" Target="https://ru.wikipedia.org/wiki/%D0%92%D1%8B%D1%81%D1%88%D0%B0%D1%8F_%D1%88%D0%BA%D0%BE%D0%BB%D0%B0_%D1%8D%D0%BA%D0%BE%D0%BD%D0%BE%D0%BC%D0%B8%D0%BA%D0%B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3033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51</cp:revision>
  <dcterms:created xsi:type="dcterms:W3CDTF">2020-11-30T12:49:00Z</dcterms:created>
  <dcterms:modified xsi:type="dcterms:W3CDTF">2020-11-30T13:33:00Z</dcterms:modified>
</cp:coreProperties>
</file>