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B9" w:rsidRDefault="00D854B9" w:rsidP="00D85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Жуковский Павел, 4 курс, 12 группа</w:t>
      </w:r>
    </w:p>
    <w:p w:rsidR="00D451C9" w:rsidRPr="00D451C9" w:rsidRDefault="00D451C9" w:rsidP="00D451C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51C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D451C9">
        <w:rPr>
          <w:rFonts w:ascii="Times New Roman" w:hAnsi="Times New Roman" w:cs="Times New Roman"/>
          <w:b/>
          <w:sz w:val="28"/>
          <w:szCs w:val="28"/>
        </w:rPr>
        <w:t>1-ый</w:t>
      </w:r>
      <w:r w:rsidRPr="00D451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51C9">
        <w:rPr>
          <w:rFonts w:ascii="Times New Roman" w:hAnsi="Times New Roman" w:cs="Times New Roman"/>
          <w:b/>
          <w:sz w:val="28"/>
          <w:szCs w:val="28"/>
        </w:rPr>
        <w:t>слайд</w:t>
      </w:r>
      <w:r w:rsidRPr="00D451C9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DB5FBA" w:rsidRDefault="00D854B9" w:rsidP="00D854B9">
      <w:pPr>
        <w:spacing w:before="200" w:after="4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 помех в канале связи</w:t>
      </w:r>
    </w:p>
    <w:p w:rsidR="00D451C9" w:rsidRDefault="00D451C9" w:rsidP="00D451C9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мы поговорим о помехах, а точнее:</w:t>
      </w:r>
    </w:p>
    <w:p w:rsidR="00D451C9" w:rsidRDefault="00D451C9" w:rsidP="00D451C9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451C9">
        <w:rPr>
          <w:rFonts w:ascii="Times New Roman" w:hAnsi="Times New Roman" w:cs="Times New Roman"/>
          <w:b/>
          <w:sz w:val="28"/>
          <w:szCs w:val="28"/>
        </w:rPr>
        <w:t>[2-ой слайд]</w:t>
      </w:r>
    </w:p>
    <w:p w:rsidR="008B30A5" w:rsidRPr="00CF2BC5" w:rsidRDefault="008B30A5" w:rsidP="00CF2BC5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CF2BC5">
        <w:rPr>
          <w:rFonts w:ascii="Times New Roman" w:hAnsi="Times New Roman" w:cs="Times New Roman"/>
          <w:sz w:val="28"/>
          <w:szCs w:val="28"/>
        </w:rPr>
        <w:t>Какие бывают т</w:t>
      </w:r>
      <w:r w:rsidRPr="00CF2BC5">
        <w:rPr>
          <w:rFonts w:ascii="Times New Roman" w:hAnsi="Times New Roman" w:cs="Times New Roman"/>
          <w:sz w:val="28"/>
          <w:szCs w:val="28"/>
        </w:rPr>
        <w:t>ипы помех</w:t>
      </w:r>
    </w:p>
    <w:p w:rsidR="008B30A5" w:rsidRPr="00CF2BC5" w:rsidRDefault="008B30A5" w:rsidP="00CF2BC5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CF2BC5">
        <w:rPr>
          <w:rFonts w:ascii="Times New Roman" w:hAnsi="Times New Roman" w:cs="Times New Roman"/>
          <w:sz w:val="28"/>
          <w:szCs w:val="28"/>
        </w:rPr>
        <w:t xml:space="preserve">Классификация аддитивных помех и </w:t>
      </w:r>
      <w:r w:rsidRPr="00CF2BC5">
        <w:rPr>
          <w:rFonts w:ascii="Times New Roman" w:hAnsi="Times New Roman" w:cs="Times New Roman"/>
          <w:sz w:val="28"/>
          <w:szCs w:val="28"/>
        </w:rPr>
        <w:t xml:space="preserve">их </w:t>
      </w:r>
      <w:r w:rsidRPr="00CF2BC5">
        <w:rPr>
          <w:rFonts w:ascii="Times New Roman" w:hAnsi="Times New Roman" w:cs="Times New Roman"/>
          <w:sz w:val="28"/>
          <w:szCs w:val="28"/>
        </w:rPr>
        <w:t>источников</w:t>
      </w:r>
    </w:p>
    <w:p w:rsidR="008B30A5" w:rsidRPr="00CF2BC5" w:rsidRDefault="008B30A5" w:rsidP="00CF2BC5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  <w:szCs w:val="28"/>
        </w:rPr>
      </w:pPr>
      <w:proofErr w:type="spellStart"/>
      <w:r w:rsidRPr="00CF2BC5">
        <w:rPr>
          <w:rFonts w:ascii="Times New Roman" w:hAnsi="Times New Roman" w:cs="Times New Roman"/>
          <w:sz w:val="28"/>
          <w:szCs w:val="28"/>
        </w:rPr>
        <w:t>Флуктуационные</w:t>
      </w:r>
      <w:proofErr w:type="spellEnd"/>
      <w:r w:rsidRPr="00CF2BC5">
        <w:rPr>
          <w:rFonts w:ascii="Times New Roman" w:hAnsi="Times New Roman" w:cs="Times New Roman"/>
          <w:sz w:val="28"/>
          <w:szCs w:val="28"/>
        </w:rPr>
        <w:t xml:space="preserve"> помехи и их характеристики</w:t>
      </w:r>
    </w:p>
    <w:p w:rsidR="008B30A5" w:rsidRPr="00CF2BC5" w:rsidRDefault="008B30A5" w:rsidP="00CF2BC5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CF2BC5">
        <w:rPr>
          <w:rFonts w:ascii="Times New Roman" w:hAnsi="Times New Roman" w:cs="Times New Roman"/>
          <w:sz w:val="28"/>
          <w:szCs w:val="28"/>
        </w:rPr>
        <w:t>Сосредоточенные помехи</w:t>
      </w:r>
    </w:p>
    <w:p w:rsidR="008B30A5" w:rsidRPr="00CF2BC5" w:rsidRDefault="008B30A5" w:rsidP="0035058D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CF2BC5">
        <w:rPr>
          <w:rFonts w:ascii="Times New Roman" w:hAnsi="Times New Roman" w:cs="Times New Roman"/>
          <w:sz w:val="28"/>
          <w:szCs w:val="28"/>
        </w:rPr>
        <w:t>Помехоустойчивость передачи сигналов</w:t>
      </w:r>
    </w:p>
    <w:p w:rsidR="008B30A5" w:rsidRPr="00CF2BC5" w:rsidRDefault="008B30A5" w:rsidP="00CF2BC5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CF2BC5">
        <w:rPr>
          <w:rFonts w:ascii="Times New Roman" w:hAnsi="Times New Roman" w:cs="Times New Roman"/>
          <w:sz w:val="28"/>
          <w:szCs w:val="28"/>
        </w:rPr>
        <w:t>Методы повышения помехоустойчивости дискретных сигналов</w:t>
      </w:r>
    </w:p>
    <w:p w:rsidR="008B30A5" w:rsidRPr="00DE75A1" w:rsidRDefault="00DE75A1" w:rsidP="00DE75A1">
      <w:pPr>
        <w:spacing w:before="160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75A1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DE75A1">
        <w:rPr>
          <w:rFonts w:ascii="Times New Roman" w:hAnsi="Times New Roman" w:cs="Times New Roman"/>
          <w:b/>
          <w:sz w:val="28"/>
          <w:szCs w:val="28"/>
        </w:rPr>
        <w:t>3-ий слайд</w:t>
      </w:r>
      <w:r w:rsidRPr="00DE75A1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DE75A1" w:rsidRPr="00DE75A1" w:rsidRDefault="00DE75A1" w:rsidP="00487FB1">
      <w:pPr>
        <w:spacing w:before="160"/>
        <w:ind w:firstLine="360"/>
        <w:rPr>
          <w:rFonts w:ascii="Times New Roman" w:hAnsi="Times New Roman" w:cs="Times New Roman"/>
          <w:sz w:val="28"/>
          <w:szCs w:val="28"/>
        </w:rPr>
      </w:pPr>
      <w:r w:rsidRPr="00DE75A1">
        <w:rPr>
          <w:rFonts w:ascii="Times New Roman" w:hAnsi="Times New Roman" w:cs="Times New Roman"/>
          <w:b/>
          <w:sz w:val="28"/>
          <w:szCs w:val="28"/>
        </w:rPr>
        <w:t>Помехи</w:t>
      </w:r>
      <w:r w:rsidRPr="00DE75A1">
        <w:rPr>
          <w:rFonts w:ascii="Times New Roman" w:hAnsi="Times New Roman" w:cs="Times New Roman"/>
          <w:sz w:val="28"/>
          <w:szCs w:val="28"/>
        </w:rPr>
        <w:t xml:space="preserve"> – случайные воздействия, искажающие передаваемый сигнал. Воздействие помехи на сигнал может быть двояким. Если помеха</w:t>
      </w:r>
      <w:r w:rsidR="006A695B" w:rsidRPr="00DE75A1">
        <w:rPr>
          <w:rFonts w:ascii="Times New Roman" w:hAnsi="Times New Roman" w:cs="Times New Roman"/>
          <w:sz w:val="28"/>
          <w:szCs w:val="28"/>
        </w:rPr>
        <w:t xml:space="preserve"> </w:t>
      </w:r>
      <w:r w:rsidR="006A695B">
        <w:rPr>
          <w:rFonts w:ascii="Times New Roman" w:hAnsi="Times New Roman" w:cs="Times New Roman"/>
          <w:sz w:val="28"/>
          <w:szCs w:val="28"/>
        </w:rPr>
        <w:t>Кси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75A1">
        <w:rPr>
          <w:rFonts w:ascii="Times New Roman" w:hAnsi="Times New Roman" w:cs="Times New Roman"/>
          <w:sz w:val="28"/>
          <w:szCs w:val="28"/>
        </w:rPr>
        <w:t xml:space="preserve">) складывается с сигналом 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75A1">
        <w:rPr>
          <w:rFonts w:ascii="Times New Roman" w:hAnsi="Times New Roman" w:cs="Times New Roman"/>
          <w:sz w:val="28"/>
          <w:szCs w:val="28"/>
        </w:rPr>
        <w:t xml:space="preserve">) и на вход приёмника действует их сумма 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75A1">
        <w:rPr>
          <w:rFonts w:ascii="Times New Roman" w:hAnsi="Times New Roman" w:cs="Times New Roman"/>
          <w:sz w:val="28"/>
          <w:szCs w:val="28"/>
        </w:rPr>
        <w:t>)</w:t>
      </w:r>
      <w:r w:rsidR="00432302" w:rsidRPr="00432302">
        <w:rPr>
          <w:rFonts w:ascii="Times New Roman" w:hAnsi="Times New Roman" w:cs="Times New Roman"/>
          <w:sz w:val="28"/>
          <w:szCs w:val="28"/>
        </w:rPr>
        <w:t xml:space="preserve"> = </w:t>
      </w:r>
      <w:r w:rsidR="00432302">
        <w:rPr>
          <w:rFonts w:ascii="Times New Roman" w:hAnsi="Times New Roman" w:cs="Times New Roman"/>
          <w:sz w:val="28"/>
          <w:szCs w:val="28"/>
        </w:rPr>
        <w:t>Кси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75A1">
        <w:rPr>
          <w:rFonts w:ascii="Times New Roman" w:hAnsi="Times New Roman" w:cs="Times New Roman"/>
          <w:sz w:val="28"/>
          <w:szCs w:val="28"/>
        </w:rPr>
        <w:t>)</w:t>
      </w:r>
      <w:r w:rsidR="00432302" w:rsidRPr="00432302">
        <w:rPr>
          <w:rFonts w:ascii="Times New Roman" w:hAnsi="Times New Roman" w:cs="Times New Roman"/>
          <w:sz w:val="28"/>
          <w:szCs w:val="28"/>
        </w:rPr>
        <w:t xml:space="preserve"> </w:t>
      </w:r>
      <w:r w:rsidR="00432302">
        <w:rPr>
          <w:rFonts w:ascii="Times New Roman" w:hAnsi="Times New Roman" w:cs="Times New Roman"/>
          <w:sz w:val="28"/>
          <w:szCs w:val="28"/>
        </w:rPr>
        <w:t>+</w:t>
      </w:r>
      <w:r w:rsidRPr="00DE75A1">
        <w:rPr>
          <w:rFonts w:ascii="Times New Roman" w:hAnsi="Times New Roman" w:cs="Times New Roman"/>
          <w:sz w:val="28"/>
          <w:szCs w:val="28"/>
        </w:rPr>
        <w:t xml:space="preserve"> 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7312A">
        <w:rPr>
          <w:rFonts w:ascii="Times New Roman" w:hAnsi="Times New Roman" w:cs="Times New Roman"/>
          <w:sz w:val="28"/>
          <w:szCs w:val="28"/>
        </w:rPr>
        <w:t>)</w:t>
      </w:r>
      <w:r w:rsidRPr="00DE75A1">
        <w:rPr>
          <w:rFonts w:ascii="Times New Roman" w:hAnsi="Times New Roman" w:cs="Times New Roman"/>
          <w:sz w:val="28"/>
          <w:szCs w:val="28"/>
        </w:rPr>
        <w:t xml:space="preserve">, то такую помеху называют </w:t>
      </w:r>
      <w:r w:rsidRPr="00744FF8">
        <w:rPr>
          <w:rFonts w:ascii="Times New Roman" w:hAnsi="Times New Roman" w:cs="Times New Roman"/>
          <w:b/>
          <w:sz w:val="28"/>
          <w:szCs w:val="28"/>
        </w:rPr>
        <w:t>аддитивной</w:t>
      </w:r>
      <w:r w:rsidRPr="00DE75A1">
        <w:rPr>
          <w:rFonts w:ascii="Times New Roman" w:hAnsi="Times New Roman" w:cs="Times New Roman"/>
          <w:sz w:val="28"/>
          <w:szCs w:val="28"/>
        </w:rPr>
        <w:t>. Если результирующий сигнал равен произведению</w:t>
      </w:r>
      <w:r w:rsidR="007B5151">
        <w:rPr>
          <w:rFonts w:ascii="Times New Roman" w:hAnsi="Times New Roman" w:cs="Times New Roman"/>
          <w:sz w:val="28"/>
          <w:szCs w:val="28"/>
        </w:rPr>
        <w:t xml:space="preserve"> помехи и передаваемого</w:t>
      </w:r>
      <w:r w:rsidR="007B5151">
        <w:rPr>
          <w:rFonts w:ascii="Times New Roman" w:hAnsi="Times New Roman" w:cs="Times New Roman"/>
          <w:sz w:val="28"/>
          <w:szCs w:val="28"/>
        </w:rPr>
        <w:tab/>
        <w:t xml:space="preserve">сигнала 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75A1">
        <w:rPr>
          <w:rFonts w:ascii="Times New Roman" w:hAnsi="Times New Roman" w:cs="Times New Roman"/>
          <w:sz w:val="28"/>
          <w:szCs w:val="28"/>
        </w:rPr>
        <w:t>)</w:t>
      </w:r>
      <w:r w:rsidR="007B5151">
        <w:rPr>
          <w:rFonts w:ascii="Times New Roman" w:hAnsi="Times New Roman" w:cs="Times New Roman"/>
          <w:sz w:val="28"/>
          <w:szCs w:val="28"/>
        </w:rPr>
        <w:t xml:space="preserve"> = Кси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75A1">
        <w:rPr>
          <w:rFonts w:ascii="Times New Roman" w:hAnsi="Times New Roman" w:cs="Times New Roman"/>
          <w:sz w:val="28"/>
          <w:szCs w:val="28"/>
        </w:rPr>
        <w:t>)</w:t>
      </w:r>
      <w:r w:rsidR="00DF7A79">
        <w:rPr>
          <w:rFonts w:ascii="Times New Roman" w:hAnsi="Times New Roman" w:cs="Times New Roman"/>
          <w:sz w:val="28"/>
          <w:szCs w:val="28"/>
        </w:rPr>
        <w:t>*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75A1">
        <w:rPr>
          <w:rFonts w:ascii="Times New Roman" w:hAnsi="Times New Roman" w:cs="Times New Roman"/>
          <w:sz w:val="28"/>
          <w:szCs w:val="28"/>
        </w:rPr>
        <w:t>(</w:t>
      </w:r>
      <w:r w:rsidRPr="00DE75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87FB1">
        <w:rPr>
          <w:rFonts w:ascii="Times New Roman" w:hAnsi="Times New Roman" w:cs="Times New Roman"/>
          <w:sz w:val="28"/>
          <w:szCs w:val="28"/>
        </w:rPr>
        <w:t xml:space="preserve">), то </w:t>
      </w:r>
      <w:r w:rsidRPr="00DE75A1">
        <w:rPr>
          <w:rFonts w:ascii="Times New Roman" w:hAnsi="Times New Roman" w:cs="Times New Roman"/>
          <w:sz w:val="28"/>
          <w:szCs w:val="28"/>
        </w:rPr>
        <w:t>помеху</w:t>
      </w:r>
      <w:r w:rsidR="00487FB1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="00487FB1" w:rsidRPr="00487FB1">
        <w:rPr>
          <w:rFonts w:ascii="Times New Roman" w:hAnsi="Times New Roman" w:cs="Times New Roman"/>
          <w:b/>
          <w:sz w:val="28"/>
          <w:szCs w:val="28"/>
        </w:rPr>
        <w:t>мультипликативной</w:t>
      </w:r>
      <w:r w:rsidR="00487FB1">
        <w:rPr>
          <w:rFonts w:ascii="Times New Roman" w:hAnsi="Times New Roman" w:cs="Times New Roman"/>
          <w:sz w:val="28"/>
          <w:szCs w:val="28"/>
        </w:rPr>
        <w:t>.</w:t>
      </w:r>
    </w:p>
    <w:p w:rsidR="00DE75A1" w:rsidRPr="00DE75A1" w:rsidRDefault="00DE75A1" w:rsidP="00734CAA">
      <w:pPr>
        <w:spacing w:before="160"/>
        <w:ind w:firstLine="360"/>
        <w:rPr>
          <w:rFonts w:ascii="Times New Roman" w:hAnsi="Times New Roman" w:cs="Times New Roman"/>
          <w:sz w:val="28"/>
          <w:szCs w:val="28"/>
        </w:rPr>
      </w:pPr>
      <w:r w:rsidRPr="005B426B">
        <w:rPr>
          <w:rFonts w:ascii="Times New Roman" w:hAnsi="Times New Roman" w:cs="Times New Roman"/>
          <w:b/>
          <w:sz w:val="28"/>
          <w:szCs w:val="28"/>
        </w:rPr>
        <w:t>Мультипликативная</w:t>
      </w:r>
      <w:r w:rsidRPr="00DE75A1">
        <w:rPr>
          <w:rFonts w:ascii="Times New Roman" w:hAnsi="Times New Roman" w:cs="Times New Roman"/>
          <w:sz w:val="28"/>
          <w:szCs w:val="28"/>
        </w:rPr>
        <w:t xml:space="preserve"> помеха выражается в изменении характерист</w:t>
      </w:r>
      <w:r w:rsidR="00EC7C97">
        <w:rPr>
          <w:rFonts w:ascii="Times New Roman" w:hAnsi="Times New Roman" w:cs="Times New Roman"/>
          <w:sz w:val="28"/>
          <w:szCs w:val="28"/>
        </w:rPr>
        <w:t>ик линии связи (сопротивление, частота среза, нелинейность характеристик</w:t>
      </w:r>
      <w:r w:rsidRPr="00DE75A1">
        <w:rPr>
          <w:rFonts w:ascii="Times New Roman" w:hAnsi="Times New Roman" w:cs="Times New Roman"/>
          <w:sz w:val="28"/>
          <w:szCs w:val="28"/>
        </w:rPr>
        <w:t>). Стандартных способов компенсации мультипликативной помехи не существует. Величина помехи зависит от качества средств канала связи и качества обслуживания.</w:t>
      </w:r>
    </w:p>
    <w:p w:rsidR="00DE75A1" w:rsidRPr="00DE75A1" w:rsidRDefault="00DE75A1" w:rsidP="00734CAA">
      <w:pPr>
        <w:spacing w:before="160"/>
        <w:ind w:firstLine="360"/>
        <w:rPr>
          <w:rFonts w:ascii="Times New Roman" w:hAnsi="Times New Roman" w:cs="Times New Roman"/>
          <w:sz w:val="28"/>
          <w:szCs w:val="28"/>
        </w:rPr>
      </w:pPr>
      <w:r w:rsidRPr="00734CAA">
        <w:rPr>
          <w:rFonts w:ascii="Times New Roman" w:hAnsi="Times New Roman" w:cs="Times New Roman"/>
          <w:b/>
          <w:sz w:val="28"/>
          <w:szCs w:val="28"/>
        </w:rPr>
        <w:t>Аддитивная</w:t>
      </w:r>
      <w:r w:rsidR="007C5B26">
        <w:rPr>
          <w:rFonts w:ascii="Times New Roman" w:hAnsi="Times New Roman" w:cs="Times New Roman"/>
          <w:sz w:val="28"/>
          <w:szCs w:val="28"/>
        </w:rPr>
        <w:t xml:space="preserve"> помеха не зависит от линии связи</w:t>
      </w:r>
      <w:r w:rsidRPr="00DE75A1">
        <w:rPr>
          <w:rFonts w:ascii="Times New Roman" w:hAnsi="Times New Roman" w:cs="Times New Roman"/>
          <w:sz w:val="28"/>
          <w:szCs w:val="28"/>
        </w:rPr>
        <w:t xml:space="preserve"> и определяется внешними воздействи</w:t>
      </w:r>
      <w:r w:rsidR="00734CAA">
        <w:rPr>
          <w:rFonts w:ascii="Times New Roman" w:hAnsi="Times New Roman" w:cs="Times New Roman"/>
          <w:sz w:val="28"/>
          <w:szCs w:val="28"/>
        </w:rPr>
        <w:t>ями на среду передачи сигналов.</w:t>
      </w:r>
    </w:p>
    <w:p w:rsidR="00DE75A1" w:rsidRDefault="00DE75A1" w:rsidP="00734CAA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DE75A1">
        <w:rPr>
          <w:rFonts w:ascii="Times New Roman" w:hAnsi="Times New Roman" w:cs="Times New Roman"/>
          <w:sz w:val="28"/>
          <w:szCs w:val="28"/>
        </w:rPr>
        <w:t xml:space="preserve">Поскольку подавляющее большинство сообщений в промышленной телемеханике передаётся по проводным линиям связи, которые являются линейными электрическими цепями, при воздействии помех на эти цепи мультипликативные помехи не возникают. Воздействие помех на передаваемый сигнал имеет аддитивный характер. </w:t>
      </w:r>
      <w:r w:rsidRPr="00734CAA">
        <w:rPr>
          <w:rFonts w:ascii="Times New Roman" w:hAnsi="Times New Roman" w:cs="Times New Roman"/>
          <w:sz w:val="28"/>
          <w:szCs w:val="28"/>
        </w:rPr>
        <w:t>Поэтому будем рассматривать только аддитивные помехи.</w:t>
      </w:r>
    </w:p>
    <w:p w:rsidR="0038693D" w:rsidRDefault="0038693D" w:rsidP="00734CAA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[4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38693D" w:rsidRDefault="0085289A" w:rsidP="00734CAA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классификацию помех.</w:t>
      </w:r>
    </w:p>
    <w:p w:rsidR="004328A9" w:rsidRDefault="004328A9" w:rsidP="00734CAA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4328A9">
        <w:rPr>
          <w:rFonts w:ascii="Times New Roman" w:hAnsi="Times New Roman" w:cs="Times New Roman"/>
          <w:b/>
          <w:sz w:val="28"/>
          <w:szCs w:val="28"/>
        </w:rPr>
        <w:lastRenderedPageBreak/>
        <w:t>Импульсные</w:t>
      </w:r>
      <w:r w:rsidRPr="004328A9">
        <w:rPr>
          <w:rFonts w:ascii="Times New Roman" w:hAnsi="Times New Roman" w:cs="Times New Roman"/>
          <w:sz w:val="28"/>
          <w:szCs w:val="28"/>
        </w:rPr>
        <w:t xml:space="preserve"> помехи </w:t>
      </w:r>
      <w:r>
        <w:rPr>
          <w:rFonts w:ascii="Times New Roman" w:hAnsi="Times New Roman" w:cs="Times New Roman"/>
          <w:sz w:val="28"/>
          <w:szCs w:val="28"/>
        </w:rPr>
        <w:t>– помехи, представляющие</w:t>
      </w:r>
      <w:r w:rsidRPr="004328A9">
        <w:rPr>
          <w:rFonts w:ascii="Times New Roman" w:hAnsi="Times New Roman" w:cs="Times New Roman"/>
          <w:sz w:val="28"/>
          <w:szCs w:val="28"/>
        </w:rPr>
        <w:t xml:space="preserve"> собой последовательность импульсов произвольной длительности и амплитуды, следующих друг за другом через случайные промежутки времени.</w:t>
      </w:r>
    </w:p>
    <w:p w:rsidR="00894149" w:rsidRDefault="00283EE9" w:rsidP="00734CAA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83EE9">
        <w:rPr>
          <w:rFonts w:ascii="Times New Roman" w:hAnsi="Times New Roman" w:cs="Times New Roman"/>
          <w:b/>
          <w:sz w:val="28"/>
          <w:szCs w:val="28"/>
        </w:rPr>
        <w:t>Флуктуационные</w:t>
      </w:r>
      <w:proofErr w:type="spellEnd"/>
      <w:r w:rsidRPr="00283EE9">
        <w:rPr>
          <w:rFonts w:ascii="Times New Roman" w:hAnsi="Times New Roman" w:cs="Times New Roman"/>
          <w:sz w:val="28"/>
          <w:szCs w:val="28"/>
        </w:rPr>
        <w:t xml:space="preserve"> помехи </w:t>
      </w:r>
      <w:r>
        <w:rPr>
          <w:rFonts w:ascii="Times New Roman" w:hAnsi="Times New Roman" w:cs="Times New Roman"/>
          <w:sz w:val="28"/>
          <w:szCs w:val="28"/>
        </w:rPr>
        <w:t>– помехи, являющиеся</w:t>
      </w:r>
      <w:r w:rsidRPr="00283EE9">
        <w:rPr>
          <w:rFonts w:ascii="Times New Roman" w:hAnsi="Times New Roman" w:cs="Times New Roman"/>
          <w:sz w:val="28"/>
          <w:szCs w:val="28"/>
        </w:rPr>
        <w:t xml:space="preserve"> результатом наложения большого числа импульсных помех, вследствие чего кривая напряжения помех является непрерывной во времени случайной величиной.</w:t>
      </w:r>
    </w:p>
    <w:p w:rsidR="00961549" w:rsidRDefault="00961549" w:rsidP="00734CAA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961549">
        <w:rPr>
          <w:rFonts w:ascii="Times New Roman" w:hAnsi="Times New Roman" w:cs="Times New Roman"/>
          <w:b/>
          <w:sz w:val="28"/>
          <w:szCs w:val="28"/>
        </w:rPr>
        <w:t>Гармонической</w:t>
      </w:r>
      <w:r w:rsidRPr="00961549">
        <w:rPr>
          <w:rFonts w:ascii="Times New Roman" w:hAnsi="Times New Roman" w:cs="Times New Roman"/>
          <w:sz w:val="28"/>
          <w:szCs w:val="28"/>
        </w:rPr>
        <w:t xml:space="preserve"> называют помеху, основная энергия которой сосредоточена в узкой полосе частот, соизмеримой по ширине с полосой частот сигнала. Гармоническая помеха приводит к паразитной модуляции сигнала и вызывается, в основном, влиянием цепей питания.</w:t>
      </w:r>
    </w:p>
    <w:p w:rsidR="00FE1C26" w:rsidRDefault="00EB60C3" w:rsidP="00734CAA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источников помех, то они могут быть самыми разными по природе: тепловые, дробовые, представляющие собой фон</w:t>
      </w:r>
      <w:r w:rsidRPr="00EB60C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наводки, промышленные, атмосферные, перекрёстные, космические.</w:t>
      </w:r>
    </w:p>
    <w:p w:rsidR="00AA2871" w:rsidRPr="00596659" w:rsidRDefault="00B1168C" w:rsidP="00734CAA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96659">
        <w:rPr>
          <w:rFonts w:ascii="Times New Roman" w:hAnsi="Times New Roman" w:cs="Times New Roman"/>
          <w:b/>
          <w:sz w:val="28"/>
          <w:szCs w:val="28"/>
        </w:rPr>
        <w:t>[</w:t>
      </w:r>
      <w:r w:rsidRPr="00B1168C">
        <w:rPr>
          <w:rFonts w:ascii="Times New Roman" w:hAnsi="Times New Roman" w:cs="Times New Roman"/>
          <w:b/>
          <w:sz w:val="28"/>
          <w:szCs w:val="28"/>
        </w:rPr>
        <w:t>5-ый слайд</w:t>
      </w:r>
      <w:r w:rsidRPr="00596659">
        <w:rPr>
          <w:rFonts w:ascii="Times New Roman" w:hAnsi="Times New Roman" w:cs="Times New Roman"/>
          <w:b/>
          <w:sz w:val="28"/>
          <w:szCs w:val="28"/>
        </w:rPr>
        <w:t>]</w:t>
      </w:r>
    </w:p>
    <w:p w:rsidR="00B1168C" w:rsidRDefault="00596659" w:rsidP="00734CAA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рассмотрим графики различных аддитивных помех.</w:t>
      </w:r>
    </w:p>
    <w:p w:rsidR="00B976CC" w:rsidRDefault="008F140C" w:rsidP="00734CAA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[6</w:t>
      </w:r>
      <w:r>
        <w:rPr>
          <w:rFonts w:ascii="Times New Roman" w:hAnsi="Times New Roman" w:cs="Times New Roman"/>
          <w:b/>
          <w:sz w:val="28"/>
          <w:szCs w:val="28"/>
        </w:rPr>
        <w:t>-ой слайд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8F140C" w:rsidRPr="008F140C" w:rsidRDefault="008F140C" w:rsidP="008F140C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8F140C">
        <w:rPr>
          <w:rFonts w:ascii="Times New Roman" w:hAnsi="Times New Roman" w:cs="Times New Roman"/>
          <w:b/>
          <w:sz w:val="28"/>
          <w:szCs w:val="28"/>
        </w:rPr>
        <w:t>Источниками помех</w:t>
      </w:r>
      <w:r w:rsidRPr="008F140C">
        <w:rPr>
          <w:rFonts w:ascii="Times New Roman" w:hAnsi="Times New Roman" w:cs="Times New Roman"/>
          <w:sz w:val="28"/>
          <w:szCs w:val="28"/>
        </w:rPr>
        <w:t xml:space="preserve"> являются внешние воздействия и внутренние шумы, во</w:t>
      </w:r>
      <w:r>
        <w:rPr>
          <w:rFonts w:ascii="Times New Roman" w:hAnsi="Times New Roman" w:cs="Times New Roman"/>
          <w:sz w:val="28"/>
          <w:szCs w:val="28"/>
        </w:rPr>
        <w:t>зникающие в цепях и аппаратуре.</w:t>
      </w:r>
    </w:p>
    <w:p w:rsidR="008F140C" w:rsidRPr="008F140C" w:rsidRDefault="008F140C" w:rsidP="008F140C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8F140C">
        <w:rPr>
          <w:rFonts w:ascii="Times New Roman" w:hAnsi="Times New Roman" w:cs="Times New Roman"/>
          <w:b/>
          <w:sz w:val="28"/>
          <w:szCs w:val="28"/>
        </w:rPr>
        <w:t>внутренним шумам</w:t>
      </w:r>
      <w:r w:rsidRPr="008F140C">
        <w:rPr>
          <w:rFonts w:ascii="Times New Roman" w:hAnsi="Times New Roman" w:cs="Times New Roman"/>
          <w:sz w:val="28"/>
          <w:szCs w:val="28"/>
        </w:rPr>
        <w:t xml:space="preserve"> относятся тепловые шумы, возникающие из-за беспорядочного движения свободных электронов в проводах и резисторах и шумы, обусловленные дробовым эффектом в электронных лампах и полупроводниковых приборах. В результате дробового эффекта ток не является постоянным и флуктуирует относительно среднего значения. Вн</w:t>
      </w:r>
      <w:r>
        <w:rPr>
          <w:rFonts w:ascii="Times New Roman" w:hAnsi="Times New Roman" w:cs="Times New Roman"/>
          <w:sz w:val="28"/>
          <w:szCs w:val="28"/>
        </w:rPr>
        <w:t xml:space="preserve">утренние шумы существуют всегда и </w:t>
      </w:r>
      <w:r w:rsidRPr="008F140C">
        <w:rPr>
          <w:rFonts w:ascii="Times New Roman" w:hAnsi="Times New Roman" w:cs="Times New Roman"/>
          <w:sz w:val="28"/>
          <w:szCs w:val="28"/>
        </w:rPr>
        <w:t xml:space="preserve">являются источниками </w:t>
      </w:r>
      <w:proofErr w:type="spellStart"/>
      <w:r w:rsidRPr="008F140C">
        <w:rPr>
          <w:rFonts w:ascii="Times New Roman" w:hAnsi="Times New Roman" w:cs="Times New Roman"/>
          <w:sz w:val="28"/>
          <w:szCs w:val="28"/>
        </w:rPr>
        <w:t>флуктуационных</w:t>
      </w:r>
      <w:proofErr w:type="spellEnd"/>
      <w:r w:rsidRPr="008F140C">
        <w:rPr>
          <w:rFonts w:ascii="Times New Roman" w:hAnsi="Times New Roman" w:cs="Times New Roman"/>
          <w:sz w:val="28"/>
          <w:szCs w:val="28"/>
        </w:rPr>
        <w:t xml:space="preserve"> помех, которые принципиально неустранимы, их необходимо ограничивать.</w:t>
      </w:r>
    </w:p>
    <w:p w:rsidR="008F140C" w:rsidRPr="008F140C" w:rsidRDefault="008F140C" w:rsidP="00723E65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8F140C">
        <w:rPr>
          <w:rFonts w:ascii="Times New Roman" w:hAnsi="Times New Roman" w:cs="Times New Roman"/>
          <w:sz w:val="28"/>
          <w:szCs w:val="28"/>
        </w:rPr>
        <w:t xml:space="preserve">Наибольшее влияние на канал связи оказывают внешние помехи, главнейшими из которых являются </w:t>
      </w:r>
      <w:r w:rsidRPr="001E0190">
        <w:rPr>
          <w:rFonts w:ascii="Times New Roman" w:hAnsi="Times New Roman" w:cs="Times New Roman"/>
          <w:b/>
          <w:sz w:val="28"/>
          <w:szCs w:val="28"/>
        </w:rPr>
        <w:t>промышленные</w:t>
      </w:r>
      <w:r w:rsidRPr="008F140C">
        <w:rPr>
          <w:rFonts w:ascii="Times New Roman" w:hAnsi="Times New Roman" w:cs="Times New Roman"/>
          <w:sz w:val="28"/>
          <w:szCs w:val="28"/>
        </w:rPr>
        <w:t xml:space="preserve"> (искусственные) помехи. Промышленные помехи создаются различными устройствами: электродвигателями, электросваркой и т.д. Основной причиной этих помех является искрообразование, связанное с резким прерыванием тока в электрических </w:t>
      </w:r>
      <w:r w:rsidR="00723E65">
        <w:rPr>
          <w:rFonts w:ascii="Times New Roman" w:hAnsi="Times New Roman" w:cs="Times New Roman"/>
          <w:sz w:val="28"/>
          <w:szCs w:val="28"/>
        </w:rPr>
        <w:t>цепях в процессе их коммутации.</w:t>
      </w:r>
    </w:p>
    <w:p w:rsidR="008F140C" w:rsidRDefault="008F140C" w:rsidP="00723E65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723E65">
        <w:rPr>
          <w:rFonts w:ascii="Times New Roman" w:hAnsi="Times New Roman" w:cs="Times New Roman"/>
          <w:b/>
          <w:sz w:val="28"/>
          <w:szCs w:val="28"/>
        </w:rPr>
        <w:t>Атмосферные помехи</w:t>
      </w:r>
      <w:r w:rsidRPr="008F140C">
        <w:rPr>
          <w:rFonts w:ascii="Times New Roman" w:hAnsi="Times New Roman" w:cs="Times New Roman"/>
          <w:sz w:val="28"/>
          <w:szCs w:val="28"/>
        </w:rPr>
        <w:t xml:space="preserve"> обусловлены пер</w:t>
      </w:r>
      <w:r w:rsidR="00723E65">
        <w:rPr>
          <w:rFonts w:ascii="Times New Roman" w:hAnsi="Times New Roman" w:cs="Times New Roman"/>
          <w:sz w:val="28"/>
          <w:szCs w:val="28"/>
        </w:rPr>
        <w:t xml:space="preserve">емещением электрических зарядов в </w:t>
      </w:r>
      <w:r w:rsidRPr="008F140C">
        <w:rPr>
          <w:rFonts w:ascii="Times New Roman" w:hAnsi="Times New Roman" w:cs="Times New Roman"/>
          <w:sz w:val="28"/>
          <w:szCs w:val="28"/>
        </w:rPr>
        <w:t>атмосфере. Молнии создают токовые разряды в десятки тысяч ампер, и помехи от них носят импульсный характер.</w:t>
      </w:r>
    </w:p>
    <w:p w:rsidR="003D2A33" w:rsidRPr="00142BBB" w:rsidRDefault="003D2A33" w:rsidP="00723E65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42BBB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7-ой слайд</w:t>
      </w:r>
      <w:r w:rsidRPr="00142BBB">
        <w:rPr>
          <w:rFonts w:ascii="Times New Roman" w:hAnsi="Times New Roman" w:cs="Times New Roman"/>
          <w:b/>
          <w:sz w:val="28"/>
          <w:szCs w:val="28"/>
        </w:rPr>
        <w:t>]</w:t>
      </w:r>
    </w:p>
    <w:p w:rsidR="00142BBB" w:rsidRPr="00142BBB" w:rsidRDefault="00142BBB" w:rsidP="00142BBB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42BBB">
        <w:rPr>
          <w:rFonts w:ascii="Times New Roman" w:hAnsi="Times New Roman" w:cs="Times New Roman"/>
          <w:sz w:val="28"/>
          <w:szCs w:val="28"/>
        </w:rPr>
        <w:lastRenderedPageBreak/>
        <w:t>Флуктуационные</w:t>
      </w:r>
      <w:proofErr w:type="spellEnd"/>
      <w:r w:rsidRPr="00142BBB">
        <w:rPr>
          <w:rFonts w:ascii="Times New Roman" w:hAnsi="Times New Roman" w:cs="Times New Roman"/>
          <w:sz w:val="28"/>
          <w:szCs w:val="28"/>
        </w:rPr>
        <w:t xml:space="preserve"> помехи являются результатом наложения большого числа импульсных помех, вследствие чего кривая напряжения помех является непрерывной во времени случайной величиной. Поэтому </w:t>
      </w:r>
      <w:proofErr w:type="spellStart"/>
      <w:r w:rsidRPr="00142BBB">
        <w:rPr>
          <w:rFonts w:ascii="Times New Roman" w:hAnsi="Times New Roman" w:cs="Times New Roman"/>
          <w:sz w:val="28"/>
          <w:szCs w:val="28"/>
        </w:rPr>
        <w:t>флуктуационные</w:t>
      </w:r>
      <w:proofErr w:type="spellEnd"/>
      <w:r w:rsidRPr="00142BBB">
        <w:rPr>
          <w:rFonts w:ascii="Times New Roman" w:hAnsi="Times New Roman" w:cs="Times New Roman"/>
          <w:sz w:val="28"/>
          <w:szCs w:val="28"/>
        </w:rPr>
        <w:t xml:space="preserve"> помехи описываются в</w:t>
      </w:r>
      <w:r>
        <w:rPr>
          <w:rFonts w:ascii="Times New Roman" w:hAnsi="Times New Roman" w:cs="Times New Roman"/>
          <w:sz w:val="28"/>
          <w:szCs w:val="28"/>
        </w:rPr>
        <w:t>ероятностными характеристиками.</w:t>
      </w:r>
    </w:p>
    <w:p w:rsidR="00142BBB" w:rsidRPr="00142BBB" w:rsidRDefault="00142BBB" w:rsidP="00142BBB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42BBB">
        <w:rPr>
          <w:rFonts w:ascii="Times New Roman" w:hAnsi="Times New Roman" w:cs="Times New Roman"/>
          <w:sz w:val="28"/>
          <w:szCs w:val="28"/>
        </w:rPr>
        <w:t>Флуктуационные</w:t>
      </w:r>
      <w:proofErr w:type="spellEnd"/>
      <w:r w:rsidRPr="00142BBB">
        <w:rPr>
          <w:rFonts w:ascii="Times New Roman" w:hAnsi="Times New Roman" w:cs="Times New Roman"/>
          <w:sz w:val="28"/>
          <w:szCs w:val="28"/>
        </w:rPr>
        <w:t xml:space="preserve"> помехи, имеющие практически неограниченный спектр частот, называются «</w:t>
      </w:r>
      <w:r w:rsidRPr="00142BBB">
        <w:rPr>
          <w:rFonts w:ascii="Times New Roman" w:hAnsi="Times New Roman" w:cs="Times New Roman"/>
          <w:b/>
          <w:sz w:val="28"/>
          <w:szCs w:val="28"/>
        </w:rPr>
        <w:t>белым шумом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42BBB" w:rsidRPr="00142BBB" w:rsidRDefault="00142BBB" w:rsidP="00142BBB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142BBB">
        <w:rPr>
          <w:rFonts w:ascii="Times New Roman" w:hAnsi="Times New Roman" w:cs="Times New Roman"/>
          <w:sz w:val="28"/>
          <w:szCs w:val="28"/>
        </w:rPr>
        <w:t xml:space="preserve">Белый шум характеризуется нормальным (гауссовым) распределением мгновенных значений амплитуд напряжения помехи </w:t>
      </w:r>
      <w:r w:rsidRPr="00142BB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</w:p>
    <w:p w:rsidR="00142BBB" w:rsidRPr="00142BBB" w:rsidRDefault="00142BBB" w:rsidP="00142BBB">
      <w:pPr>
        <w:spacing w:before="160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пск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пск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:rsidR="00142BBB" w:rsidRDefault="00142BBB" w:rsidP="007F48A7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142BBB">
        <w:rPr>
          <w:rFonts w:ascii="Times New Roman" w:hAnsi="Times New Roman" w:cs="Times New Roman"/>
          <w:sz w:val="28"/>
          <w:szCs w:val="28"/>
        </w:rPr>
        <w:t xml:space="preserve">где </w:t>
      </w:r>
      <w:r w:rsidRPr="00142BB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ED1D3E">
        <w:rPr>
          <w:rFonts w:ascii="Times New Roman" w:hAnsi="Times New Roman" w:cs="Times New Roman"/>
          <w:sz w:val="28"/>
          <w:szCs w:val="28"/>
          <w:vertAlign w:val="subscript"/>
        </w:rPr>
        <w:t>пск</w:t>
      </w:r>
      <w:proofErr w:type="spellEnd"/>
      <w:r w:rsidR="00ED1D3E">
        <w:rPr>
          <w:rFonts w:ascii="Times New Roman" w:hAnsi="Times New Roman" w:cs="Times New Roman"/>
          <w:sz w:val="28"/>
          <w:szCs w:val="28"/>
        </w:rPr>
        <w:t xml:space="preserve"> </w:t>
      </w:r>
      <w:r w:rsidRPr="00142BBB">
        <w:rPr>
          <w:rFonts w:ascii="Times New Roman" w:hAnsi="Times New Roman" w:cs="Times New Roman"/>
          <w:sz w:val="28"/>
          <w:szCs w:val="28"/>
        </w:rPr>
        <w:t>– среднеквадратичное напряжение помехи,</w:t>
      </w:r>
      <w:r w:rsidR="007F48A7" w:rsidRPr="007F48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142BBB">
        <w:rPr>
          <w:rFonts w:ascii="Times New Roman" w:hAnsi="Times New Roman" w:cs="Times New Roman"/>
          <w:sz w:val="28"/>
          <w:szCs w:val="28"/>
        </w:rPr>
        <w:t xml:space="preserve"> – плотность вероятности поме</w:t>
      </w:r>
      <w:r w:rsidR="007F48A7">
        <w:rPr>
          <w:rFonts w:ascii="Times New Roman" w:hAnsi="Times New Roman" w:cs="Times New Roman"/>
          <w:sz w:val="28"/>
          <w:szCs w:val="28"/>
        </w:rPr>
        <w:t>х при нормальном распределении.</w:t>
      </w:r>
    </w:p>
    <w:p w:rsidR="00DB7D3C" w:rsidRPr="00DB7D3C" w:rsidRDefault="00DB7D3C" w:rsidP="007F48A7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7D3C">
        <w:rPr>
          <w:rFonts w:ascii="Times New Roman" w:hAnsi="Times New Roman" w:cs="Times New Roman"/>
          <w:b/>
          <w:sz w:val="28"/>
          <w:szCs w:val="28"/>
          <w:lang w:val="en-US"/>
        </w:rPr>
        <w:t>[8</w:t>
      </w:r>
      <w:r w:rsidRPr="00DB7D3C">
        <w:rPr>
          <w:rFonts w:ascii="Times New Roman" w:hAnsi="Times New Roman" w:cs="Times New Roman"/>
          <w:b/>
          <w:sz w:val="28"/>
          <w:szCs w:val="28"/>
        </w:rPr>
        <w:t>-ой слайд</w:t>
      </w:r>
      <w:r w:rsidRPr="00DB7D3C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142BBB" w:rsidRPr="00142BBB" w:rsidRDefault="00142BBB" w:rsidP="007F48A7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42BBB">
        <w:rPr>
          <w:rFonts w:ascii="Times New Roman" w:hAnsi="Times New Roman" w:cs="Times New Roman"/>
          <w:sz w:val="28"/>
          <w:szCs w:val="28"/>
        </w:rPr>
        <w:t>Флуктуационные</w:t>
      </w:r>
      <w:proofErr w:type="spellEnd"/>
      <w:r w:rsidRPr="00142BBB">
        <w:rPr>
          <w:rFonts w:ascii="Times New Roman" w:hAnsi="Times New Roman" w:cs="Times New Roman"/>
          <w:sz w:val="28"/>
          <w:szCs w:val="28"/>
        </w:rPr>
        <w:t xml:space="preserve"> помехи характ</w:t>
      </w:r>
      <w:r w:rsidR="007F48A7">
        <w:rPr>
          <w:rFonts w:ascii="Times New Roman" w:hAnsi="Times New Roman" w:cs="Times New Roman"/>
          <w:sz w:val="28"/>
          <w:szCs w:val="28"/>
        </w:rPr>
        <w:t>еризуют следующие параметры:</w:t>
      </w:r>
      <w:r w:rsidR="007F48A7">
        <w:rPr>
          <w:rFonts w:ascii="Times New Roman" w:hAnsi="Times New Roman" w:cs="Times New Roman"/>
          <w:sz w:val="28"/>
          <w:szCs w:val="28"/>
        </w:rPr>
        <w:tab/>
      </w:r>
    </w:p>
    <w:p w:rsidR="00142BBB" w:rsidRPr="007F48A7" w:rsidRDefault="00142BBB" w:rsidP="007F48A7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7F48A7">
        <w:rPr>
          <w:rFonts w:ascii="Times New Roman" w:hAnsi="Times New Roman" w:cs="Times New Roman"/>
          <w:sz w:val="28"/>
          <w:szCs w:val="28"/>
        </w:rPr>
        <w:t>Удельное напряжение помехи – эффективное напряжение помехи на единицу частотной полосы приёмного фильтра:</w:t>
      </w:r>
    </w:p>
    <w:p w:rsidR="00142BBB" w:rsidRPr="00142BBB" w:rsidRDefault="00CC3C2A" w:rsidP="00142BBB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пск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rad>
            </m:den>
          </m:f>
        </m:oMath>
      </m:oMathPara>
    </w:p>
    <w:p w:rsidR="00142BBB" w:rsidRPr="00142BBB" w:rsidRDefault="00A04CBC" w:rsidP="00831238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42BBB" w:rsidRPr="00142BBB">
        <w:rPr>
          <w:rFonts w:ascii="Times New Roman" w:hAnsi="Times New Roman" w:cs="Times New Roman"/>
          <w:sz w:val="28"/>
          <w:szCs w:val="28"/>
        </w:rPr>
        <w:t>де</w:t>
      </w:r>
      <w:r w:rsidRPr="00A04C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831238">
        <w:rPr>
          <w:rFonts w:ascii="Times New Roman" w:hAnsi="Times New Roman" w:cs="Times New Roman"/>
          <w:sz w:val="28"/>
          <w:szCs w:val="28"/>
        </w:rPr>
        <w:t xml:space="preserve"> </w:t>
      </w:r>
      <w:r w:rsidR="00831238">
        <w:rPr>
          <w:rFonts w:ascii="Times New Roman" w:hAnsi="Times New Roman" w:cs="Times New Roman"/>
          <w:sz w:val="28"/>
          <w:szCs w:val="28"/>
        </w:rPr>
        <w:t>– диапазон частот канала связи.</w:t>
      </w:r>
    </w:p>
    <w:p w:rsidR="00142BBB" w:rsidRPr="008C72FE" w:rsidRDefault="00142BBB" w:rsidP="008C72FE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831238">
        <w:rPr>
          <w:rFonts w:ascii="Times New Roman" w:hAnsi="Times New Roman" w:cs="Times New Roman"/>
          <w:sz w:val="28"/>
          <w:szCs w:val="28"/>
        </w:rPr>
        <w:t>Удельная мощность помехи</w:t>
      </w:r>
      <w:r w:rsidR="00831238" w:rsidRPr="00831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Pr="00831238">
        <w:rPr>
          <w:rFonts w:ascii="Times New Roman" w:hAnsi="Times New Roman" w:cs="Times New Roman"/>
          <w:sz w:val="28"/>
          <w:szCs w:val="28"/>
        </w:rPr>
        <w:t>.</w:t>
      </w:r>
    </w:p>
    <w:p w:rsidR="00142BBB" w:rsidRPr="007874A5" w:rsidRDefault="00142BBB" w:rsidP="007874A5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7874A5">
        <w:rPr>
          <w:rFonts w:ascii="Times New Roman" w:hAnsi="Times New Roman" w:cs="Times New Roman"/>
          <w:sz w:val="28"/>
          <w:szCs w:val="28"/>
        </w:rPr>
        <w:t xml:space="preserve">Отношение сигнал/помеха – отношение амплитуды сигнала </w:t>
      </w:r>
      <w:r w:rsidR="00FA7D1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A7D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874A5">
        <w:rPr>
          <w:rFonts w:ascii="Times New Roman" w:hAnsi="Times New Roman" w:cs="Times New Roman"/>
          <w:sz w:val="28"/>
          <w:szCs w:val="28"/>
        </w:rPr>
        <w:t xml:space="preserve"> к амплитуде помехи:</w:t>
      </w:r>
    </w:p>
    <w:p w:rsidR="00142BBB" w:rsidRPr="00EF1B87" w:rsidRDefault="00EF1B87" w:rsidP="00142BBB">
      <w:pPr>
        <w:spacing w:before="160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пск</m:t>
                  </m:r>
                </m:sub>
              </m:sSub>
            </m:den>
          </m:f>
        </m:oMath>
      </m:oMathPara>
    </w:p>
    <w:p w:rsidR="00142BBB" w:rsidRPr="00F017A8" w:rsidRDefault="00142BBB" w:rsidP="00F017A8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F017A8">
        <w:rPr>
          <w:rFonts w:ascii="Times New Roman" w:hAnsi="Times New Roman" w:cs="Times New Roman"/>
          <w:sz w:val="28"/>
          <w:szCs w:val="28"/>
        </w:rPr>
        <w:t>Отношение энергии сигнала к удельной мощности помехи:</w:t>
      </w:r>
    </w:p>
    <w:p w:rsidR="00CA5342" w:rsidRPr="002A158D" w:rsidRDefault="000806A3" w:rsidP="00142BBB">
      <w:pPr>
        <w:spacing w:before="16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2A158D" w:rsidRPr="00455A78" w:rsidRDefault="00DB7D3C" w:rsidP="00142BBB">
      <w:pPr>
        <w:spacing w:before="160"/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55A7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[</w:t>
      </w:r>
      <w:r w:rsidRPr="00455A78">
        <w:rPr>
          <w:rFonts w:ascii="Times New Roman" w:eastAsiaTheme="minorEastAsia" w:hAnsi="Times New Roman" w:cs="Times New Roman"/>
          <w:b/>
          <w:sz w:val="28"/>
          <w:szCs w:val="28"/>
        </w:rPr>
        <w:t>9-ый слайд</w:t>
      </w:r>
      <w:r w:rsidRPr="00455A7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]</w:t>
      </w:r>
    </w:p>
    <w:p w:rsidR="00DB7D3C" w:rsidRDefault="00EB19AE" w:rsidP="00142BBB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Сосредоточенные помехи подразделяются на апериодические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полупериодические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19AE" w:rsidRDefault="00F9504C" w:rsidP="00142BBB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Апериодическая помеха описывается выражением:</w:t>
      </w:r>
    </w:p>
    <w:p w:rsidR="00F9504C" w:rsidRPr="00F9504C" w:rsidRDefault="00F9504C" w:rsidP="00142BBB">
      <w:pPr>
        <w:spacing w:before="16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t≤0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-at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t&gt;0</m:t>
                  </m:r>
                </m:e>
              </m:eqArr>
            </m:e>
          </m:d>
        </m:oMath>
      </m:oMathPara>
    </w:p>
    <w:p w:rsidR="00F9504C" w:rsidRDefault="00F9504C" w:rsidP="00142BBB">
      <w:pPr>
        <w:spacing w:before="16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Полупериодическая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помеха описывается выражением:</w:t>
      </w:r>
    </w:p>
    <w:p w:rsidR="00F9504C" w:rsidRPr="00845FAF" w:rsidRDefault="007E6A4C" w:rsidP="00142BBB">
      <w:pPr>
        <w:spacing w:before="16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t≤0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-at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t&gt;0</m:t>
                  </m:r>
                </m:e>
              </m:eqArr>
            </m:e>
          </m:d>
        </m:oMath>
      </m:oMathPara>
    </w:p>
    <w:p w:rsidR="00845FAF" w:rsidRDefault="000B1D3A" w:rsidP="00142BBB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D3A">
        <w:rPr>
          <w:rFonts w:ascii="Times New Roman" w:hAnsi="Times New Roman" w:cs="Times New Roman"/>
          <w:b/>
          <w:sz w:val="28"/>
          <w:szCs w:val="28"/>
          <w:lang w:val="en-US"/>
        </w:rPr>
        <w:t>[10</w:t>
      </w:r>
      <w:r w:rsidRPr="000B1D3A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0B1D3A">
        <w:rPr>
          <w:rFonts w:ascii="Times New Roman" w:hAnsi="Times New Roman" w:cs="Times New Roman"/>
          <w:b/>
          <w:sz w:val="28"/>
          <w:szCs w:val="28"/>
        </w:rPr>
        <w:t>ый</w:t>
      </w:r>
      <w:proofErr w:type="spellEnd"/>
      <w:r w:rsidRPr="000B1D3A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Pr="000B1D3A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101976" w:rsidRPr="00101976" w:rsidRDefault="00101976" w:rsidP="00101976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101976">
        <w:rPr>
          <w:rFonts w:ascii="Times New Roman" w:hAnsi="Times New Roman" w:cs="Times New Roman"/>
          <w:b/>
          <w:sz w:val="28"/>
          <w:szCs w:val="28"/>
        </w:rPr>
        <w:t>Помехоустойчивость</w:t>
      </w:r>
      <w:r w:rsidR="00361685">
        <w:rPr>
          <w:rFonts w:ascii="Times New Roman" w:hAnsi="Times New Roman" w:cs="Times New Roman"/>
          <w:sz w:val="28"/>
          <w:szCs w:val="28"/>
        </w:rPr>
        <w:t xml:space="preserve"> – </w:t>
      </w:r>
      <w:r w:rsidRPr="00101976">
        <w:rPr>
          <w:rFonts w:ascii="Times New Roman" w:hAnsi="Times New Roman" w:cs="Times New Roman"/>
          <w:sz w:val="28"/>
          <w:szCs w:val="28"/>
        </w:rPr>
        <w:t>способность сигнала противостоять действию помех (т.е. сохранять содержащуюся в нём информаци</w:t>
      </w:r>
      <w:r>
        <w:rPr>
          <w:rFonts w:ascii="Times New Roman" w:hAnsi="Times New Roman" w:cs="Times New Roman"/>
          <w:sz w:val="28"/>
          <w:szCs w:val="28"/>
        </w:rPr>
        <w:t>ю, несмотря на действие помех).</w:t>
      </w:r>
    </w:p>
    <w:p w:rsidR="00101976" w:rsidRPr="00101976" w:rsidRDefault="00101976" w:rsidP="00101976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A43984">
        <w:rPr>
          <w:rFonts w:ascii="Times New Roman" w:hAnsi="Times New Roman" w:cs="Times New Roman"/>
          <w:b/>
          <w:sz w:val="28"/>
          <w:szCs w:val="28"/>
        </w:rPr>
        <w:t>Потенциальная помехоустойчивость метода связи</w:t>
      </w:r>
      <w:r w:rsidRPr="00101976">
        <w:rPr>
          <w:rFonts w:ascii="Times New Roman" w:hAnsi="Times New Roman" w:cs="Times New Roman"/>
          <w:sz w:val="28"/>
          <w:szCs w:val="28"/>
        </w:rPr>
        <w:t xml:space="preserve"> – предельно допустимая помехоустойчивость, которая может быть о</w:t>
      </w:r>
      <w:r>
        <w:rPr>
          <w:rFonts w:ascii="Times New Roman" w:hAnsi="Times New Roman" w:cs="Times New Roman"/>
          <w:sz w:val="28"/>
          <w:szCs w:val="28"/>
        </w:rPr>
        <w:t>беспечена идеальным приёмником.</w:t>
      </w:r>
    </w:p>
    <w:p w:rsidR="00101976" w:rsidRPr="00101976" w:rsidRDefault="00101976" w:rsidP="00101976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BA488E">
        <w:rPr>
          <w:rFonts w:ascii="Times New Roman" w:hAnsi="Times New Roman" w:cs="Times New Roman"/>
          <w:b/>
          <w:sz w:val="28"/>
          <w:szCs w:val="28"/>
        </w:rPr>
        <w:t>Реальная помехоустойчивость</w:t>
      </w:r>
      <w:r w:rsidR="00361685">
        <w:rPr>
          <w:rFonts w:ascii="Times New Roman" w:hAnsi="Times New Roman" w:cs="Times New Roman"/>
          <w:sz w:val="28"/>
          <w:szCs w:val="28"/>
        </w:rPr>
        <w:t xml:space="preserve"> – </w:t>
      </w:r>
      <w:r w:rsidRPr="00101976">
        <w:rPr>
          <w:rFonts w:ascii="Times New Roman" w:hAnsi="Times New Roman" w:cs="Times New Roman"/>
          <w:sz w:val="28"/>
          <w:szCs w:val="28"/>
        </w:rPr>
        <w:t>помехоустойчивость метода передачи с использов</w:t>
      </w:r>
      <w:r>
        <w:rPr>
          <w:rFonts w:ascii="Times New Roman" w:hAnsi="Times New Roman" w:cs="Times New Roman"/>
          <w:sz w:val="28"/>
          <w:szCs w:val="28"/>
        </w:rPr>
        <w:t>анием неоптимального приёмника.</w:t>
      </w:r>
    </w:p>
    <w:p w:rsidR="000B1D3A" w:rsidRDefault="00101976" w:rsidP="00101976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 w:rsidRPr="009A7A83">
        <w:rPr>
          <w:rFonts w:ascii="Times New Roman" w:hAnsi="Times New Roman" w:cs="Times New Roman"/>
          <w:b/>
          <w:sz w:val="28"/>
          <w:szCs w:val="28"/>
        </w:rPr>
        <w:t>Трансформация телемеханического сообщения</w:t>
      </w:r>
      <w:r w:rsidR="00361685">
        <w:rPr>
          <w:rFonts w:ascii="Times New Roman" w:hAnsi="Times New Roman" w:cs="Times New Roman"/>
          <w:sz w:val="28"/>
          <w:szCs w:val="28"/>
        </w:rPr>
        <w:t xml:space="preserve"> –</w:t>
      </w:r>
      <w:r w:rsidRPr="00101976">
        <w:rPr>
          <w:rFonts w:ascii="Times New Roman" w:hAnsi="Times New Roman" w:cs="Times New Roman"/>
          <w:sz w:val="28"/>
          <w:szCs w:val="28"/>
        </w:rPr>
        <w:t xml:space="preserve"> необнаруженное изменение телемеханического сообщения, возникающее под действием помех и приводящее к приёму ложного сигнала.</w:t>
      </w:r>
    </w:p>
    <w:p w:rsidR="00FF1347" w:rsidRPr="00FF1347" w:rsidRDefault="00FF1347" w:rsidP="00FF1347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знаем, э</w:t>
      </w:r>
      <w:r w:rsidRPr="00FF1347">
        <w:rPr>
          <w:rFonts w:ascii="Times New Roman" w:hAnsi="Times New Roman" w:cs="Times New Roman"/>
          <w:sz w:val="28"/>
          <w:szCs w:val="28"/>
        </w:rPr>
        <w:t>лементарный дискретный сигнал содержит о</w:t>
      </w:r>
      <w:r>
        <w:rPr>
          <w:rFonts w:ascii="Times New Roman" w:hAnsi="Times New Roman" w:cs="Times New Roman"/>
          <w:sz w:val="28"/>
          <w:szCs w:val="28"/>
        </w:rPr>
        <w:t>дин бит информации: «1» или «0».</w:t>
      </w:r>
    </w:p>
    <w:p w:rsidR="00FF1347" w:rsidRDefault="00FF1347" w:rsidP="00FF1347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п</w:t>
      </w:r>
      <w:r w:rsidRPr="00FF1347">
        <w:rPr>
          <w:rFonts w:ascii="Times New Roman" w:hAnsi="Times New Roman" w:cs="Times New Roman"/>
          <w:sz w:val="28"/>
          <w:szCs w:val="28"/>
        </w:rPr>
        <w:t>омехоустойчивость такого сигнала характеризуется вероятностью правильного приёма сигнала при заданном уровне помех.</w:t>
      </w:r>
    </w:p>
    <w:p w:rsidR="00FF1347" w:rsidRDefault="00FF1347" w:rsidP="00FF1347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очень важно максимизировать помехоустойчивость дискретных сигналов для корректной работы электроприборов.</w:t>
      </w:r>
    </w:p>
    <w:p w:rsidR="0073202B" w:rsidRPr="0073202B" w:rsidRDefault="0073202B" w:rsidP="00101976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202B">
        <w:rPr>
          <w:rFonts w:ascii="Times New Roman" w:hAnsi="Times New Roman" w:cs="Times New Roman"/>
          <w:b/>
          <w:sz w:val="28"/>
          <w:szCs w:val="28"/>
          <w:lang w:val="en-US"/>
        </w:rPr>
        <w:t>[11-</w:t>
      </w:r>
      <w:proofErr w:type="spellStart"/>
      <w:r w:rsidRPr="0073202B">
        <w:rPr>
          <w:rFonts w:ascii="Times New Roman" w:hAnsi="Times New Roman" w:cs="Times New Roman"/>
          <w:b/>
          <w:sz w:val="28"/>
          <w:szCs w:val="28"/>
        </w:rPr>
        <w:t>ый</w:t>
      </w:r>
      <w:proofErr w:type="spellEnd"/>
      <w:r w:rsidRPr="0073202B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Pr="0073202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73202B" w:rsidRDefault="00AA6BD0" w:rsidP="00101976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следующие методы повышения помехоустойчивости дискретных сигналов:</w:t>
      </w:r>
    </w:p>
    <w:p w:rsidR="00000000" w:rsidRPr="00AA6BD0" w:rsidRDefault="00326844" w:rsidP="00AA6BD0">
      <w:pPr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AA6BD0">
        <w:rPr>
          <w:rFonts w:ascii="Times New Roman" w:hAnsi="Times New Roman" w:cs="Times New Roman"/>
          <w:sz w:val="28"/>
          <w:szCs w:val="28"/>
        </w:rPr>
        <w:t>Параметрические методы, основанные на выборе наиболее выгодного вида модуляции и использование коррекции формы и длительности импульсов (подбор метода передачи).</w:t>
      </w:r>
    </w:p>
    <w:p w:rsidR="00000000" w:rsidRPr="00AA6BD0" w:rsidRDefault="00326844" w:rsidP="00AA6BD0">
      <w:pPr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AA6BD0">
        <w:rPr>
          <w:rFonts w:ascii="Times New Roman" w:hAnsi="Times New Roman" w:cs="Times New Roman"/>
          <w:sz w:val="28"/>
          <w:szCs w:val="28"/>
        </w:rPr>
        <w:t xml:space="preserve"> Применение избыточных корректирующих кодов.</w:t>
      </w:r>
    </w:p>
    <w:p w:rsidR="00000000" w:rsidRPr="00AA6BD0" w:rsidRDefault="00326844" w:rsidP="00AA6BD0">
      <w:pPr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AA6BD0">
        <w:rPr>
          <w:rFonts w:ascii="Times New Roman" w:hAnsi="Times New Roman" w:cs="Times New Roman"/>
          <w:sz w:val="28"/>
          <w:szCs w:val="28"/>
        </w:rPr>
        <w:t xml:space="preserve"> Избыточность передаваемых сообщений.</w:t>
      </w:r>
    </w:p>
    <w:p w:rsidR="00000000" w:rsidRPr="00AA6BD0" w:rsidRDefault="00326844" w:rsidP="00AA6BD0">
      <w:pPr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AA6BD0">
        <w:rPr>
          <w:rFonts w:ascii="Times New Roman" w:hAnsi="Times New Roman" w:cs="Times New Roman"/>
          <w:sz w:val="28"/>
          <w:szCs w:val="28"/>
        </w:rPr>
        <w:t xml:space="preserve"> Использование обратного канала.</w:t>
      </w:r>
    </w:p>
    <w:p w:rsidR="00AA6BD0" w:rsidRDefault="00A14DC2" w:rsidP="00A14DC2">
      <w:pPr>
        <w:spacing w:before="160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332B">
        <w:rPr>
          <w:rFonts w:ascii="Times New Roman" w:hAnsi="Times New Roman" w:cs="Times New Roman"/>
          <w:b/>
          <w:sz w:val="28"/>
          <w:szCs w:val="28"/>
          <w:lang w:val="en-US"/>
        </w:rPr>
        <w:t>[12</w:t>
      </w:r>
      <w:r w:rsidRPr="00AF332B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F332B">
        <w:rPr>
          <w:rFonts w:ascii="Times New Roman" w:hAnsi="Times New Roman" w:cs="Times New Roman"/>
          <w:b/>
          <w:sz w:val="28"/>
          <w:szCs w:val="28"/>
        </w:rPr>
        <w:t>ый</w:t>
      </w:r>
      <w:proofErr w:type="spellEnd"/>
      <w:r w:rsidRPr="00AF332B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Pr="00AF332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174EDF" w:rsidRPr="00174EDF" w:rsidRDefault="00174EDF" w:rsidP="00A14DC2">
      <w:pPr>
        <w:spacing w:before="1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выделить несколько способов борьбы с помехами.</w:t>
      </w:r>
    </w:p>
    <w:p w:rsidR="00A14DC2" w:rsidRPr="00A14DC2" w:rsidRDefault="0046668A" w:rsidP="0046668A">
      <w:pPr>
        <w:spacing w:before="1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F06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Уменьшение энергии помех.</w:t>
      </w:r>
    </w:p>
    <w:p w:rsidR="00A14DC2" w:rsidRPr="00A14DC2" w:rsidRDefault="00A14DC2" w:rsidP="0066184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14DC2">
        <w:rPr>
          <w:rFonts w:ascii="Times New Roman" w:hAnsi="Times New Roman" w:cs="Times New Roman"/>
          <w:sz w:val="28"/>
          <w:szCs w:val="28"/>
        </w:rPr>
        <w:t>1). Удаление и</w:t>
      </w:r>
      <w:r w:rsidR="0046668A">
        <w:rPr>
          <w:rFonts w:ascii="Times New Roman" w:hAnsi="Times New Roman" w:cs="Times New Roman"/>
          <w:sz w:val="28"/>
          <w:szCs w:val="28"/>
        </w:rPr>
        <w:t>сточника помех от канала связи.</w:t>
      </w:r>
    </w:p>
    <w:p w:rsidR="00A14DC2" w:rsidRPr="00A14DC2" w:rsidRDefault="00A14DC2" w:rsidP="0066184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14DC2">
        <w:rPr>
          <w:rFonts w:ascii="Times New Roman" w:hAnsi="Times New Roman" w:cs="Times New Roman"/>
          <w:sz w:val="28"/>
          <w:szCs w:val="28"/>
        </w:rPr>
        <w:t>2).</w:t>
      </w:r>
      <w:r w:rsidR="0046668A">
        <w:rPr>
          <w:rFonts w:ascii="Times New Roman" w:hAnsi="Times New Roman" w:cs="Times New Roman"/>
          <w:sz w:val="28"/>
          <w:szCs w:val="28"/>
        </w:rPr>
        <w:t xml:space="preserve"> Экранирование источника помех.</w:t>
      </w:r>
    </w:p>
    <w:p w:rsidR="00A14DC2" w:rsidRDefault="00A14DC2" w:rsidP="004C5B99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14DC2">
        <w:rPr>
          <w:rFonts w:ascii="Times New Roman" w:hAnsi="Times New Roman" w:cs="Times New Roman"/>
          <w:sz w:val="28"/>
          <w:szCs w:val="28"/>
        </w:rPr>
        <w:t>3). Правильное выполнение</w:t>
      </w:r>
      <w:r w:rsidR="0070319B">
        <w:rPr>
          <w:rFonts w:ascii="Times New Roman" w:hAnsi="Times New Roman" w:cs="Times New Roman"/>
          <w:sz w:val="28"/>
          <w:szCs w:val="28"/>
        </w:rPr>
        <w:t xml:space="preserve"> заземлений.</w:t>
      </w:r>
    </w:p>
    <w:p w:rsidR="00A26D1B" w:rsidRPr="00546331" w:rsidRDefault="00A26D1B" w:rsidP="00A26D1B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46331">
        <w:rPr>
          <w:rFonts w:ascii="Times New Roman" w:hAnsi="Times New Roman" w:cs="Times New Roman"/>
          <w:b/>
          <w:sz w:val="28"/>
          <w:szCs w:val="28"/>
        </w:rPr>
        <w:t>[13-ый слайд]</w:t>
      </w:r>
    </w:p>
    <w:p w:rsidR="00A14DC2" w:rsidRPr="00A14DC2" w:rsidRDefault="000165D1" w:rsidP="000165D1">
      <w:pPr>
        <w:spacing w:before="1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14DC2" w:rsidRPr="00A14DC2">
        <w:rPr>
          <w:rFonts w:ascii="Times New Roman" w:hAnsi="Times New Roman" w:cs="Times New Roman"/>
          <w:sz w:val="28"/>
          <w:szCs w:val="28"/>
        </w:rPr>
        <w:t>Испол</w:t>
      </w:r>
      <w:r>
        <w:rPr>
          <w:rFonts w:ascii="Times New Roman" w:hAnsi="Times New Roman" w:cs="Times New Roman"/>
          <w:sz w:val="28"/>
          <w:szCs w:val="28"/>
        </w:rPr>
        <w:t>ьзование схем подавления помех.</w:t>
      </w:r>
    </w:p>
    <w:p w:rsidR="00A14DC2" w:rsidRPr="00A14DC2" w:rsidRDefault="000165D1" w:rsidP="00AC1739">
      <w:pPr>
        <w:spacing w:before="1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14DC2" w:rsidRPr="00A14DC2">
        <w:rPr>
          <w:rFonts w:ascii="Times New Roman" w:hAnsi="Times New Roman" w:cs="Times New Roman"/>
          <w:sz w:val="28"/>
          <w:szCs w:val="28"/>
        </w:rPr>
        <w:t>Уменьшение паразитных связей между каналом связи и источником помех (разносят силовые и сигнальные кабели, экранирование, использо</w:t>
      </w:r>
      <w:r w:rsidR="00AC1739">
        <w:rPr>
          <w:rFonts w:ascii="Times New Roman" w:hAnsi="Times New Roman" w:cs="Times New Roman"/>
          <w:sz w:val="28"/>
          <w:szCs w:val="28"/>
        </w:rPr>
        <w:t>вание гальванической развязки).</w:t>
      </w:r>
    </w:p>
    <w:p w:rsidR="00A14DC2" w:rsidRPr="00A14DC2" w:rsidRDefault="003C5EF1" w:rsidP="00AC1739">
      <w:pPr>
        <w:spacing w:before="1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14DC2" w:rsidRPr="00A14DC2">
        <w:rPr>
          <w:rFonts w:ascii="Times New Roman" w:hAnsi="Times New Roman" w:cs="Times New Roman"/>
          <w:sz w:val="28"/>
          <w:szCs w:val="28"/>
        </w:rPr>
        <w:t>Увеличение помехоустойчивости сигнала (увеличение энергии сигнала, использование помехоустойчивого кодирования, передача с повтором, использован</w:t>
      </w:r>
      <w:r w:rsidR="00AC1739">
        <w:rPr>
          <w:rFonts w:ascii="Times New Roman" w:hAnsi="Times New Roman" w:cs="Times New Roman"/>
          <w:sz w:val="28"/>
          <w:szCs w:val="28"/>
        </w:rPr>
        <w:t>ие помехоустойчивой модуляции).</w:t>
      </w:r>
    </w:p>
    <w:p w:rsidR="00A14DC2" w:rsidRPr="00A14DC2" w:rsidRDefault="003C5EF1" w:rsidP="00AC1739">
      <w:pPr>
        <w:spacing w:before="1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14DC2" w:rsidRPr="00A14DC2">
        <w:rPr>
          <w:rFonts w:ascii="Times New Roman" w:hAnsi="Times New Roman" w:cs="Times New Roman"/>
          <w:sz w:val="28"/>
          <w:szCs w:val="28"/>
        </w:rPr>
        <w:t>Использование раз</w:t>
      </w:r>
      <w:r w:rsidR="00AC1739">
        <w:rPr>
          <w:rFonts w:ascii="Times New Roman" w:hAnsi="Times New Roman" w:cs="Times New Roman"/>
          <w:sz w:val="28"/>
          <w:szCs w:val="28"/>
        </w:rPr>
        <w:t>личий между сигналом и помехой.</w:t>
      </w:r>
    </w:p>
    <w:p w:rsidR="00A14DC2" w:rsidRPr="00A14DC2" w:rsidRDefault="00A14DC2" w:rsidP="007A5C3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14DC2">
        <w:rPr>
          <w:rFonts w:ascii="Times New Roman" w:hAnsi="Times New Roman" w:cs="Times New Roman"/>
          <w:sz w:val="28"/>
          <w:szCs w:val="28"/>
        </w:rPr>
        <w:t>1). Исп</w:t>
      </w:r>
      <w:r w:rsidR="00AC1739">
        <w:rPr>
          <w:rFonts w:ascii="Times New Roman" w:hAnsi="Times New Roman" w:cs="Times New Roman"/>
          <w:sz w:val="28"/>
          <w:szCs w:val="28"/>
        </w:rPr>
        <w:t>ользование ограничений сигнала.</w:t>
      </w:r>
    </w:p>
    <w:p w:rsidR="00A14DC2" w:rsidRPr="00A14DC2" w:rsidRDefault="00AC1739" w:rsidP="007A5C3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Фильтрация.</w:t>
      </w:r>
    </w:p>
    <w:p w:rsidR="00A14DC2" w:rsidRPr="00A14DC2" w:rsidRDefault="003C5EF1" w:rsidP="00AC1739">
      <w:pPr>
        <w:spacing w:before="1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AC1739">
        <w:rPr>
          <w:rFonts w:ascii="Times New Roman" w:hAnsi="Times New Roman" w:cs="Times New Roman"/>
          <w:sz w:val="28"/>
          <w:szCs w:val="28"/>
        </w:rPr>
        <w:t>Комбинированные методы.</w:t>
      </w:r>
    </w:p>
    <w:p w:rsidR="00A14DC2" w:rsidRPr="00A14DC2" w:rsidRDefault="00A14DC2" w:rsidP="007A5C3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14DC2">
        <w:rPr>
          <w:rFonts w:ascii="Times New Roman" w:hAnsi="Times New Roman" w:cs="Times New Roman"/>
          <w:sz w:val="28"/>
          <w:szCs w:val="28"/>
        </w:rPr>
        <w:t>1). Дифференциальные линии с</w:t>
      </w:r>
      <w:r w:rsidR="00AC1739">
        <w:rPr>
          <w:rFonts w:ascii="Times New Roman" w:hAnsi="Times New Roman" w:cs="Times New Roman"/>
          <w:sz w:val="28"/>
          <w:szCs w:val="28"/>
        </w:rPr>
        <w:t>вязи.</w:t>
      </w:r>
    </w:p>
    <w:p w:rsidR="00A14DC2" w:rsidRPr="00A14DC2" w:rsidRDefault="00AC1739" w:rsidP="007A5C3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Приём с предсказанием.</w:t>
      </w:r>
    </w:p>
    <w:p w:rsidR="00A14DC2" w:rsidRPr="00AC1739" w:rsidRDefault="00A14DC2" w:rsidP="007A5C3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C1739">
        <w:rPr>
          <w:rFonts w:ascii="Times New Roman" w:hAnsi="Times New Roman" w:cs="Times New Roman"/>
          <w:sz w:val="28"/>
          <w:szCs w:val="28"/>
        </w:rPr>
        <w:t>3). Интегри</w:t>
      </w:r>
      <w:r w:rsidR="00AC1739">
        <w:rPr>
          <w:rFonts w:ascii="Times New Roman" w:hAnsi="Times New Roman" w:cs="Times New Roman"/>
          <w:sz w:val="28"/>
          <w:szCs w:val="28"/>
        </w:rPr>
        <w:t>рование с выбранным интервалом.</w:t>
      </w:r>
    </w:p>
    <w:p w:rsidR="00A14DC2" w:rsidRDefault="00A14DC2" w:rsidP="007A5C3D">
      <w:pPr>
        <w:spacing w:before="1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C1739">
        <w:rPr>
          <w:rFonts w:ascii="Times New Roman" w:hAnsi="Times New Roman" w:cs="Times New Roman"/>
          <w:sz w:val="28"/>
          <w:szCs w:val="28"/>
        </w:rPr>
        <w:t>4). Стробирование приёмника и передатчика.</w:t>
      </w:r>
    </w:p>
    <w:p w:rsidR="00A26D1B" w:rsidRDefault="00A26D1B" w:rsidP="006341D5">
      <w:pPr>
        <w:spacing w:before="16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AF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982AF5">
        <w:rPr>
          <w:rFonts w:ascii="Times New Roman" w:hAnsi="Times New Roman" w:cs="Times New Roman"/>
          <w:b/>
          <w:sz w:val="28"/>
          <w:szCs w:val="28"/>
        </w:rPr>
        <w:t>14-ый слайд</w:t>
      </w:r>
      <w:r w:rsidRPr="00982AF5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2D5814" w:rsidRPr="002D5814" w:rsidRDefault="002D5814" w:rsidP="006341D5">
      <w:pPr>
        <w:spacing w:before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  <w:r w:rsidR="0032684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D5814" w:rsidRPr="002D5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1A1"/>
    <w:multiLevelType w:val="hybridMultilevel"/>
    <w:tmpl w:val="9078CC10"/>
    <w:lvl w:ilvl="0" w:tplc="7130B5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646273"/>
    <w:multiLevelType w:val="hybridMultilevel"/>
    <w:tmpl w:val="22F20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1EFB"/>
    <w:multiLevelType w:val="hybridMultilevel"/>
    <w:tmpl w:val="50487422"/>
    <w:lvl w:ilvl="0" w:tplc="B75CDF4A">
      <w:start w:val="1"/>
      <w:numFmt w:val="bullet"/>
      <w:lvlText w:val=""/>
      <w:lvlJc w:val="left"/>
    </w:lvl>
    <w:lvl w:ilvl="1" w:tplc="C8389A52">
      <w:numFmt w:val="decimal"/>
      <w:lvlText w:val=""/>
      <w:lvlJc w:val="left"/>
    </w:lvl>
    <w:lvl w:ilvl="2" w:tplc="B0AC35DE">
      <w:numFmt w:val="decimal"/>
      <w:lvlText w:val=""/>
      <w:lvlJc w:val="left"/>
    </w:lvl>
    <w:lvl w:ilvl="3" w:tplc="CE3C4BF2">
      <w:numFmt w:val="decimal"/>
      <w:lvlText w:val=""/>
      <w:lvlJc w:val="left"/>
    </w:lvl>
    <w:lvl w:ilvl="4" w:tplc="E2FC7B8A">
      <w:numFmt w:val="decimal"/>
      <w:lvlText w:val=""/>
      <w:lvlJc w:val="left"/>
    </w:lvl>
    <w:lvl w:ilvl="5" w:tplc="E7EA9F3A">
      <w:numFmt w:val="decimal"/>
      <w:lvlText w:val=""/>
      <w:lvlJc w:val="left"/>
    </w:lvl>
    <w:lvl w:ilvl="6" w:tplc="2486AC38">
      <w:numFmt w:val="decimal"/>
      <w:lvlText w:val=""/>
      <w:lvlJc w:val="left"/>
    </w:lvl>
    <w:lvl w:ilvl="7" w:tplc="679EB5C6">
      <w:numFmt w:val="decimal"/>
      <w:lvlText w:val=""/>
      <w:lvlJc w:val="left"/>
    </w:lvl>
    <w:lvl w:ilvl="8" w:tplc="EBC6ADEA">
      <w:numFmt w:val="decimal"/>
      <w:lvlText w:val=""/>
      <w:lvlJc w:val="left"/>
    </w:lvl>
  </w:abstractNum>
  <w:abstractNum w:abstractNumId="3" w15:restartNumberingAfterBreak="0">
    <w:nsid w:val="535229CD"/>
    <w:multiLevelType w:val="hybridMultilevel"/>
    <w:tmpl w:val="C8DE794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8C5BF6"/>
    <w:multiLevelType w:val="hybridMultilevel"/>
    <w:tmpl w:val="51024A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14120"/>
    <w:multiLevelType w:val="hybridMultilevel"/>
    <w:tmpl w:val="39445C00"/>
    <w:lvl w:ilvl="0" w:tplc="04A6D8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E2D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20B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CB9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247E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7682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1631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44B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8BC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B9"/>
    <w:rsid w:val="000165D1"/>
    <w:rsid w:val="000806A3"/>
    <w:rsid w:val="000B1D3A"/>
    <w:rsid w:val="00101976"/>
    <w:rsid w:val="00142BBB"/>
    <w:rsid w:val="00174EDF"/>
    <w:rsid w:val="001E0190"/>
    <w:rsid w:val="0023620F"/>
    <w:rsid w:val="00283EE9"/>
    <w:rsid w:val="002A158D"/>
    <w:rsid w:val="002C6F6F"/>
    <w:rsid w:val="002D5814"/>
    <w:rsid w:val="00326844"/>
    <w:rsid w:val="0035058D"/>
    <w:rsid w:val="00361685"/>
    <w:rsid w:val="0038693D"/>
    <w:rsid w:val="003B1357"/>
    <w:rsid w:val="003C5EF1"/>
    <w:rsid w:val="003D2A33"/>
    <w:rsid w:val="00432302"/>
    <w:rsid w:val="004328A9"/>
    <w:rsid w:val="00455A78"/>
    <w:rsid w:val="004657F9"/>
    <w:rsid w:val="0046668A"/>
    <w:rsid w:val="00487FB1"/>
    <w:rsid w:val="004C5B99"/>
    <w:rsid w:val="00546331"/>
    <w:rsid w:val="00550F96"/>
    <w:rsid w:val="00596659"/>
    <w:rsid w:val="005A4DB8"/>
    <w:rsid w:val="005B426B"/>
    <w:rsid w:val="006341D5"/>
    <w:rsid w:val="0066184D"/>
    <w:rsid w:val="006A695B"/>
    <w:rsid w:val="0070319B"/>
    <w:rsid w:val="00723E65"/>
    <w:rsid w:val="0073202B"/>
    <w:rsid w:val="00734CAA"/>
    <w:rsid w:val="00744FF8"/>
    <w:rsid w:val="007874A5"/>
    <w:rsid w:val="007A5C3D"/>
    <w:rsid w:val="007B5151"/>
    <w:rsid w:val="007C5B26"/>
    <w:rsid w:val="007E6A4C"/>
    <w:rsid w:val="007F48A7"/>
    <w:rsid w:val="00831238"/>
    <w:rsid w:val="00845FAF"/>
    <w:rsid w:val="0085289A"/>
    <w:rsid w:val="00894149"/>
    <w:rsid w:val="008B30A5"/>
    <w:rsid w:val="008C70B8"/>
    <w:rsid w:val="008C72FE"/>
    <w:rsid w:val="008E31DC"/>
    <w:rsid w:val="008F140C"/>
    <w:rsid w:val="00961549"/>
    <w:rsid w:val="00982AF5"/>
    <w:rsid w:val="009A7A83"/>
    <w:rsid w:val="00A04CBC"/>
    <w:rsid w:val="00A14DC2"/>
    <w:rsid w:val="00A26D1B"/>
    <w:rsid w:val="00A43984"/>
    <w:rsid w:val="00AA2871"/>
    <w:rsid w:val="00AA6BD0"/>
    <w:rsid w:val="00AC1739"/>
    <w:rsid w:val="00AF332B"/>
    <w:rsid w:val="00B1168C"/>
    <w:rsid w:val="00B21B77"/>
    <w:rsid w:val="00B420DE"/>
    <w:rsid w:val="00B976CC"/>
    <w:rsid w:val="00BA488E"/>
    <w:rsid w:val="00BF152B"/>
    <w:rsid w:val="00CA5342"/>
    <w:rsid w:val="00CB7FC3"/>
    <w:rsid w:val="00CC3C2A"/>
    <w:rsid w:val="00CF2BC5"/>
    <w:rsid w:val="00D451C9"/>
    <w:rsid w:val="00D7312A"/>
    <w:rsid w:val="00D854B9"/>
    <w:rsid w:val="00DB5FBA"/>
    <w:rsid w:val="00DB7D3C"/>
    <w:rsid w:val="00DE75A1"/>
    <w:rsid w:val="00DF7A79"/>
    <w:rsid w:val="00EB19AE"/>
    <w:rsid w:val="00EB60C3"/>
    <w:rsid w:val="00EC7C97"/>
    <w:rsid w:val="00ED1D3E"/>
    <w:rsid w:val="00EE3784"/>
    <w:rsid w:val="00EF1B87"/>
    <w:rsid w:val="00F017A8"/>
    <w:rsid w:val="00F06F10"/>
    <w:rsid w:val="00F24929"/>
    <w:rsid w:val="00F9504C"/>
    <w:rsid w:val="00FA7D10"/>
    <w:rsid w:val="00FE1C26"/>
    <w:rsid w:val="00FF1347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D279"/>
  <w15:chartTrackingRefBased/>
  <w15:docId w15:val="{03982CA3-C7DE-4FA8-B85E-4C592BF8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4B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42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93</cp:revision>
  <dcterms:created xsi:type="dcterms:W3CDTF">2021-09-09T11:14:00Z</dcterms:created>
  <dcterms:modified xsi:type="dcterms:W3CDTF">2021-09-09T14:32:00Z</dcterms:modified>
</cp:coreProperties>
</file>