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1440"/>
        <w:rPr>
          <w:sz w:val="24"/>
          <w:szCs w:val="24"/>
        </w:rPr>
      </w:pPr>
      <w:r>
        <w:rPr>
          <w:color w:val="538CD3"/>
          <w:sz w:val="24"/>
          <w:szCs w:val="24"/>
        </w:rPr>
        <w:t>MINIPROJECT    LOGBOOK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spacing w:before="424"/>
        <w:ind w:right="213"/>
        <w:jc w:val="center"/>
        <w:rPr>
          <w:sz w:val="24"/>
          <w:szCs w:val="24"/>
        </w:rPr>
      </w:pPr>
      <w:r>
        <w:rPr>
          <w:sz w:val="24"/>
          <w:szCs w:val="24"/>
        </w:rPr>
        <w:t>GROUP MEMBERS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tabs>
          <w:tab w:val="left" w:pos="7016"/>
        </w:tabs>
        <w:ind w:left="2462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      </w:t>
      </w:r>
      <w:r>
        <w:rPr>
          <w:rFonts w:hint="default"/>
          <w:sz w:val="24"/>
          <w:szCs w:val="24"/>
          <w:lang w:val="en-IN"/>
        </w:rPr>
        <w:t xml:space="preserve">         </w:t>
      </w:r>
      <w:r>
        <w:rPr>
          <w:sz w:val="24"/>
          <w:szCs w:val="24"/>
        </w:rPr>
        <w:t xml:space="preserve">       </w:t>
      </w:r>
      <w:r>
        <w:rPr>
          <w:rFonts w:hint="default"/>
          <w:sz w:val="24"/>
          <w:szCs w:val="24"/>
          <w:lang w:val="en-IN"/>
        </w:rPr>
        <w:t xml:space="preserve">   </w:t>
      </w:r>
      <w:r>
        <w:rPr>
          <w:sz w:val="24"/>
          <w:szCs w:val="24"/>
        </w:rPr>
        <w:t xml:space="preserve"> 1. </w:t>
      </w:r>
      <w:r>
        <w:rPr>
          <w:rFonts w:hint="default"/>
          <w:sz w:val="24"/>
          <w:szCs w:val="24"/>
          <w:lang w:val="en-IN"/>
        </w:rPr>
        <w:t>Sumit Mesta</w:t>
      </w:r>
    </w:p>
    <w:p>
      <w:pPr>
        <w:tabs>
          <w:tab w:val="left" w:pos="7016"/>
        </w:tabs>
        <w:ind w:left="2462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           </w:t>
      </w:r>
      <w:r>
        <w:rPr>
          <w:rFonts w:hint="default"/>
          <w:sz w:val="24"/>
          <w:szCs w:val="24"/>
          <w:lang w:val="en-IN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IN"/>
        </w:rPr>
        <w:t xml:space="preserve">         </w:t>
      </w:r>
      <w:r>
        <w:rPr>
          <w:sz w:val="24"/>
          <w:szCs w:val="24"/>
        </w:rPr>
        <w:t xml:space="preserve"> 2. </w:t>
      </w:r>
      <w:r>
        <w:rPr>
          <w:rFonts w:hint="default"/>
          <w:sz w:val="24"/>
          <w:szCs w:val="24"/>
          <w:lang w:val="en-IN"/>
        </w:rPr>
        <w:t>Arpit Kumble</w:t>
      </w:r>
    </w:p>
    <w:p>
      <w:pPr>
        <w:tabs>
          <w:tab w:val="left" w:pos="7016"/>
        </w:tabs>
        <w:ind w:left="2462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           </w:t>
      </w:r>
      <w:r>
        <w:rPr>
          <w:rFonts w:hint="default"/>
          <w:sz w:val="24"/>
          <w:szCs w:val="24"/>
          <w:lang w:val="en-IN"/>
        </w:rPr>
        <w:t xml:space="preserve">             </w:t>
      </w:r>
      <w:r>
        <w:rPr>
          <w:sz w:val="24"/>
          <w:szCs w:val="24"/>
        </w:rPr>
        <w:t xml:space="preserve">  3. </w:t>
      </w:r>
      <w:r>
        <w:rPr>
          <w:rFonts w:hint="default"/>
          <w:sz w:val="24"/>
          <w:szCs w:val="24"/>
          <w:lang w:val="en-IN"/>
        </w:rPr>
        <w:t>Atharva Kanase</w:t>
      </w:r>
    </w:p>
    <w:p>
      <w:pPr>
        <w:tabs>
          <w:tab w:val="left" w:pos="7016"/>
        </w:tabs>
        <w:ind w:left="2462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            </w:t>
      </w:r>
      <w:r>
        <w:rPr>
          <w:rFonts w:hint="default"/>
          <w:sz w:val="24"/>
          <w:szCs w:val="24"/>
          <w:lang w:val="en-IN"/>
        </w:rPr>
        <w:t xml:space="preserve">            </w:t>
      </w:r>
      <w:bookmarkStart w:id="1" w:name="_GoBack"/>
      <w:bookmarkEnd w:id="1"/>
      <w:r>
        <w:rPr>
          <w:sz w:val="24"/>
          <w:szCs w:val="24"/>
        </w:rPr>
        <w:t xml:space="preserve">  4. </w:t>
      </w:r>
      <w:r>
        <w:rPr>
          <w:rFonts w:hint="default"/>
          <w:sz w:val="24"/>
          <w:szCs w:val="24"/>
          <w:lang w:val="en-IN"/>
        </w:rPr>
        <w:t>Harsh Mavadiya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</w:p>
    <w:p>
      <w:pPr>
        <w:spacing w:before="86"/>
        <w:ind w:right="213"/>
        <w:jc w:val="center"/>
        <w:rPr>
          <w:sz w:val="24"/>
          <w:szCs w:val="24"/>
        </w:rPr>
      </w:pPr>
      <w:r>
        <w:rPr>
          <w:sz w:val="24"/>
          <w:szCs w:val="24"/>
        </w:rPr>
        <w:t>Project Guide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tabs>
          <w:tab w:val="left" w:pos="4944"/>
        </w:tabs>
        <w:ind w:right="137"/>
        <w:jc w:val="center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Prof.</w:t>
      </w:r>
      <w:r>
        <w:rPr>
          <w:rFonts w:hint="default"/>
          <w:sz w:val="24"/>
          <w:szCs w:val="24"/>
          <w:lang w:val="en-IN"/>
        </w:rPr>
        <w:t xml:space="preserve"> Sonal Jain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</w:p>
    <w:p>
      <w:pPr>
        <w:spacing w:before="125" w:line="360" w:lineRule="auto"/>
        <w:ind w:left="1440" w:right="1889"/>
        <w:jc w:val="center"/>
        <w:rPr>
          <w:color w:val="006FBF"/>
          <w:sz w:val="24"/>
          <w:szCs w:val="24"/>
        </w:rPr>
      </w:pPr>
      <w:r>
        <w:rPr>
          <w:color w:val="006FBF"/>
          <w:sz w:val="24"/>
          <w:szCs w:val="24"/>
        </w:rPr>
        <w:t>Department of 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5" w:line="360" w:lineRule="auto"/>
        <w:ind w:left="2170" w:right="188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A.P.  Shah Institute of Technology</w:t>
      </w:r>
    </w:p>
    <w:p>
      <w:pPr>
        <w:spacing w:before="125" w:line="360" w:lineRule="auto"/>
        <w:ind w:left="1800" w:right="188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Kasarvadavali, Thane - 400 607</w:t>
      </w:r>
    </w:p>
    <w:p>
      <w:pPr>
        <w:spacing w:before="125" w:line="360" w:lineRule="auto"/>
        <w:ind w:left="1800" w:right="188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University of Mumbai</w:t>
      </w:r>
    </w:p>
    <w:p>
      <w:pPr>
        <w:spacing w:before="125" w:line="360" w:lineRule="auto"/>
        <w:ind w:left="1800" w:right="1889"/>
        <w:jc w:val="center"/>
        <w:rPr>
          <w:b/>
          <w:sz w:val="24"/>
          <w:szCs w:val="24"/>
        </w:rPr>
        <w:sectPr>
          <w:headerReference r:id="rId3" w:type="default"/>
          <w:footerReference r:id="rId4" w:type="default"/>
          <w:pgSz w:w="12240" w:h="15840"/>
          <w:pgMar w:top="1380" w:right="920" w:bottom="280" w:left="1140" w:header="568" w:footer="720" w:gutter="0"/>
          <w:pgNumType w:start="1"/>
          <w:cols w:space="720" w:num="1"/>
        </w:sectPr>
      </w:pPr>
      <w:r>
        <w:rPr>
          <w:sz w:val="24"/>
          <w:szCs w:val="24"/>
        </w:rPr>
        <w:t>(AY 2022-23)</w:t>
      </w:r>
    </w:p>
    <w:p>
      <w:pPr>
        <w:pStyle w:val="2"/>
        <w:shd w:val="clear" w:color="auto" w:fill="FFFF00"/>
        <w:spacing w:before="61"/>
        <w:ind w:right="216"/>
        <w:rPr>
          <w:sz w:val="24"/>
          <w:szCs w:val="24"/>
        </w:rPr>
      </w:pPr>
      <w:r>
        <w:rPr>
          <w:color w:val="006FBF"/>
          <w:sz w:val="24"/>
          <w:szCs w:val="24"/>
        </w:rPr>
        <w:t>INSTITUTE VISION &amp; MISSION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b/>
          <w:color w:val="000000"/>
          <w:sz w:val="24"/>
          <w:szCs w:val="24"/>
        </w:rPr>
      </w:pPr>
    </w:p>
    <w:p>
      <w:pPr>
        <w:pStyle w:val="3"/>
        <w:ind w:firstLine="301"/>
      </w:pPr>
      <w:r>
        <w:rPr>
          <w:color w:val="000009"/>
        </w:rPr>
        <w:t>VISION: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APSIT aspires to be a premier institute producing globally competent engineering professionals to contribute towards socio-economic growth of India.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01"/>
        <w:rPr>
          <w:color w:val="000000"/>
          <w:sz w:val="24"/>
          <w:szCs w:val="24"/>
        </w:rPr>
      </w:pPr>
    </w:p>
    <w:p>
      <w:pPr>
        <w:pStyle w:val="3"/>
        <w:ind w:firstLine="301"/>
      </w:pPr>
      <w:r>
        <w:rPr>
          <w:color w:val="000009"/>
        </w:rPr>
        <w:t>MISSION: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provide conducive and collaborative environment to meet contemporary &amp; future Engineering challenges by project based and value-added education with the support of trained faculty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24"/>
          <w:szCs w:val="24"/>
        </w:rPr>
      </w:pPr>
    </w:p>
    <w:p>
      <w:pPr>
        <w:pStyle w:val="2"/>
        <w:shd w:val="clear" w:color="auto" w:fill="FFFF00"/>
        <w:ind w:right="220"/>
        <w:rPr>
          <w:sz w:val="24"/>
          <w:szCs w:val="24"/>
        </w:rPr>
      </w:pPr>
      <w:r>
        <w:rPr>
          <w:color w:val="006FBF"/>
          <w:sz w:val="24"/>
          <w:szCs w:val="24"/>
        </w:rPr>
        <w:t>DEPARTMENT OF 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b/>
          <w:color w:val="000000"/>
          <w:sz w:val="24"/>
          <w:szCs w:val="24"/>
        </w:rPr>
      </w:pPr>
    </w:p>
    <w:p>
      <w:pPr>
        <w:pStyle w:val="3"/>
        <w:ind w:firstLine="301"/>
      </w:pPr>
      <w:r>
        <w:rPr>
          <w:color w:val="000009"/>
        </w:rPr>
        <w:t>VISION: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be a prime centre of excellence by transforming students into globally competent IT professionals.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301"/>
        <w:rPr>
          <w:color w:val="000000"/>
          <w:sz w:val="24"/>
          <w:szCs w:val="24"/>
        </w:rPr>
      </w:pPr>
    </w:p>
    <w:p>
      <w:pPr>
        <w:pStyle w:val="3"/>
        <w:ind w:firstLine="301"/>
      </w:pPr>
      <w:r>
        <w:rPr>
          <w:color w:val="000009"/>
        </w:rPr>
        <w:t>MISSION:</w:t>
      </w:r>
    </w:p>
    <w:p>
      <w:pPr>
        <w:ind w:left="3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To develop, support and maintain state-of-art infrastructure to serve as a potent resource hub for IT industries. </w:t>
      </w:r>
    </w:p>
    <w:p>
      <w:pPr>
        <w:ind w:left="3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To inculcate the problem solving, analytical, logical skills to promote the culture of creativity and innovation among the students. </w:t>
      </w:r>
    </w:p>
    <w:p>
      <w:pPr>
        <w:ind w:left="301"/>
        <w:jc w:val="both"/>
        <w:rPr>
          <w:sz w:val="24"/>
          <w:szCs w:val="24"/>
        </w:rPr>
        <w:sectPr>
          <w:pgSz w:w="12240" w:h="15840"/>
          <w:pgMar w:top="1380" w:right="920" w:bottom="280" w:left="1140" w:header="720" w:footer="720" w:gutter="0"/>
          <w:cols w:space="720" w:num="1"/>
        </w:sectPr>
      </w:pPr>
      <w:r>
        <w:rPr>
          <w:sz w:val="24"/>
          <w:szCs w:val="24"/>
        </w:rPr>
        <w:t>3. To adapt with the transformation of the technology emphasising on interdisciplinary studies, exposure to emerging technologies and imbibing high standards of professional ethics and social responsibilities in all endeavor</w:t>
      </w:r>
    </w:p>
    <w:p>
      <w:pPr>
        <w:pStyle w:val="2"/>
        <w:shd w:val="clear" w:color="auto" w:fill="FFFF00"/>
        <w:spacing w:before="86"/>
        <w:ind w:right="218"/>
        <w:rPr>
          <w:sz w:val="24"/>
          <w:szCs w:val="24"/>
        </w:rPr>
      </w:pPr>
      <w:r>
        <w:rPr>
          <w:color w:val="538CD3"/>
          <w:sz w:val="24"/>
          <w:szCs w:val="24"/>
        </w:rPr>
        <w:t>PROGRAM EDUCATIONAL OBJECTIVES (PEO's)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8"/>
        <w:rPr>
          <w:color w:val="000000"/>
          <w:sz w:val="24"/>
          <w:szCs w:val="24"/>
        </w:rPr>
      </w:pPr>
    </w:p>
    <w:tbl>
      <w:tblPr>
        <w:tblStyle w:val="20"/>
        <w:tblW w:w="9822" w:type="dxa"/>
        <w:tblInd w:w="3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LIFE LONG LEARNING: To promote student awareness and commitment to life long learning for professional engagement to benefit society at large.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8"/>
        <w:ind w:left="348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>
      <w:pPr>
        <w:pStyle w:val="2"/>
        <w:ind w:right="272"/>
        <w:rPr>
          <w:color w:val="538CD3"/>
          <w:sz w:val="24"/>
          <w:szCs w:val="24"/>
          <w:highlight w:val="yellow"/>
        </w:rPr>
      </w:pPr>
    </w:p>
    <w:p>
      <w:pPr>
        <w:pStyle w:val="2"/>
        <w:ind w:right="272"/>
        <w:rPr>
          <w:sz w:val="24"/>
          <w:szCs w:val="24"/>
        </w:rPr>
      </w:pPr>
      <w:r>
        <w:rPr>
          <w:color w:val="538CD3"/>
          <w:sz w:val="24"/>
          <w:szCs w:val="24"/>
          <w:highlight w:val="yellow"/>
        </w:rPr>
        <w:t>PROGRAM OUTCOMES (POs)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tbl>
      <w:tblPr>
        <w:tblStyle w:val="21"/>
        <w:tblW w:w="9808" w:type="dxa"/>
        <w:tblInd w:w="12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89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 w:right="6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>
      <w:pPr>
        <w:rPr>
          <w:sz w:val="24"/>
          <w:szCs w:val="24"/>
        </w:rPr>
        <w:sectPr>
          <w:pgSz w:w="12240" w:h="15840"/>
          <w:pgMar w:top="1500" w:right="920" w:bottom="280" w:left="1140" w:header="720" w:footer="720" w:gutter="0"/>
          <w:cols w:space="720" w:num="1"/>
        </w:sectPr>
      </w:pPr>
    </w:p>
    <w:p>
      <w:pPr>
        <w:shd w:val="clear" w:color="auto" w:fill="FFFF00"/>
        <w:spacing w:before="61"/>
        <w:ind w:right="217"/>
        <w:jc w:val="center"/>
        <w:rPr>
          <w:b/>
          <w:sz w:val="24"/>
          <w:szCs w:val="24"/>
        </w:rPr>
      </w:pPr>
      <w:r>
        <w:rPr>
          <w:b/>
          <w:color w:val="538CD3"/>
          <w:sz w:val="24"/>
          <w:szCs w:val="24"/>
        </w:rPr>
        <w:t>PROGRAM SPECIFIC OUTCOMES (PSOs)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b/>
          <w:color w:val="000000"/>
          <w:sz w:val="24"/>
          <w:szCs w:val="24"/>
        </w:rPr>
      </w:pPr>
    </w:p>
    <w:tbl>
      <w:tblPr>
        <w:tblStyle w:val="22"/>
        <w:tblW w:w="9834" w:type="dxa"/>
        <w:tblInd w:w="1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4"/>
        <w:gridCol w:w="89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b/>
          <w:color w:val="000000"/>
          <w:sz w:val="24"/>
          <w:szCs w:val="24"/>
        </w:rPr>
      </w:pPr>
    </w:p>
    <w:p>
      <w:pPr>
        <w:spacing w:before="87"/>
        <w:ind w:right="215"/>
        <w:jc w:val="center"/>
        <w:rPr>
          <w:b/>
          <w:sz w:val="24"/>
          <w:szCs w:val="24"/>
        </w:rPr>
      </w:pPr>
      <w:r>
        <w:rPr>
          <w:b/>
          <w:color w:val="006FBF"/>
          <w:sz w:val="24"/>
          <w:szCs w:val="24"/>
          <w:u w:val="single"/>
        </w:rPr>
        <w:t>STUDENT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b/>
          <w:color w:val="000000"/>
          <w:sz w:val="24"/>
          <w:szCs w:val="24"/>
        </w:rPr>
      </w:pPr>
    </w:p>
    <w:p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Project Title:</w:t>
      </w:r>
      <w:r>
        <w:rPr>
          <w:rFonts w:hint="default"/>
          <w:b/>
          <w:sz w:val="24"/>
          <w:szCs w:val="24"/>
          <w:lang w:val="en-IN"/>
        </w:rPr>
        <w:t>Learning Management System</w:t>
      </w:r>
      <w:r>
        <w:rPr>
          <w:b/>
          <w:sz w:val="24"/>
          <w:szCs w:val="24"/>
        </w:rPr>
        <w:tab/>
      </w:r>
    </w:p>
    <w:p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>
      <w:pPr>
        <w:tabs>
          <w:tab w:val="left" w:pos="1910"/>
          <w:tab w:val="left" w:pos="9337"/>
        </w:tabs>
        <w:ind w:left="301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Name of Guide:</w:t>
      </w:r>
      <w:r>
        <w:rPr>
          <w:rFonts w:hint="default"/>
          <w:b/>
          <w:sz w:val="24"/>
          <w:szCs w:val="24"/>
          <w:lang w:val="en-IN"/>
        </w:rPr>
        <w:t>Prof. Sonal Jain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tbl>
      <w:tblPr>
        <w:tblStyle w:val="23"/>
        <w:tblW w:w="10588" w:type="dxa"/>
        <w:tblInd w:w="-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9"/>
        <w:gridCol w:w="2022"/>
        <w:gridCol w:w="2328"/>
        <w:gridCol w:w="2281"/>
        <w:gridCol w:w="25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4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360" w:firstLineChars="150"/>
              <w:rPr>
                <w:rFonts w:hint="default"/>
                <w:b/>
                <w:bCs/>
                <w:color w:val="000000"/>
                <w:sz w:val="24"/>
                <w:szCs w:val="24"/>
                <w:lang w:val="en-IN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360" w:firstLineChars="150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color w:val="000000"/>
                <w:sz w:val="24"/>
                <w:szCs w:val="24"/>
                <w:lang w:val="en-IN"/>
              </w:rPr>
              <w:t>Sr no.</w:t>
            </w:r>
          </w:p>
        </w:tc>
        <w:tc>
          <w:tcPr>
            <w:tcW w:w="20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 Student 1</w:t>
            </w:r>
          </w:p>
        </w:tc>
        <w:tc>
          <w:tcPr>
            <w:tcW w:w="232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5"/>
              <w:ind w:right="890" w:firstLine="240" w:firstLineChars="100"/>
              <w:jc w:val="right"/>
              <w:rPr>
                <w:rFonts w:hint="default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b/>
                <w:color w:val="000000"/>
                <w:sz w:val="24"/>
                <w:szCs w:val="24"/>
              </w:rPr>
              <w:t>Student 2</w:t>
            </w:r>
          </w:p>
        </w:tc>
        <w:tc>
          <w:tcPr>
            <w:tcW w:w="22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5"/>
              <w:ind w:left="8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 3</w:t>
            </w:r>
          </w:p>
        </w:tc>
        <w:tc>
          <w:tcPr>
            <w:tcW w:w="25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5"/>
              <w:ind w:left="8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 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4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3"/>
              <w:ind w:left="16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Moodle ID</w:t>
            </w:r>
          </w:p>
        </w:tc>
        <w:tc>
          <w:tcPr>
            <w:tcW w:w="20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jc w:val="both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21104069</w:t>
            </w:r>
          </w:p>
        </w:tc>
        <w:tc>
          <w:tcPr>
            <w:tcW w:w="232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21104017</w:t>
            </w:r>
          </w:p>
        </w:tc>
        <w:tc>
          <w:tcPr>
            <w:tcW w:w="22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21104061</w:t>
            </w:r>
          </w:p>
        </w:tc>
        <w:tc>
          <w:tcPr>
            <w:tcW w:w="2508" w:type="dxa"/>
          </w:tcPr>
          <w:p>
            <w:pPr>
              <w:spacing w:line="300" w:lineRule="atLeast"/>
              <w:jc w:val="center"/>
              <w:rPr>
                <w:rFonts w:hint="default" w:ascii="Boogaloo" w:hAnsi="Boogaloo"/>
                <w:color w:val="001023"/>
                <w:sz w:val="24"/>
                <w:szCs w:val="24"/>
                <w:lang w:val="en-IN"/>
              </w:rPr>
            </w:pPr>
            <w:r>
              <w:rPr>
                <w:rFonts w:hint="default" w:ascii="Boogaloo" w:hAnsi="Boogaloo"/>
                <w:color w:val="001023"/>
                <w:sz w:val="24"/>
                <w:szCs w:val="24"/>
                <w:lang w:val="en-IN"/>
              </w:rPr>
              <w:t>21104047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4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3"/>
              <w:ind w:left="16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360" w:firstLineChars="150"/>
              <w:jc w:val="both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Sumit Mesta</w:t>
            </w:r>
          </w:p>
        </w:tc>
        <w:tc>
          <w:tcPr>
            <w:tcW w:w="232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Arpit Kumble</w:t>
            </w:r>
          </w:p>
        </w:tc>
        <w:tc>
          <w:tcPr>
            <w:tcW w:w="22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Atharva Kanase</w:t>
            </w:r>
          </w:p>
        </w:tc>
        <w:tc>
          <w:tcPr>
            <w:tcW w:w="25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Harsh Mavadiya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3" w:line="266" w:lineRule="auto"/>
              <w:ind w:left="164" w:right="40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Class </w:t>
            </w:r>
          </w:p>
        </w:tc>
        <w:tc>
          <w:tcPr>
            <w:tcW w:w="20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 xml:space="preserve">           SE-IT</w:t>
            </w:r>
          </w:p>
        </w:tc>
        <w:tc>
          <w:tcPr>
            <w:tcW w:w="232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SE-IT</w:t>
            </w:r>
          </w:p>
        </w:tc>
        <w:tc>
          <w:tcPr>
            <w:tcW w:w="228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SE-IT</w:t>
            </w:r>
          </w:p>
        </w:tc>
        <w:tc>
          <w:tcPr>
            <w:tcW w:w="25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SE-IT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4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1"/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Contact No.</w:t>
            </w:r>
          </w:p>
        </w:tc>
        <w:tc>
          <w:tcPr>
            <w:tcW w:w="2022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9773883439</w:t>
            </w:r>
          </w:p>
        </w:tc>
        <w:tc>
          <w:tcPr>
            <w:tcW w:w="232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7304377956</w:t>
            </w:r>
          </w:p>
        </w:tc>
        <w:tc>
          <w:tcPr>
            <w:tcW w:w="228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7304873605</w:t>
            </w:r>
          </w:p>
        </w:tc>
        <w:tc>
          <w:tcPr>
            <w:tcW w:w="250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9768847380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  <w:sz w:val="24"/>
          <w:szCs w:val="24"/>
        </w:rPr>
      </w:pPr>
    </w:p>
    <w:tbl>
      <w:tblPr>
        <w:tblStyle w:val="24"/>
        <w:tblW w:w="9923" w:type="dxa"/>
        <w:tblInd w:w="-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2439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08" w:right="391"/>
              <w:jc w:val="center"/>
              <w:rPr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0" w:right="12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Weeks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232" w:right="121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19/01/2023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formation and Topic finalization.  Identifying the scope and objectives of the Mini 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26/01/2023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Identifying the functionalities of the Mini 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9/02/2023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Discussing the project topic with the help of paper prototype.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9/02/2023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15/02/2023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Designing the Graphical User Interface (GUI)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16/2/2023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Review 1 Presentations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23/02/2023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9/03/2023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Design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9/03/2023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23/03/2023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Connectivity of all modules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23/03/2023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      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6/4/2023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Integration of all modules and Report Writing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6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20/4/2023</w:t>
            </w:r>
          </w:p>
        </w:tc>
        <w:tc>
          <w:tcPr>
            <w:tcW w:w="243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Review 2 Presentations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</w:p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sz w:val="24"/>
          <w:szCs w:val="24"/>
        </w:rPr>
      </w:pPr>
    </w:p>
    <w:p>
      <w:pPr>
        <w:pStyle w:val="2"/>
        <w:spacing w:before="86"/>
        <w:ind w:right="217"/>
        <w:jc w:val="left"/>
        <w:rPr>
          <w:color w:val="538CD3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color w:val="538CD3"/>
          <w:sz w:val="24"/>
          <w:szCs w:val="24"/>
        </w:rPr>
        <w:t>SCHEDULE FOR MINI PROJECT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sz w:val="24"/>
          <w:szCs w:val="24"/>
        </w:rPr>
      </w:pPr>
    </w:p>
    <w:tbl>
      <w:tblPr>
        <w:tblStyle w:val="25"/>
        <w:tblW w:w="941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1"/>
        <w:gridCol w:w="73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  <w:jc w:val="center"/>
        </w:trPr>
        <w:tc>
          <w:tcPr>
            <w:tcW w:w="9364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4"/>
              <w:ind w:left="56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</w:rPr>
              <w:t xml:space="preserve">Title of the Project: 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Learning Management Theory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  <w:jc w:val="center"/>
        </w:trPr>
        <w:tc>
          <w:tcPr>
            <w:tcW w:w="2100" w:type="dxa"/>
            <w:vMerge w:val="restart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</w:t>
            </w:r>
            <w:r>
              <w:rPr>
                <w:color w:val="000000"/>
                <w:sz w:val="24"/>
                <w:szCs w:val="24"/>
              </w:rPr>
              <w:t>Group No.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13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26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</w:rPr>
              <w:t>Name of Student 1: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Sumit Mesta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  <w:jc w:val="center"/>
        </w:trPr>
        <w:tc>
          <w:tcPr>
            <w:tcW w:w="2100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26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rPr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</w:rPr>
              <w:t>Name of Student 2: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 xml:space="preserve"> Arpit Kumble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  <w:jc w:val="center"/>
        </w:trPr>
        <w:tc>
          <w:tcPr>
            <w:tcW w:w="2100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26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/>
              <w:rPr>
                <w:rFonts w:hint="default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</w:rPr>
              <w:t>Name of Student 3: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 xml:space="preserve"> Atharva Kanase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  <w:jc w:val="center"/>
        </w:trPr>
        <w:tc>
          <w:tcPr>
            <w:tcW w:w="2100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26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/>
              <w:rPr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/>
              <w:rPr>
                <w:rFonts w:hint="default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</w:rPr>
              <w:t>Name of Student 4: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 xml:space="preserve"> Harsh Mavadiya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  <w:jc w:val="center"/>
        </w:trPr>
        <w:tc>
          <w:tcPr>
            <w:tcW w:w="9364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/>
              <w:ind w:left="56"/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</w:rPr>
              <w:t xml:space="preserve">Name of the Guide: 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Prof. Sonal Jain</w:t>
            </w:r>
          </w:p>
        </w:tc>
      </w:tr>
    </w:tbl>
    <w:p>
      <w:pPr>
        <w:spacing w:before="86"/>
        <w:ind w:right="215"/>
        <w:rPr>
          <w:b/>
          <w:sz w:val="24"/>
          <w:szCs w:val="24"/>
        </w:rPr>
      </w:pPr>
      <w:r>
        <w:rPr>
          <w:b/>
          <w:color w:val="538CD3"/>
          <w:sz w:val="24"/>
          <w:szCs w:val="24"/>
        </w:rPr>
        <w:t>PROGRESS/ATTENDANCE REPORT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tbl>
      <w:tblPr>
        <w:tblStyle w:val="26"/>
        <w:tblW w:w="93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960"/>
        <w:gridCol w:w="466"/>
        <w:gridCol w:w="434"/>
        <w:gridCol w:w="466"/>
        <w:gridCol w:w="4165"/>
        <w:gridCol w:w="935"/>
        <w:gridCol w:w="766"/>
        <w:gridCol w:w="7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38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9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66" w:type="dxa"/>
            <w:gridSpan w:val="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6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3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6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19/01/2023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Group formation and Topic finalization.  Identifying the scope and objectives of the Mini Project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CO1,CO2, CO3, 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PO1,PO2,PO9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26/01/2023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Identifying the functionalities of the Mini Project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CO2,CO4, CO3, CO6,CO9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PO1,PO2,PO9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26/01/2023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9/02/2023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Discussing the project topic with the help of paper prototype, Designing the Graphical User Interface (GUI)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CO4,CO3, CO6,CO9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PO1,PO2,PO9 ,PO12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7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9/02/2023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15/02/2023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Design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CO4,CO3, CO6,CO8, 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PO1,PO3,PO5 ,PO9,PO11, PO12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PSO1,PSO2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6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16/2/2023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CO3, CO6,CO7, 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PO8,PO10,PO 9</w:t>
            </w:r>
          </w:p>
        </w:tc>
        <w:tc>
          <w:tcPr>
            <w:tcW w:w="73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23/02/2023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9/03/2023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Connectivity of all modules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CO5,CO3, CO6,CO8, 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PO1,PO3,PO7 ,PO9,PO11,P O12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PSO1,PSO2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9/03/2023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23/03/2023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Integration of all modules and Report Writing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CO5,CO3, CO6,CO7, CO8,CO9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PO1,PO3,PO5 ,PO7,PO9,PO 11,PO12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PSO1,PSO2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23/03/2023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       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6/4/2023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Preparing Project Presentation and final report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CO5,CO3, CO6,CO7, CO8,CO9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PO1,PO3,PO5 ,PO7,PO9,PO 10,PO11,PO1 2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PSO1,PSO2,PSO3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4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20/4/2023</w:t>
            </w: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Review- II</w:t>
            </w:r>
          </w:p>
        </w:tc>
        <w:tc>
          <w:tcPr>
            <w:tcW w:w="93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CO3, CO6,CO9</w:t>
            </w:r>
          </w:p>
        </w:tc>
        <w:tc>
          <w:tcPr>
            <w:tcW w:w="76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PO8,PO10,PO 9</w:t>
            </w:r>
          </w:p>
        </w:tc>
        <w:tc>
          <w:tcPr>
            <w:tcW w:w="73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2240" w:h="15840"/>
      <w:pgMar w:top="1380" w:right="920" w:bottom="280" w:left="11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galo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892495"/>
      <w:docPartObj>
        <w:docPartGallery w:val="AutoText"/>
      </w:docPartObj>
    </w:sdtPr>
    <w:sdtContent>
      <w:p>
        <w:pPr>
          <w:pStyle w:val="1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  <w:r>
      <w:drawing>
        <wp:inline distT="0" distB="0" distL="0" distR="0">
          <wp:extent cx="6349365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DC"/>
    <w:rsid w:val="00023EE3"/>
    <w:rsid w:val="000310A7"/>
    <w:rsid w:val="00033D10"/>
    <w:rsid w:val="00065B60"/>
    <w:rsid w:val="000E31E4"/>
    <w:rsid w:val="00105076"/>
    <w:rsid w:val="00120303"/>
    <w:rsid w:val="001450B3"/>
    <w:rsid w:val="00153272"/>
    <w:rsid w:val="00180FDC"/>
    <w:rsid w:val="001B3AA8"/>
    <w:rsid w:val="001E54B6"/>
    <w:rsid w:val="00203250"/>
    <w:rsid w:val="00215BD0"/>
    <w:rsid w:val="002A5B9C"/>
    <w:rsid w:val="002E4001"/>
    <w:rsid w:val="002E5DF2"/>
    <w:rsid w:val="002F68F1"/>
    <w:rsid w:val="00311E8C"/>
    <w:rsid w:val="00335768"/>
    <w:rsid w:val="0036327C"/>
    <w:rsid w:val="003D11B8"/>
    <w:rsid w:val="003D16FB"/>
    <w:rsid w:val="00417B82"/>
    <w:rsid w:val="00460894"/>
    <w:rsid w:val="004848E3"/>
    <w:rsid w:val="00494919"/>
    <w:rsid w:val="00507845"/>
    <w:rsid w:val="005766AF"/>
    <w:rsid w:val="005767BA"/>
    <w:rsid w:val="00604B2F"/>
    <w:rsid w:val="00613242"/>
    <w:rsid w:val="00622070"/>
    <w:rsid w:val="006A71EA"/>
    <w:rsid w:val="00730FED"/>
    <w:rsid w:val="00743E0D"/>
    <w:rsid w:val="0079766F"/>
    <w:rsid w:val="007A61F0"/>
    <w:rsid w:val="007F182C"/>
    <w:rsid w:val="0082021A"/>
    <w:rsid w:val="00853CFF"/>
    <w:rsid w:val="00855154"/>
    <w:rsid w:val="00870215"/>
    <w:rsid w:val="00883E2A"/>
    <w:rsid w:val="008A59D5"/>
    <w:rsid w:val="008D63A0"/>
    <w:rsid w:val="009220D3"/>
    <w:rsid w:val="0093406F"/>
    <w:rsid w:val="00967762"/>
    <w:rsid w:val="009737A1"/>
    <w:rsid w:val="009850EF"/>
    <w:rsid w:val="009D5299"/>
    <w:rsid w:val="00A63EB4"/>
    <w:rsid w:val="00A9102E"/>
    <w:rsid w:val="00AC211B"/>
    <w:rsid w:val="00AE584F"/>
    <w:rsid w:val="00B07CD8"/>
    <w:rsid w:val="00B3384C"/>
    <w:rsid w:val="00B44C7F"/>
    <w:rsid w:val="00B920A9"/>
    <w:rsid w:val="00BB4272"/>
    <w:rsid w:val="00BE328B"/>
    <w:rsid w:val="00BF2001"/>
    <w:rsid w:val="00BF5342"/>
    <w:rsid w:val="00C14182"/>
    <w:rsid w:val="00C86E6A"/>
    <w:rsid w:val="00DE792A"/>
    <w:rsid w:val="00E90AE1"/>
    <w:rsid w:val="00EC79D0"/>
    <w:rsid w:val="00F52307"/>
    <w:rsid w:val="180B0278"/>
    <w:rsid w:val="3C8C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ind w:right="215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301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4"/>
      <w:szCs w:val="24"/>
    </w:rPr>
  </w:style>
  <w:style w:type="paragraph" w:styleId="11">
    <w:name w:val="foot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16">
    <w:name w:val="List Paragraph"/>
    <w:basedOn w:val="1"/>
    <w:qFormat/>
    <w:uiPriority w:val="1"/>
    <w:pPr>
      <w:ind w:left="1022" w:hanging="361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Header Char"/>
    <w:basedOn w:val="8"/>
    <w:link w:val="12"/>
    <w:uiPriority w:val="99"/>
    <w:rPr>
      <w:rFonts w:ascii="Times New Roman" w:hAnsi="Times New Roman" w:eastAsia="Times New Roman" w:cs="Times New Roman"/>
    </w:rPr>
  </w:style>
  <w:style w:type="character" w:customStyle="1" w:styleId="19">
    <w:name w:val="Footer Char"/>
    <w:basedOn w:val="8"/>
    <w:link w:val="11"/>
    <w:uiPriority w:val="99"/>
    <w:rPr>
      <w:rFonts w:ascii="Times New Roman" w:hAnsi="Times New Roman" w:eastAsia="Times New Roman" w:cs="Times New Roman"/>
    </w:rPr>
  </w:style>
  <w:style w:type="table" w:customStyle="1" w:styleId="20">
    <w:name w:val="_Style 19"/>
    <w:basedOn w:val="9"/>
    <w:uiPriority w:val="0"/>
  </w:style>
  <w:style w:type="table" w:customStyle="1" w:styleId="21">
    <w:name w:val="_Style 20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22">
    <w:name w:val="_Style 21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23">
    <w:name w:val="_Style 22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24">
    <w:name w:val="_Style 23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25">
    <w:name w:val="_Style 24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26">
    <w:name w:val="_Style 25"/>
    <w:basedOn w:val="9"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Props1.xml><?xml version="1.0" encoding="utf-8"?>
<ds:datastoreItem xmlns:ds="http://schemas.openxmlformats.org/officeDocument/2006/customXml" ds:itemID="{45EDEBF1-6F91-4C08-82B0-B41848CBB0BF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8</Pages>
  <Words>990</Words>
  <Characters>5643</Characters>
  <Lines>47</Lines>
  <Paragraphs>13</Paragraphs>
  <TotalTime>8</TotalTime>
  <ScaleCrop>false</ScaleCrop>
  <LinksUpToDate>false</LinksUpToDate>
  <CharactersWithSpaces>6620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2023-04-17T07:09:00Z</dcterms:created>
  <dc:creator>SHOBHA</dc:creator>
  <cp:lastModifiedBy>Arpit Kumble</cp:lastModifiedBy>
  <dcterms:modified xsi:type="dcterms:W3CDTF">2023-04-21T06:13:01Z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  <property fmtid="{D5CDD505-2E9C-101B-9397-08002B2CF9AE}" pid="5" name="KSOProductBuildVer">
    <vt:lpwstr>1033-11.2.0.11481</vt:lpwstr>
  </property>
  <property fmtid="{D5CDD505-2E9C-101B-9397-08002B2CF9AE}" pid="6" name="ICV">
    <vt:lpwstr>9E945C79D8C44F96BE907180AC0F677A</vt:lpwstr>
  </property>
</Properties>
</file>