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F310" w14:textId="343B0F35" w:rsidR="0000259F" w:rsidRDefault="00AB64AD">
      <w:pPr>
        <w:pStyle w:val="Heading1"/>
      </w:pPr>
      <w:r>
        <w:t xml:space="preserve">Task 5 </w:t>
      </w:r>
      <w:r w:rsidR="00000000">
        <w:t>Gap Analysis: Internal Structure of the Human Heart</w:t>
      </w:r>
    </w:p>
    <w:p w14:paraId="7D7BAE7E" w14:textId="77777777" w:rsidR="00AB64AD" w:rsidRDefault="00AB64AD" w:rsidP="00AB64AD">
      <w:pPr>
        <w:spacing w:after="0"/>
      </w:pPr>
      <w:r>
        <w:rPr>
          <w:b/>
        </w:rPr>
        <w:t xml:space="preserve">Class: </w:t>
      </w:r>
      <w:r>
        <w:t>XII Science</w:t>
      </w:r>
    </w:p>
    <w:p w14:paraId="0CE21AC0" w14:textId="77777777" w:rsidR="00AB64AD" w:rsidRDefault="00AB64AD" w:rsidP="00AB64AD">
      <w:pPr>
        <w:spacing w:after="0"/>
      </w:pPr>
      <w:r>
        <w:rPr>
          <w:b/>
        </w:rPr>
        <w:t xml:space="preserve">Subject: </w:t>
      </w:r>
      <w:r>
        <w:t>Biology</w:t>
      </w:r>
    </w:p>
    <w:p w14:paraId="5928FEB5" w14:textId="77777777" w:rsidR="00AB64AD" w:rsidRDefault="00AB64AD" w:rsidP="00AB64AD">
      <w:pPr>
        <w:spacing w:after="0"/>
      </w:pPr>
      <w:r>
        <w:rPr>
          <w:b/>
        </w:rPr>
        <w:t xml:space="preserve">Unit: </w:t>
      </w:r>
      <w:r>
        <w:t>Human Physiology</w:t>
      </w:r>
    </w:p>
    <w:p w14:paraId="09CA8BEF" w14:textId="14C0401F" w:rsidR="00AB64AD" w:rsidRPr="00AB64AD" w:rsidRDefault="00AB64AD" w:rsidP="00AB64AD">
      <w:pPr>
        <w:spacing w:after="0"/>
        <w:rPr>
          <w:b/>
          <w:bCs/>
        </w:rPr>
      </w:pPr>
      <w:r w:rsidRPr="00AB64AD">
        <w:rPr>
          <w:b/>
          <w:bCs/>
        </w:rPr>
        <w:t>Purpose of Gap Analysis</w:t>
      </w:r>
    </w:p>
    <w:p w14:paraId="297C62A0" w14:textId="7A3211D4" w:rsidR="00AB64AD" w:rsidRPr="00AB64AD" w:rsidRDefault="00AB64AD" w:rsidP="00AB64AD">
      <w:pPr>
        <w:spacing w:after="0"/>
      </w:pPr>
      <w:r>
        <w:t xml:space="preserve">To identify the gap between the desired learning outcome (UbD goals ) and current students performance and to plan targeted instructional actions </w:t>
      </w:r>
    </w:p>
    <w:p w14:paraId="4FFBBFD9" w14:textId="77777777" w:rsidR="0000259F" w:rsidRDefault="00000000">
      <w:pPr>
        <w:pStyle w:val="Heading2"/>
      </w:pPr>
      <w:r>
        <w:t>1. Expected Learning Outcomes (Curricular Expectation)</w:t>
      </w:r>
    </w:p>
    <w:p w14:paraId="07FBC845" w14:textId="77777777" w:rsidR="0000259F" w:rsidRDefault="00000000">
      <w:r>
        <w:t>Students are expected to:</w:t>
      </w:r>
      <w:r>
        <w:br/>
        <w:t>• Identify and label the internal parts of the heart accurately</w:t>
      </w:r>
      <w:r>
        <w:br/>
        <w:t>• Explain structure–function relationships of chambers, septa, and valves</w:t>
      </w:r>
      <w:r>
        <w:br/>
        <w:t>• Trace the pathway of blood flow through the heart</w:t>
      </w:r>
      <w:r>
        <w:br/>
        <w:t>• Answer application-based and HOTS questions</w:t>
      </w:r>
      <w:r>
        <w:br/>
        <w:t>• Draw a neat, well-labelled diagram as per board-exam standards</w:t>
      </w:r>
    </w:p>
    <w:p w14:paraId="613EA9C6" w14:textId="77777777" w:rsidR="0000259F" w:rsidRDefault="00000000">
      <w:pPr>
        <w:pStyle w:val="Heading2"/>
      </w:pPr>
      <w:r>
        <w:t>2. Actual Learning Status (Observed in Classroom)</w:t>
      </w:r>
    </w:p>
    <w:p w14:paraId="3C03FF4D" w14:textId="77777777" w:rsidR="0000259F" w:rsidRDefault="00000000">
      <w:r>
        <w:t>Many students:</w:t>
      </w:r>
      <w:r>
        <w:br/>
        <w:t>• Memorize diagrams without conceptual clarity</w:t>
      </w:r>
      <w:r>
        <w:br/>
        <w:t>• Confuse atria and ventricles</w:t>
      </w:r>
      <w:r>
        <w:br/>
        <w:t>• Fail to explain functions of valves and septa</w:t>
      </w:r>
      <w:r>
        <w:br/>
        <w:t>• Make errors in blood flow sequence</w:t>
      </w:r>
      <w:r>
        <w:br/>
        <w:t>• Struggle with why-based and case-based questions</w:t>
      </w:r>
      <w:r>
        <w:br/>
        <w:t>• Draw incomplete or poorly labelled diagrams</w:t>
      </w:r>
    </w:p>
    <w:p w14:paraId="0065F5CF" w14:textId="77777777" w:rsidR="0000259F" w:rsidRDefault="00000000">
      <w:pPr>
        <w:pStyle w:val="Heading2"/>
      </w:pPr>
      <w:r>
        <w:t>3. Identified Gaps</w:t>
      </w:r>
    </w:p>
    <w:tbl>
      <w:tblPr>
        <w:tblW w:w="9039" w:type="dxa"/>
        <w:tblLook w:val="04A0" w:firstRow="1" w:lastRow="0" w:firstColumn="1" w:lastColumn="0" w:noHBand="0" w:noVBand="1"/>
      </w:tblPr>
      <w:tblGrid>
        <w:gridCol w:w="2160"/>
        <w:gridCol w:w="2160"/>
        <w:gridCol w:w="2160"/>
        <w:gridCol w:w="2559"/>
      </w:tblGrid>
      <w:tr w:rsidR="0000259F" w14:paraId="1C531AD1" w14:textId="77777777" w:rsidTr="00AB64AD">
        <w:tc>
          <w:tcPr>
            <w:tcW w:w="2160" w:type="dxa"/>
          </w:tcPr>
          <w:p w14:paraId="6293A897" w14:textId="77777777" w:rsidR="0000259F" w:rsidRDefault="00000000">
            <w:r>
              <w:t>Area</w:t>
            </w:r>
          </w:p>
        </w:tc>
        <w:tc>
          <w:tcPr>
            <w:tcW w:w="2160" w:type="dxa"/>
          </w:tcPr>
          <w:p w14:paraId="55B79102" w14:textId="77777777" w:rsidR="0000259F" w:rsidRDefault="00000000">
            <w:r>
              <w:t>Expected Level</w:t>
            </w:r>
          </w:p>
        </w:tc>
        <w:tc>
          <w:tcPr>
            <w:tcW w:w="2160" w:type="dxa"/>
          </w:tcPr>
          <w:p w14:paraId="7E42CE04" w14:textId="77777777" w:rsidR="0000259F" w:rsidRDefault="00000000">
            <w:r>
              <w:t>Actual Level</w:t>
            </w:r>
          </w:p>
        </w:tc>
        <w:tc>
          <w:tcPr>
            <w:tcW w:w="2559" w:type="dxa"/>
          </w:tcPr>
          <w:p w14:paraId="63E67CEA" w14:textId="77777777" w:rsidR="0000259F" w:rsidRDefault="00000000">
            <w:r>
              <w:t>Gap Identified</w:t>
            </w:r>
          </w:p>
        </w:tc>
      </w:tr>
      <w:tr w:rsidR="0000259F" w14:paraId="23AD595D" w14:textId="77777777" w:rsidTr="00AB64AD">
        <w:tc>
          <w:tcPr>
            <w:tcW w:w="2160" w:type="dxa"/>
          </w:tcPr>
          <w:p w14:paraId="3B38766E" w14:textId="77777777" w:rsidR="0000259F" w:rsidRDefault="00000000">
            <w:r>
              <w:t>Conceptual Understanding</w:t>
            </w:r>
          </w:p>
        </w:tc>
        <w:tc>
          <w:tcPr>
            <w:tcW w:w="2160" w:type="dxa"/>
          </w:tcPr>
          <w:p w14:paraId="00241DC6" w14:textId="77777777" w:rsidR="0000259F" w:rsidRDefault="00000000">
            <w:r>
              <w:t>Clear structure–function linkage</w:t>
            </w:r>
          </w:p>
        </w:tc>
        <w:tc>
          <w:tcPr>
            <w:tcW w:w="2160" w:type="dxa"/>
          </w:tcPr>
          <w:p w14:paraId="0496F72C" w14:textId="77777777" w:rsidR="0000259F" w:rsidRDefault="00000000">
            <w:r>
              <w:t>Rote learning</w:t>
            </w:r>
          </w:p>
        </w:tc>
        <w:tc>
          <w:tcPr>
            <w:tcW w:w="2559" w:type="dxa"/>
          </w:tcPr>
          <w:p w14:paraId="2E94F5FB" w14:textId="77777777" w:rsidR="0000259F" w:rsidRDefault="00000000">
            <w:r>
              <w:t>Lack of conceptual clarity</w:t>
            </w:r>
          </w:p>
        </w:tc>
      </w:tr>
      <w:tr w:rsidR="0000259F" w14:paraId="40F190C4" w14:textId="77777777" w:rsidTr="00AB64AD">
        <w:tc>
          <w:tcPr>
            <w:tcW w:w="2160" w:type="dxa"/>
          </w:tcPr>
          <w:p w14:paraId="4C4A1AC4" w14:textId="77777777" w:rsidR="0000259F" w:rsidRDefault="00000000">
            <w:r>
              <w:t>Diagram Skills</w:t>
            </w:r>
          </w:p>
        </w:tc>
        <w:tc>
          <w:tcPr>
            <w:tcW w:w="2160" w:type="dxa"/>
          </w:tcPr>
          <w:p w14:paraId="51F1A875" w14:textId="77777777" w:rsidR="0000259F" w:rsidRDefault="00000000">
            <w:r>
              <w:t>Accurate &amp; proportionate</w:t>
            </w:r>
          </w:p>
        </w:tc>
        <w:tc>
          <w:tcPr>
            <w:tcW w:w="2160" w:type="dxa"/>
          </w:tcPr>
          <w:p w14:paraId="3ED86B2B" w14:textId="77777777" w:rsidR="0000259F" w:rsidRDefault="00000000">
            <w:r>
              <w:t>Error-prone</w:t>
            </w:r>
          </w:p>
        </w:tc>
        <w:tc>
          <w:tcPr>
            <w:tcW w:w="2559" w:type="dxa"/>
          </w:tcPr>
          <w:p w14:paraId="0F942239" w14:textId="77777777" w:rsidR="0000259F" w:rsidRDefault="00000000">
            <w:r>
              <w:t>Weak spatial understanding</w:t>
            </w:r>
          </w:p>
        </w:tc>
      </w:tr>
      <w:tr w:rsidR="0000259F" w14:paraId="482E93C8" w14:textId="77777777" w:rsidTr="00AB64AD">
        <w:tc>
          <w:tcPr>
            <w:tcW w:w="2160" w:type="dxa"/>
          </w:tcPr>
          <w:p w14:paraId="0E4B818D" w14:textId="77777777" w:rsidR="0000259F" w:rsidRDefault="00000000">
            <w:r>
              <w:t>Blood Flow Pathway</w:t>
            </w:r>
          </w:p>
        </w:tc>
        <w:tc>
          <w:tcPr>
            <w:tcW w:w="2160" w:type="dxa"/>
          </w:tcPr>
          <w:p w14:paraId="01B5C99B" w14:textId="77777777" w:rsidR="0000259F" w:rsidRDefault="00000000">
            <w:r>
              <w:t>Logical &amp; sequential</w:t>
            </w:r>
          </w:p>
        </w:tc>
        <w:tc>
          <w:tcPr>
            <w:tcW w:w="2160" w:type="dxa"/>
          </w:tcPr>
          <w:p w14:paraId="3603E872" w14:textId="77777777" w:rsidR="0000259F" w:rsidRDefault="00000000">
            <w:r>
              <w:t>Fragmented</w:t>
            </w:r>
          </w:p>
        </w:tc>
        <w:tc>
          <w:tcPr>
            <w:tcW w:w="2559" w:type="dxa"/>
          </w:tcPr>
          <w:p w14:paraId="4EF92C8A" w14:textId="77777777" w:rsidR="0000259F" w:rsidRDefault="00000000">
            <w:r>
              <w:t>Confusion in circulation</w:t>
            </w:r>
          </w:p>
        </w:tc>
      </w:tr>
      <w:tr w:rsidR="0000259F" w14:paraId="71DE23C8" w14:textId="77777777" w:rsidTr="00AB64AD">
        <w:tc>
          <w:tcPr>
            <w:tcW w:w="2160" w:type="dxa"/>
          </w:tcPr>
          <w:p w14:paraId="3DE83DD7" w14:textId="77777777" w:rsidR="0000259F" w:rsidRDefault="00000000">
            <w:r>
              <w:t>Valves &amp; Septa</w:t>
            </w:r>
          </w:p>
        </w:tc>
        <w:tc>
          <w:tcPr>
            <w:tcW w:w="2160" w:type="dxa"/>
          </w:tcPr>
          <w:p w14:paraId="11994750" w14:textId="77777777" w:rsidR="0000259F" w:rsidRDefault="00000000">
            <w:r>
              <w:t>Functional explanation</w:t>
            </w:r>
          </w:p>
        </w:tc>
        <w:tc>
          <w:tcPr>
            <w:tcW w:w="2160" w:type="dxa"/>
          </w:tcPr>
          <w:p w14:paraId="4051723F" w14:textId="77777777" w:rsidR="0000259F" w:rsidRDefault="00000000">
            <w:r>
              <w:t>Only naming</w:t>
            </w:r>
          </w:p>
        </w:tc>
        <w:tc>
          <w:tcPr>
            <w:tcW w:w="2559" w:type="dxa"/>
          </w:tcPr>
          <w:p w14:paraId="0F98BED8" w14:textId="77777777" w:rsidR="0000259F" w:rsidRDefault="00000000">
            <w:r>
              <w:t>Inability to explain function</w:t>
            </w:r>
          </w:p>
        </w:tc>
      </w:tr>
      <w:tr w:rsidR="0000259F" w14:paraId="376D8D27" w14:textId="77777777" w:rsidTr="00AB64AD">
        <w:tc>
          <w:tcPr>
            <w:tcW w:w="2160" w:type="dxa"/>
          </w:tcPr>
          <w:p w14:paraId="720F9C26" w14:textId="77777777" w:rsidR="0000259F" w:rsidRDefault="00000000">
            <w:r>
              <w:t>Application (HOTS)</w:t>
            </w:r>
          </w:p>
        </w:tc>
        <w:tc>
          <w:tcPr>
            <w:tcW w:w="2160" w:type="dxa"/>
          </w:tcPr>
          <w:p w14:paraId="5BE65E9B" w14:textId="77777777" w:rsidR="0000259F" w:rsidRDefault="00000000">
            <w:r>
              <w:t>Analytical responses</w:t>
            </w:r>
          </w:p>
        </w:tc>
        <w:tc>
          <w:tcPr>
            <w:tcW w:w="2160" w:type="dxa"/>
          </w:tcPr>
          <w:p w14:paraId="2FC84371" w14:textId="77777777" w:rsidR="0000259F" w:rsidRDefault="00000000">
            <w:r>
              <w:t>Recall-based</w:t>
            </w:r>
          </w:p>
        </w:tc>
        <w:tc>
          <w:tcPr>
            <w:tcW w:w="2559" w:type="dxa"/>
          </w:tcPr>
          <w:p w14:paraId="30D00571" w14:textId="77777777" w:rsidR="0000259F" w:rsidRDefault="00000000">
            <w:r>
              <w:t>Poor higher-order thinking</w:t>
            </w:r>
          </w:p>
        </w:tc>
      </w:tr>
      <w:tr w:rsidR="0000259F" w14:paraId="159E3B34" w14:textId="77777777" w:rsidTr="00AB64AD">
        <w:tc>
          <w:tcPr>
            <w:tcW w:w="2160" w:type="dxa"/>
          </w:tcPr>
          <w:p w14:paraId="00CCE77D" w14:textId="77777777" w:rsidR="0000259F" w:rsidRDefault="00000000">
            <w:r>
              <w:t>Retention</w:t>
            </w:r>
          </w:p>
        </w:tc>
        <w:tc>
          <w:tcPr>
            <w:tcW w:w="2160" w:type="dxa"/>
          </w:tcPr>
          <w:p w14:paraId="4FD9637A" w14:textId="77777777" w:rsidR="0000259F" w:rsidRDefault="00000000">
            <w:r>
              <w:t>Long-term understanding</w:t>
            </w:r>
          </w:p>
        </w:tc>
        <w:tc>
          <w:tcPr>
            <w:tcW w:w="2160" w:type="dxa"/>
          </w:tcPr>
          <w:p w14:paraId="61CA1A95" w14:textId="77777777" w:rsidR="0000259F" w:rsidRDefault="00000000">
            <w:r>
              <w:t>Short-term memory</w:t>
            </w:r>
          </w:p>
        </w:tc>
        <w:tc>
          <w:tcPr>
            <w:tcW w:w="2559" w:type="dxa"/>
          </w:tcPr>
          <w:p w14:paraId="216AB493" w14:textId="77777777" w:rsidR="0000259F" w:rsidRDefault="00000000">
            <w:r>
              <w:t>Rapid forgetting</w:t>
            </w:r>
          </w:p>
        </w:tc>
      </w:tr>
    </w:tbl>
    <w:p w14:paraId="7251FE86" w14:textId="77777777" w:rsidR="0000259F" w:rsidRDefault="00000000">
      <w:pPr>
        <w:pStyle w:val="Heading2"/>
      </w:pPr>
      <w:r>
        <w:lastRenderedPageBreak/>
        <w:t>4. Reasons for the Learning Gap</w:t>
      </w:r>
    </w:p>
    <w:p w14:paraId="4E9E4334" w14:textId="77777777" w:rsidR="0000259F" w:rsidRDefault="00000000">
      <w:r>
        <w:t>• Over-dependence on chalk-and-talk method</w:t>
      </w:r>
      <w:r>
        <w:br/>
        <w:t>• Large and mixed-ability classrooms</w:t>
      </w:r>
      <w:r>
        <w:br/>
        <w:t>• Time pressure to complete syllabus</w:t>
      </w:r>
      <w:r>
        <w:br/>
        <w:t>• Limited use of visuals, models, and animations</w:t>
      </w:r>
      <w:r>
        <w:br/>
        <w:t>• Lack of formative assessment and feedback</w:t>
      </w:r>
      <w:r>
        <w:br/>
        <w:t>• Focus on exam marks over understanding</w:t>
      </w:r>
    </w:p>
    <w:p w14:paraId="28850AB8" w14:textId="77777777" w:rsidR="0000259F" w:rsidRDefault="00000000">
      <w:pPr>
        <w:pStyle w:val="Heading2"/>
      </w:pPr>
      <w:r>
        <w:t>5. Learning Needs Identified</w:t>
      </w:r>
    </w:p>
    <w:p w14:paraId="12F8ECBE" w14:textId="77777777" w:rsidR="0000259F" w:rsidRDefault="00000000">
      <w:r>
        <w:t>Students need:</w:t>
      </w:r>
      <w:r>
        <w:br/>
        <w:t>• Visual and animated representations of heart structure</w:t>
      </w:r>
      <w:r>
        <w:br/>
        <w:t>• Step-wise explanation of blood flow</w:t>
      </w:r>
      <w:r>
        <w:br/>
        <w:t>• Frequent diagram practice with feedback</w:t>
      </w:r>
      <w:r>
        <w:br/>
        <w:t>• Concept-based questioning</w:t>
      </w:r>
      <w:r>
        <w:br/>
        <w:t>• Peer learning opportunities</w:t>
      </w:r>
    </w:p>
    <w:p w14:paraId="729EFBD4" w14:textId="77777777" w:rsidR="0000259F" w:rsidRDefault="00000000">
      <w:pPr>
        <w:pStyle w:val="Heading2"/>
      </w:pPr>
      <w:r>
        <w:t>6. Suggested Interventions to Bridge the Gap</w:t>
      </w:r>
    </w:p>
    <w:p w14:paraId="582FE6CE" w14:textId="77777777" w:rsidR="0000259F" w:rsidRDefault="00000000">
      <w:r>
        <w:t>• Use of 3D animations and color-coded diagrams</w:t>
      </w:r>
      <w:r>
        <w:br/>
        <w:t>• Guided drawing practice with rubrics</w:t>
      </w:r>
      <w:r>
        <w:br/>
        <w:t>• Flow-chart and arrow-based blood circulation activities</w:t>
      </w:r>
      <w:r>
        <w:br/>
        <w:t>• Case studies and assertion–reason questions</w:t>
      </w:r>
      <w:r>
        <w:br/>
        <w:t>• Recap through quizzes and exit tickets</w:t>
      </w:r>
    </w:p>
    <w:p w14:paraId="40B6512A" w14:textId="77777777" w:rsidR="0000259F" w:rsidRDefault="00000000">
      <w:pPr>
        <w:pStyle w:val="Heading2"/>
      </w:pPr>
      <w:r>
        <w:t>7. Expected Impact After Intervention</w:t>
      </w:r>
    </w:p>
    <w:p w14:paraId="2D549A6A" w14:textId="77777777" w:rsidR="0000259F" w:rsidRDefault="00000000">
      <w:r>
        <w:t>• Improved conceptual understanding</w:t>
      </w:r>
      <w:r>
        <w:br/>
        <w:t>• Increased accuracy in diagrams</w:t>
      </w:r>
      <w:r>
        <w:br/>
        <w:t>• Better performance in HOTS questions</w:t>
      </w:r>
      <w:r>
        <w:br/>
        <w:t>• Enhanced student confidence</w:t>
      </w:r>
      <w:r>
        <w:br/>
        <w:t>• Improved overall learning outcomes</w:t>
      </w:r>
    </w:p>
    <w:p w14:paraId="21B4AC67" w14:textId="77777777" w:rsidR="0000259F" w:rsidRDefault="00000000">
      <w:pPr>
        <w:pStyle w:val="Heading2"/>
      </w:pPr>
      <w:r>
        <w:t>8. Conclusion</w:t>
      </w:r>
    </w:p>
    <w:p w14:paraId="2B46A15E" w14:textId="77777777" w:rsidR="0000259F" w:rsidRDefault="00000000">
      <w:r>
        <w:t>The major gap in learning the internal structure of the heart lies between rote memorization and meaningful understanding. Focused instructional strategies emphasizing visual learning, active engagement, and formative assessment are essential to bridge this gap.</w:t>
      </w:r>
    </w:p>
    <w:sectPr w:rsidR="0000259F" w:rsidSect="00AB64AD">
      <w:pgSz w:w="12240" w:h="15840"/>
      <w:pgMar w:top="1135"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1114439">
    <w:abstractNumId w:val="8"/>
  </w:num>
  <w:num w:numId="2" w16cid:durableId="696927103">
    <w:abstractNumId w:val="6"/>
  </w:num>
  <w:num w:numId="3" w16cid:durableId="1773276500">
    <w:abstractNumId w:val="5"/>
  </w:num>
  <w:num w:numId="4" w16cid:durableId="493188581">
    <w:abstractNumId w:val="4"/>
  </w:num>
  <w:num w:numId="5" w16cid:durableId="393352071">
    <w:abstractNumId w:val="7"/>
  </w:num>
  <w:num w:numId="6" w16cid:durableId="371000039">
    <w:abstractNumId w:val="3"/>
  </w:num>
  <w:num w:numId="7" w16cid:durableId="333610085">
    <w:abstractNumId w:val="2"/>
  </w:num>
  <w:num w:numId="8" w16cid:durableId="1176459411">
    <w:abstractNumId w:val="1"/>
  </w:num>
  <w:num w:numId="9" w16cid:durableId="827358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59F"/>
    <w:rsid w:val="00034616"/>
    <w:rsid w:val="0006063C"/>
    <w:rsid w:val="0015074B"/>
    <w:rsid w:val="0029639D"/>
    <w:rsid w:val="00326F90"/>
    <w:rsid w:val="00432E3E"/>
    <w:rsid w:val="00AA1D8D"/>
    <w:rsid w:val="00AB64A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5EDD6"/>
  <w14:defaultImageDpi w14:val="300"/>
  <w15:docId w15:val="{9E5284B8-4EA7-4520-A110-72BBDF1F2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shital talokar</cp:lastModifiedBy>
  <cp:revision>2</cp:revision>
  <dcterms:created xsi:type="dcterms:W3CDTF">2013-12-23T23:15:00Z</dcterms:created>
  <dcterms:modified xsi:type="dcterms:W3CDTF">2026-01-14T17:04:00Z</dcterms:modified>
  <cp:category/>
</cp:coreProperties>
</file>