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AB" w:rsidRPr="00083E01" w:rsidRDefault="00286DAB" w:rsidP="00286D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86DAB" w:rsidRDefault="007C48C2" w:rsidP="00286D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  <w:t xml:space="preserve">Analysis of </w:t>
      </w:r>
      <w:r w:rsidR="00286DAB" w:rsidRPr="00083E01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  <w:t>Movie Ratings</w:t>
      </w:r>
    </w:p>
    <w:p w:rsidR="00F57995" w:rsidRPr="00083E01" w:rsidRDefault="00F57995" w:rsidP="00286D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</w:p>
    <w:p w:rsidR="00286DAB" w:rsidRDefault="00286DAB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Ratings and reviews for 15,000+ movies reviewed by Rotten Tomatoes. Each record includes film details (title, description, rating, genre, directors, cast, release date, studio, runtime, etc.), as well as featured reviews, "</w:t>
      </w:r>
      <w:r w:rsidR="007C48C2"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Tomato meter</w:t>
      </w: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 status, and audience ratings.</w:t>
      </w:r>
    </w:p>
    <w:p w:rsidR="00F57995" w:rsidRDefault="00F57995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F57995" w:rsidRPr="00F57995" w:rsidRDefault="00F57995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57995" w:rsidRPr="00F57995" w:rsidRDefault="00F57995" w:rsidP="00286DAB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57995">
        <w:rPr>
          <w:rFonts w:ascii="Arial" w:hAnsi="Arial" w:cs="Arial"/>
          <w:sz w:val="24"/>
          <w:szCs w:val="24"/>
          <w:shd w:val="clear" w:color="auto" w:fill="FFFFFF"/>
        </w:rPr>
        <w:t xml:space="preserve">Rotten Tomatoes is an American review-aggregation website for film and television. The company was launched in August 1998 by three undergraduate students at the University of California, Berkeley: </w:t>
      </w:r>
      <w:proofErr w:type="spellStart"/>
      <w:r w:rsidRPr="00F57995">
        <w:rPr>
          <w:rFonts w:ascii="Arial" w:hAnsi="Arial" w:cs="Arial"/>
          <w:sz w:val="24"/>
          <w:szCs w:val="24"/>
          <w:shd w:val="clear" w:color="auto" w:fill="FFFFFF"/>
        </w:rPr>
        <w:t>Senh</w:t>
      </w:r>
      <w:proofErr w:type="spellEnd"/>
      <w:r w:rsidRPr="00F57995">
        <w:rPr>
          <w:rFonts w:ascii="Arial" w:hAnsi="Arial" w:cs="Arial"/>
          <w:sz w:val="24"/>
          <w:szCs w:val="24"/>
          <w:shd w:val="clear" w:color="auto" w:fill="FFFFFF"/>
        </w:rPr>
        <w:t xml:space="preserve"> Duong, Patrick Y. Lee, and Stephen Wang.</w:t>
      </w:r>
    </w:p>
    <w:p w:rsidR="00F57995" w:rsidRPr="00083E01" w:rsidRDefault="00F57995" w:rsidP="0028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86DAB" w:rsidRPr="00083E01" w:rsidRDefault="00286DAB" w:rsidP="0028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Resources:</w:t>
      </w:r>
    </w:p>
    <w:p w:rsidR="00286DAB" w:rsidRDefault="00286DAB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Rating Details - </w:t>
      </w:r>
      <w:hyperlink r:id="rId5" w:anchor=":~:text=Children%20under%206%20years%20of,(UR)%20are%20often%20used" w:history="1">
        <w:r w:rsidRPr="00083E01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https://atlascinemas.net/ratings.html</w:t>
        </w:r>
      </w:hyperlink>
    </w:p>
    <w:p w:rsidR="00D561B3" w:rsidRDefault="00D561B3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</w:p>
    <w:p w:rsidR="00D561B3" w:rsidRPr="00083E01" w:rsidRDefault="00D561B3" w:rsidP="00D56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b/>
          <w:bCs/>
          <w:color w:val="000000" w:themeColor="text1"/>
          <w:lang w:eastAsia="en-IN"/>
        </w:rPr>
        <w:t>Dataset Link:</w:t>
      </w:r>
    </w:p>
    <w:p w:rsidR="00D561B3" w:rsidRPr="00083E01" w:rsidRDefault="00164510" w:rsidP="00D56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history="1">
        <w:r w:rsidR="00D561B3" w:rsidRPr="00083E01">
          <w:rPr>
            <w:rFonts w:ascii="Arial" w:eastAsia="Times New Roman" w:hAnsi="Arial" w:cs="Arial"/>
            <w:color w:val="000000" w:themeColor="text1"/>
            <w:u w:val="single"/>
            <w:lang w:eastAsia="en-IN"/>
          </w:rPr>
          <w:t>https://www.kaggle.com/datasets/shivavashishtha/movies-data</w:t>
        </w:r>
      </w:hyperlink>
    </w:p>
    <w:p w:rsidR="00D561B3" w:rsidRDefault="00D561B3" w:rsidP="00286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</w:p>
    <w:p w:rsidR="00057D36" w:rsidRPr="00083E01" w:rsidRDefault="00057D36" w:rsidP="0028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86DAB" w:rsidRPr="00083E01" w:rsidRDefault="00286DAB" w:rsidP="00286DAB">
      <w:pPr>
        <w:shd w:val="clear" w:color="auto" w:fill="FFFFFF"/>
        <w:spacing w:after="1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Recommended Analysis</w:t>
      </w:r>
    </w:p>
    <w:p w:rsidR="005A77DD" w:rsidRPr="005B62F4" w:rsidRDefault="00286DAB" w:rsidP="005A77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What does the distribution of films look like by rating? My primary genre? (hint: use the first genre listed)</w:t>
      </w:r>
    </w:p>
    <w:p w:rsidR="005A77DD" w:rsidRDefault="005A77DD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A77DD" w:rsidRDefault="005A77DD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A77DD" w:rsidRDefault="005A77DD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37F3AD" wp14:editId="678C1D58">
            <wp:extent cx="4114800" cy="18002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77DD" w:rsidRDefault="005A77DD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B62F4" w:rsidRDefault="005B62F4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tbl>
      <w:tblPr>
        <w:tblW w:w="6521" w:type="dxa"/>
        <w:tblLook w:val="04A0" w:firstRow="1" w:lastRow="0" w:firstColumn="1" w:lastColumn="0" w:noHBand="0" w:noVBand="1"/>
      </w:tblPr>
      <w:tblGrid>
        <w:gridCol w:w="2560"/>
        <w:gridCol w:w="3961"/>
      </w:tblGrid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genre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Comedy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21.30%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Drama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21.12%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Action &amp; Adventure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20.17%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Art House &amp; International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11.77%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Documentary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9.52%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Classics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6.41%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Horror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5.16%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Animation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2.07%</w:t>
            </w:r>
          </w:p>
        </w:tc>
      </w:tr>
      <w:tr w:rsidR="005B62F4" w:rsidRPr="005B62F4" w:rsidTr="007C48C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Mystery &amp; Suspense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2F4" w:rsidRPr="005B62F4" w:rsidRDefault="005B62F4" w:rsidP="005B6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62F4">
              <w:rPr>
                <w:rFonts w:ascii="Calibri" w:eastAsia="Times New Roman" w:hAnsi="Calibri" w:cs="Calibri"/>
                <w:color w:val="000000"/>
                <w:lang w:eastAsia="en-IN"/>
              </w:rPr>
              <w:t>1.57%</w:t>
            </w:r>
          </w:p>
        </w:tc>
      </w:tr>
    </w:tbl>
    <w:p w:rsidR="005B62F4" w:rsidRDefault="005B62F4" w:rsidP="005A77D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Default="005C189E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EDE687A" wp14:editId="455AE9A3">
            <wp:extent cx="4572000" cy="22764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Pr="00083E01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286DAB" w:rsidRDefault="00286DAB" w:rsidP="00286D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3E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Explore new film releases over time. How has the volume of releases by month trended over time? What year/month were the newest films released?</w:t>
      </w:r>
    </w:p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Default="008D1857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DEB8BE" wp14:editId="52AC64A7">
            <wp:extent cx="4657725" cy="22383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tbl>
      <w:tblPr>
        <w:tblW w:w="3440" w:type="dxa"/>
        <w:tblLook w:val="04A0" w:firstRow="1" w:lastRow="0" w:firstColumn="1" w:lastColumn="0" w:noHBand="0" w:noVBand="1"/>
      </w:tblPr>
      <w:tblGrid>
        <w:gridCol w:w="1380"/>
        <w:gridCol w:w="2060"/>
      </w:tblGrid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</w:t>
            </w:r>
            <w:proofErr w:type="spellStart"/>
            <w:r w:rsidRPr="00E50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movie_title</w:t>
            </w:r>
            <w:proofErr w:type="spellEnd"/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(blank)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Jan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1426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Feb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1364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Mar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1468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Apr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1313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May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1396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Jun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1403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Jul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1219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Aug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1529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Sep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1480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Oct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1505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Nov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1345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Dec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color w:val="000000"/>
                <w:lang w:eastAsia="en-IN"/>
              </w:rPr>
              <w:t>1188</w:t>
            </w:r>
          </w:p>
        </w:tc>
      </w:tr>
      <w:tr w:rsidR="00E50541" w:rsidRPr="00E50541" w:rsidTr="00E50541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50541" w:rsidRPr="00E50541" w:rsidRDefault="00E50541" w:rsidP="00E5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0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16638</w:t>
            </w:r>
          </w:p>
        </w:tc>
      </w:tr>
    </w:tbl>
    <w:p w:rsidR="00E50541" w:rsidRDefault="00E50541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9153D" w:rsidRDefault="00E50541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26DE28" wp14:editId="27E73CCB">
            <wp:extent cx="4429125" cy="20288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9153D" w:rsidRDefault="0099153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Pr="00083E01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286DAB" w:rsidRPr="00E0297B" w:rsidRDefault="00286DAB" w:rsidP="00286D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Compare average </w:t>
      </w:r>
      <w:r w:rsidR="00E0297B"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Tomato meter</w:t>
      </w:r>
      <w:r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 ratings by Studio. Which studios produce the highest-rated films, on average? The lowest?</w:t>
      </w:r>
    </w:p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E0297B" w:rsidRDefault="00E0297B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E0297B" w:rsidRDefault="00E0297B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5140"/>
        <w:gridCol w:w="2900"/>
      </w:tblGrid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Black Sand Productions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Disney/Marvel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Black Sheep Film Productions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1091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Black/Bernstein Productions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Paramount Pictures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497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Warner Bros. Pictures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492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Universal Pictures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469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20th Century Fox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IFC Films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398</w:t>
            </w:r>
          </w:p>
        </w:tc>
      </w:tr>
      <w:tr w:rsidR="003C0B94" w:rsidRPr="003C0B94" w:rsidTr="003C0B94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Sony Pictures Home Entertainment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94" w:rsidRPr="003C0B94" w:rsidRDefault="003C0B94" w:rsidP="003C0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B94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</w:tr>
    </w:tbl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DD6B5A" w:rsidRDefault="00DD6B5A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Pr="00E0297B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</w:p>
    <w:p w:rsidR="00286DAB" w:rsidRPr="00E0297B" w:rsidRDefault="00286DAB" w:rsidP="00286D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Compare the </w:t>
      </w:r>
      <w:r w:rsidR="006622E1"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Tomato meter</w:t>
      </w:r>
      <w:r w:rsidRPr="00E0297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 ratings against audience ratings. Which films showed the largest discrepancies between audiences and critics?</w:t>
      </w:r>
    </w:p>
    <w:p w:rsidR="004F0FBD" w:rsidRPr="00C1519A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E0297B" w:rsidRDefault="00E0297B" w:rsidP="00C1519A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519A" w:rsidRPr="00C1519A" w:rsidRDefault="00C1519A" w:rsidP="00C1519A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51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Everybody Knows... Elizabeth Murray</w:t>
      </w:r>
    </w:p>
    <w:p w:rsidR="00C1519A" w:rsidRDefault="00C1519A" w:rsidP="00C1519A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51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Knock Down the House</w:t>
      </w:r>
    </w:p>
    <w:p w:rsidR="00E0297B" w:rsidRPr="00E0297B" w:rsidRDefault="00E0297B" w:rsidP="00E02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This two films </w:t>
      </w:r>
      <w:r w:rsidRPr="00E0297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showed the largest discrepancie</w:t>
      </w:r>
      <w:r w:rsidRPr="00E0297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 between audiences and critics.</w:t>
      </w:r>
    </w:p>
    <w:p w:rsidR="00E0297B" w:rsidRPr="00C1519A" w:rsidRDefault="00E0297B" w:rsidP="00C1519A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4F0FBD" w:rsidRDefault="004F0FBD" w:rsidP="004F0FB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3C4A9D" w:rsidRDefault="003C4A9D">
      <w:pPr>
        <w:rPr>
          <w:color w:val="000000" w:themeColor="text1"/>
        </w:rPr>
      </w:pPr>
    </w:p>
    <w:p w:rsidR="00D561B3" w:rsidRDefault="00D561B3">
      <w:pPr>
        <w:rPr>
          <w:color w:val="000000" w:themeColor="text1"/>
        </w:rPr>
      </w:pPr>
    </w:p>
    <w:p w:rsidR="00D561B3" w:rsidRPr="004E4153" w:rsidRDefault="00D561B3" w:rsidP="00D561B3">
      <w:pPr>
        <w:pStyle w:val="Heading3"/>
        <w:spacing w:before="280" w:after="80"/>
        <w:rPr>
          <w:color w:val="auto"/>
        </w:rPr>
      </w:pPr>
      <w:r w:rsidRPr="004E4153">
        <w:rPr>
          <w:rFonts w:ascii="Arial" w:hAnsi="Arial" w:cs="Arial"/>
          <w:color w:val="auto"/>
          <w:sz w:val="42"/>
          <w:szCs w:val="42"/>
        </w:rPr>
        <w:t>Methodology &amp; Project scope Used:</w:t>
      </w:r>
    </w:p>
    <w:p w:rsidR="00D561B3" w:rsidRPr="004E4153" w:rsidRDefault="00D561B3" w:rsidP="00D561B3">
      <w:pPr>
        <w:pStyle w:val="NormalWeb"/>
        <w:spacing w:before="240" w:beforeAutospacing="0" w:after="240" w:afterAutospacing="0"/>
      </w:pPr>
      <w:r w:rsidRPr="004E4153">
        <w:rPr>
          <w:rFonts w:ascii="Arial" w:hAnsi="Arial" w:cs="Arial"/>
          <w:sz w:val="22"/>
          <w:szCs w:val="22"/>
        </w:rPr>
        <w:t xml:space="preserve">A step-by-step process to how you plan on reaching your project goal. </w:t>
      </w:r>
    </w:p>
    <w:p w:rsidR="00D561B3" w:rsidRPr="004E4153" w:rsidRDefault="00D561B3" w:rsidP="00D561B3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E4153">
        <w:rPr>
          <w:rFonts w:ascii="Arial" w:hAnsi="Arial" w:cs="Arial"/>
          <w:sz w:val="22"/>
          <w:szCs w:val="22"/>
        </w:rPr>
        <w:t>Count and average</w:t>
      </w:r>
    </w:p>
    <w:p w:rsidR="00D561B3" w:rsidRPr="004E4153" w:rsidRDefault="00D561B3" w:rsidP="00D561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E4153">
        <w:rPr>
          <w:rFonts w:ascii="Arial" w:hAnsi="Arial" w:cs="Arial"/>
          <w:sz w:val="22"/>
          <w:szCs w:val="22"/>
        </w:rPr>
        <w:t>Sorting</w:t>
      </w:r>
    </w:p>
    <w:p w:rsidR="00D561B3" w:rsidRPr="004E4153" w:rsidRDefault="00D561B3" w:rsidP="00D561B3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4E4153">
        <w:rPr>
          <w:rFonts w:ascii="Arial" w:hAnsi="Arial" w:cs="Arial"/>
          <w:sz w:val="22"/>
          <w:szCs w:val="22"/>
        </w:rPr>
        <w:t>VLookup</w:t>
      </w:r>
      <w:proofErr w:type="spellEnd"/>
      <w:r w:rsidRPr="004E4153">
        <w:rPr>
          <w:rFonts w:ascii="Arial" w:hAnsi="Arial" w:cs="Arial"/>
          <w:sz w:val="22"/>
          <w:szCs w:val="22"/>
        </w:rPr>
        <w:t xml:space="preserve"> </w:t>
      </w:r>
    </w:p>
    <w:p w:rsidR="00D561B3" w:rsidRPr="004E4153" w:rsidRDefault="00D561B3" w:rsidP="00D561B3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561B3" w:rsidRPr="004E4153" w:rsidRDefault="00D561B3" w:rsidP="00D561B3">
      <w:pPr>
        <w:pStyle w:val="Heading3"/>
        <w:spacing w:before="280" w:after="80"/>
        <w:rPr>
          <w:color w:val="auto"/>
        </w:rPr>
      </w:pPr>
      <w:r w:rsidRPr="004E4153">
        <w:rPr>
          <w:rFonts w:ascii="Arial" w:hAnsi="Arial" w:cs="Arial"/>
          <w:color w:val="auto"/>
          <w:sz w:val="42"/>
          <w:szCs w:val="42"/>
        </w:rPr>
        <w:t>Concepts Used</w:t>
      </w:r>
    </w:p>
    <w:p w:rsidR="00D561B3" w:rsidRPr="004E4153" w:rsidRDefault="00D561B3" w:rsidP="00D561B3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  <w:r w:rsidRPr="004E4153">
        <w:rPr>
          <w:rFonts w:ascii="Arial" w:hAnsi="Arial" w:cs="Arial"/>
          <w:b/>
          <w:bCs/>
          <w:sz w:val="22"/>
          <w:szCs w:val="22"/>
        </w:rPr>
        <w:t xml:space="preserve">Concept 1: </w:t>
      </w:r>
      <w:r w:rsidRPr="004E4153">
        <w:rPr>
          <w:rFonts w:ascii="Arial" w:hAnsi="Arial" w:cs="Arial"/>
          <w:b/>
          <w:sz w:val="22"/>
          <w:szCs w:val="22"/>
        </w:rPr>
        <w:t>Pivot Table</w:t>
      </w:r>
    </w:p>
    <w:p w:rsidR="00D561B3" w:rsidRPr="00CB4116" w:rsidRDefault="00D561B3" w:rsidP="00D561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E4153">
        <w:rPr>
          <w:rFonts w:ascii="Arial" w:hAnsi="Arial" w:cs="Arial"/>
          <w:b/>
          <w:bCs/>
          <w:sz w:val="22"/>
          <w:szCs w:val="22"/>
        </w:rPr>
        <w:t>Concept 2: Bar Graph</w:t>
      </w:r>
    </w:p>
    <w:p w:rsidR="00CB4116" w:rsidRPr="004E4153" w:rsidRDefault="00CB4116" w:rsidP="00D561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Concept 3: Pie Chart</w:t>
      </w:r>
    </w:p>
    <w:p w:rsidR="00D561B3" w:rsidRPr="004E4153" w:rsidRDefault="00D561B3" w:rsidP="00D561B3">
      <w:pPr>
        <w:rPr>
          <w:rFonts w:ascii="Times New Roman" w:hAnsi="Times New Roman" w:cs="Times New Roman"/>
          <w:sz w:val="24"/>
          <w:szCs w:val="24"/>
        </w:rPr>
      </w:pPr>
    </w:p>
    <w:p w:rsidR="00D561B3" w:rsidRDefault="00D561B3" w:rsidP="00D561B3">
      <w:pPr>
        <w:pStyle w:val="Heading3"/>
        <w:spacing w:before="280" w:after="80"/>
        <w:rPr>
          <w:rFonts w:ascii="Arial" w:hAnsi="Arial" w:cs="Arial"/>
          <w:color w:val="auto"/>
          <w:sz w:val="42"/>
          <w:szCs w:val="42"/>
        </w:rPr>
      </w:pPr>
      <w:r>
        <w:rPr>
          <w:rFonts w:ascii="Arial" w:hAnsi="Arial" w:cs="Arial"/>
          <w:color w:val="auto"/>
          <w:sz w:val="42"/>
          <w:szCs w:val="42"/>
        </w:rPr>
        <w:t>Conclusion</w:t>
      </w:r>
    </w:p>
    <w:p w:rsidR="00CC24B0" w:rsidRPr="00CC24B0" w:rsidRDefault="00E52E91" w:rsidP="00CC24B0">
      <w:pPr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CC24B0">
        <w:rPr>
          <w:rFonts w:cstheme="minorHAnsi"/>
        </w:rPr>
        <w:t xml:space="preserve">Maximum Film </w:t>
      </w:r>
      <w:r w:rsidR="00CE7D47" w:rsidRPr="00CC24B0">
        <w:rPr>
          <w:rFonts w:cstheme="minorHAnsi"/>
        </w:rPr>
        <w:t>release</w:t>
      </w:r>
      <w:r w:rsidRPr="00CC24B0">
        <w:rPr>
          <w:rFonts w:cstheme="minorHAnsi"/>
        </w:rPr>
        <w:t xml:space="preserve"> in year 2001 whereas maximum film release according to month its August. </w:t>
      </w:r>
      <w:r w:rsidR="00CE7D47" w:rsidRPr="00CC24B0">
        <w:rPr>
          <w:rFonts w:cstheme="minorHAnsi"/>
        </w:rPr>
        <w:t>It’s mostly Comedy, Drama, Action &amp; Adventure based movies.</w:t>
      </w:r>
      <w:r w:rsidR="00CC24B0" w:rsidRPr="00CC24B0">
        <w:rPr>
          <w:rFonts w:eastAsia="Times New Roman" w:cstheme="minorHAnsi"/>
          <w:color w:val="000000"/>
          <w:lang w:eastAsia="en-IN"/>
        </w:rPr>
        <w:t xml:space="preserve"> </w:t>
      </w:r>
    </w:p>
    <w:p w:rsidR="00CC24B0" w:rsidRPr="00CC24B0" w:rsidRDefault="00CC24B0" w:rsidP="00CC24B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1)</w:t>
      </w:r>
      <w:r w:rsidRPr="00CC24B0">
        <w:rPr>
          <w:rFonts w:eastAsia="Times New Roman" w:cstheme="minorHAnsi"/>
          <w:color w:val="000000"/>
          <w:lang w:eastAsia="en-IN"/>
        </w:rPr>
        <w:t>Everybody Knows... Elizabeth Murray</w:t>
      </w:r>
    </w:p>
    <w:p w:rsidR="00CC24B0" w:rsidRPr="00CC24B0" w:rsidRDefault="00CC24B0" w:rsidP="00CC24B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2)</w:t>
      </w:r>
      <w:r w:rsidRPr="00CC24B0">
        <w:rPr>
          <w:rFonts w:eastAsia="Times New Roman" w:cstheme="minorHAnsi"/>
          <w:color w:val="000000"/>
          <w:lang w:eastAsia="en-IN"/>
        </w:rPr>
        <w:t>Knock Down the House</w:t>
      </w:r>
    </w:p>
    <w:p w:rsidR="00CC24B0" w:rsidRPr="00CC24B0" w:rsidRDefault="00CC24B0" w:rsidP="00CC24B0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CC24B0">
        <w:rPr>
          <w:rFonts w:eastAsia="Times New Roman" w:cstheme="minorHAnsi"/>
          <w:color w:val="000000" w:themeColor="text1"/>
          <w:lang w:eastAsia="en-IN"/>
        </w:rPr>
        <w:t>This two films showed the largest discrepancies between audiences and critics.</w:t>
      </w:r>
    </w:p>
    <w:p w:rsidR="00CE7D47" w:rsidRPr="00CC24B0" w:rsidRDefault="00CE7D47" w:rsidP="00D561B3">
      <w:pPr>
        <w:rPr>
          <w:rFonts w:cstheme="minorHAnsi"/>
        </w:rPr>
      </w:pPr>
    </w:p>
    <w:p w:rsidR="00D561B3" w:rsidRPr="00CC24B0" w:rsidRDefault="00D561B3" w:rsidP="00D561B3">
      <w:pPr>
        <w:rPr>
          <w:rFonts w:cstheme="minorHAnsi"/>
        </w:rPr>
      </w:pPr>
    </w:p>
    <w:p w:rsidR="00D561B3" w:rsidRPr="004E4153" w:rsidRDefault="00D561B3" w:rsidP="00D561B3">
      <w:pPr>
        <w:pStyle w:val="NormalWeb"/>
        <w:spacing w:before="240" w:beforeAutospacing="0" w:after="240" w:afterAutospacing="0"/>
      </w:pPr>
    </w:p>
    <w:p w:rsidR="00D561B3" w:rsidRPr="004E4153" w:rsidRDefault="00D561B3" w:rsidP="00D561B3">
      <w:pPr>
        <w:spacing w:after="240"/>
      </w:pPr>
    </w:p>
    <w:p w:rsidR="00D561B3" w:rsidRPr="004E4153" w:rsidRDefault="00D561B3" w:rsidP="00D561B3">
      <w:pPr>
        <w:pStyle w:val="Heading3"/>
        <w:spacing w:before="280" w:after="80"/>
        <w:rPr>
          <w:color w:val="auto"/>
        </w:rPr>
      </w:pPr>
      <w:r w:rsidRPr="004E4153">
        <w:rPr>
          <w:rFonts w:ascii="Arial" w:hAnsi="Arial" w:cs="Arial"/>
          <w:color w:val="auto"/>
          <w:sz w:val="42"/>
          <w:szCs w:val="42"/>
        </w:rPr>
        <w:t>Project owner</w:t>
      </w:r>
      <w:bookmarkStart w:id="0" w:name="_GoBack"/>
      <w:bookmarkEnd w:id="0"/>
    </w:p>
    <w:p w:rsidR="00D561B3" w:rsidRPr="004E4153" w:rsidRDefault="00D561B3" w:rsidP="00D561B3">
      <w:pPr>
        <w:pStyle w:val="NormalWeb"/>
        <w:spacing w:before="240" w:beforeAutospacing="0" w:after="240" w:afterAutospacing="0"/>
      </w:pPr>
      <w:r w:rsidRPr="004E4153">
        <w:rPr>
          <w:rFonts w:ascii="Arial" w:hAnsi="Arial" w:cs="Arial"/>
          <w:sz w:val="22"/>
          <w:szCs w:val="22"/>
        </w:rPr>
        <w:t xml:space="preserve">Name: </w:t>
      </w:r>
      <w:proofErr w:type="spellStart"/>
      <w:r w:rsidRPr="004E4153">
        <w:rPr>
          <w:rFonts w:ascii="Arial" w:hAnsi="Arial" w:cs="Arial"/>
          <w:sz w:val="22"/>
          <w:szCs w:val="22"/>
        </w:rPr>
        <w:t>Shital</w:t>
      </w:r>
      <w:proofErr w:type="spellEnd"/>
      <w:r w:rsidRPr="004E41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4153">
        <w:rPr>
          <w:rFonts w:ascii="Arial" w:hAnsi="Arial" w:cs="Arial"/>
          <w:sz w:val="22"/>
          <w:szCs w:val="22"/>
        </w:rPr>
        <w:t>Atul</w:t>
      </w:r>
      <w:proofErr w:type="spellEnd"/>
      <w:r w:rsidRPr="004E41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4153">
        <w:rPr>
          <w:rFonts w:ascii="Arial" w:hAnsi="Arial" w:cs="Arial"/>
          <w:sz w:val="22"/>
          <w:szCs w:val="22"/>
        </w:rPr>
        <w:t>Powar</w:t>
      </w:r>
      <w:proofErr w:type="spellEnd"/>
    </w:p>
    <w:p w:rsidR="00D561B3" w:rsidRPr="004E4153" w:rsidRDefault="00D561B3" w:rsidP="00D561B3">
      <w:pPr>
        <w:pStyle w:val="NormalWeb"/>
        <w:spacing w:before="240" w:beforeAutospacing="0" w:after="240" w:afterAutospacing="0"/>
      </w:pPr>
      <w:r w:rsidRPr="004E4153">
        <w:rPr>
          <w:rFonts w:ascii="Arial" w:hAnsi="Arial" w:cs="Arial"/>
          <w:sz w:val="22"/>
          <w:szCs w:val="22"/>
        </w:rPr>
        <w:t>Date: June 21st, 2023</w:t>
      </w:r>
    </w:p>
    <w:p w:rsidR="00D561B3" w:rsidRDefault="00D561B3" w:rsidP="00D561B3"/>
    <w:p w:rsidR="00D561B3" w:rsidRPr="00083E01" w:rsidRDefault="00D561B3">
      <w:pPr>
        <w:rPr>
          <w:color w:val="000000" w:themeColor="text1"/>
        </w:rPr>
      </w:pPr>
    </w:p>
    <w:sectPr w:rsidR="00D561B3" w:rsidRPr="0008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462"/>
    <w:multiLevelType w:val="multilevel"/>
    <w:tmpl w:val="408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61AF6"/>
    <w:multiLevelType w:val="multilevel"/>
    <w:tmpl w:val="E65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7F5"/>
    <w:multiLevelType w:val="multilevel"/>
    <w:tmpl w:val="9D4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3D"/>
    <w:rsid w:val="00057D36"/>
    <w:rsid w:val="00083E01"/>
    <w:rsid w:val="00087CCF"/>
    <w:rsid w:val="000B516D"/>
    <w:rsid w:val="00157C3D"/>
    <w:rsid w:val="00164510"/>
    <w:rsid w:val="00286DAB"/>
    <w:rsid w:val="003C0B94"/>
    <w:rsid w:val="003C4A9D"/>
    <w:rsid w:val="0042304C"/>
    <w:rsid w:val="004A38C1"/>
    <w:rsid w:val="004F0FBD"/>
    <w:rsid w:val="005A77DD"/>
    <w:rsid w:val="005B62F4"/>
    <w:rsid w:val="005C189E"/>
    <w:rsid w:val="00640F72"/>
    <w:rsid w:val="006622E1"/>
    <w:rsid w:val="007C48C2"/>
    <w:rsid w:val="00843CB0"/>
    <w:rsid w:val="00864747"/>
    <w:rsid w:val="008D1857"/>
    <w:rsid w:val="0099153D"/>
    <w:rsid w:val="00B97686"/>
    <w:rsid w:val="00BB4670"/>
    <w:rsid w:val="00C1519A"/>
    <w:rsid w:val="00C36C6D"/>
    <w:rsid w:val="00C67BC8"/>
    <w:rsid w:val="00CB4116"/>
    <w:rsid w:val="00CC24B0"/>
    <w:rsid w:val="00CE7D47"/>
    <w:rsid w:val="00D561B3"/>
    <w:rsid w:val="00DD6B5A"/>
    <w:rsid w:val="00E0297B"/>
    <w:rsid w:val="00E50541"/>
    <w:rsid w:val="00E52E91"/>
    <w:rsid w:val="00F35B64"/>
    <w:rsid w:val="00F57995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0E9D"/>
  <w15:chartTrackingRefBased/>
  <w15:docId w15:val="{205568CD-E9AF-4B80-B5CF-751AAB84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B0"/>
  </w:style>
  <w:style w:type="paragraph" w:styleId="Heading2">
    <w:name w:val="heading 2"/>
    <w:basedOn w:val="Normal"/>
    <w:link w:val="Heading2Char"/>
    <w:uiPriority w:val="9"/>
    <w:qFormat/>
    <w:rsid w:val="0028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86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D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6D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8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6D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6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vashishtha/movies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lascinemas.net/ratings.html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ital\data_analysist\Exel%20AtoZ\projects\Movie_Rating\Rotten%20Toomatoes%20Movi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ital\data_analysist\Exel%20AtoZ\projects\Movie_Rating\Rotten%20Toomatoes%20Movi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ital\data_analysist\Exel%20AtoZ\projects\Movie_Rating\Rotten%20Toomatoes%20Movie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ital\data_analysist\Exel%20AtoZ\projects\Movie_Rating\Rotten%20Toomatoes%20Movie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[Rotten Toomatoes Movie2.xlsx]Dashboard!PivotTable1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Dashboard!$B$3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754-45EF-AA27-3A7C8951CB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754-45EF-AA27-3A7C8951CB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754-45EF-AA27-3A7C8951CBA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754-45EF-AA27-3A7C8951CBA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F754-45EF-AA27-3A7C8951CBA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F754-45EF-AA27-3A7C8951CBA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F754-45EF-AA27-3A7C8951CBA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Dashboard!$A$4:$A$11</c:f>
              <c:strCache>
                <c:ptCount val="7"/>
                <c:pt idx="0">
                  <c:v>G</c:v>
                </c:pt>
                <c:pt idx="1">
                  <c:v>NC17</c:v>
                </c:pt>
                <c:pt idx="2">
                  <c:v>NR</c:v>
                </c:pt>
                <c:pt idx="3">
                  <c:v>PG</c:v>
                </c:pt>
                <c:pt idx="4">
                  <c:v>PG-13</c:v>
                </c:pt>
                <c:pt idx="5">
                  <c:v>R</c:v>
                </c:pt>
                <c:pt idx="6">
                  <c:v>(blank)</c:v>
                </c:pt>
              </c:strCache>
            </c:strRef>
          </c:cat>
          <c:val>
            <c:numRef>
              <c:f>Dashboard!$B$4:$B$11</c:f>
              <c:numCache>
                <c:formatCode>0.00%</c:formatCode>
                <c:ptCount val="7"/>
                <c:pt idx="0">
                  <c:v>3.9187402332011061E-2</c:v>
                </c:pt>
                <c:pt idx="1">
                  <c:v>2.2238249789638177E-3</c:v>
                </c:pt>
                <c:pt idx="2">
                  <c:v>0.2922226229114076</c:v>
                </c:pt>
                <c:pt idx="3">
                  <c:v>0.12393316504387547</c:v>
                </c:pt>
                <c:pt idx="4">
                  <c:v>0.17357855511479744</c:v>
                </c:pt>
                <c:pt idx="5">
                  <c:v>0.3688544296189446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754-45EF-AA27-3A7C8951CBA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[Rotten Toomatoes Movie2.xlsx]Sheet4!PivotTable2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E12-45D2-99F9-5E18E7A11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E12-45D2-99F9-5E18E7A11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E12-45D2-99F9-5E18E7A11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E12-45D2-99F9-5E18E7A11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E12-45D2-99F9-5E18E7A11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E12-45D2-99F9-5E18E7A11BE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8E12-45D2-99F9-5E18E7A11BE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8E12-45D2-99F9-5E18E7A11BE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8E12-45D2-99F9-5E18E7A11BE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8E12-45D2-99F9-5E18E7A11BE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8E12-45D2-99F9-5E18E7A11BE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8E12-45D2-99F9-5E18E7A11BE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8E12-45D2-99F9-5E18E7A11BE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8E12-45D2-99F9-5E18E7A11BE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8E12-45D2-99F9-5E18E7A11BE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8E12-45D2-99F9-5E18E7A11BE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8E12-45D2-99F9-5E18E7A11BE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8E12-45D2-99F9-5E18E7A11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Sheet4!$A$4:$A$22</c:f>
              <c:strCache>
                <c:ptCount val="18"/>
                <c:pt idx="0">
                  <c:v>Comedy</c:v>
                </c:pt>
                <c:pt idx="1">
                  <c:v>Drama</c:v>
                </c:pt>
                <c:pt idx="2">
                  <c:v>Action &amp; Adventure</c:v>
                </c:pt>
                <c:pt idx="3">
                  <c:v>Art House &amp; International</c:v>
                </c:pt>
                <c:pt idx="4">
                  <c:v>Documentary</c:v>
                </c:pt>
                <c:pt idx="5">
                  <c:v>Classics</c:v>
                </c:pt>
                <c:pt idx="6">
                  <c:v>Horror</c:v>
                </c:pt>
                <c:pt idx="7">
                  <c:v>Animation</c:v>
                </c:pt>
                <c:pt idx="8">
                  <c:v>Mystery &amp; Suspense</c:v>
                </c:pt>
                <c:pt idx="9">
                  <c:v>Kids &amp; Family</c:v>
                </c:pt>
                <c:pt idx="10">
                  <c:v>Science Fiction &amp; Fantasy</c:v>
                </c:pt>
                <c:pt idx="11">
                  <c:v>Musical &amp; Performing Arts</c:v>
                </c:pt>
                <c:pt idx="12">
                  <c:v>Cult Movies</c:v>
                </c:pt>
                <c:pt idx="13">
                  <c:v>Romance</c:v>
                </c:pt>
                <c:pt idx="14">
                  <c:v>Western</c:v>
                </c:pt>
                <c:pt idx="15">
                  <c:v>Special Interest</c:v>
                </c:pt>
                <c:pt idx="16">
                  <c:v>Television</c:v>
                </c:pt>
                <c:pt idx="17">
                  <c:v>(blank)</c:v>
                </c:pt>
              </c:strCache>
            </c:strRef>
          </c:cat>
          <c:val>
            <c:numRef>
              <c:f>Sheet4!$B$4:$B$22</c:f>
              <c:numCache>
                <c:formatCode>0.00%</c:formatCode>
                <c:ptCount val="18"/>
                <c:pt idx="0">
                  <c:v>0.21298357499548765</c:v>
                </c:pt>
                <c:pt idx="1">
                  <c:v>0.21117862944467841</c:v>
                </c:pt>
                <c:pt idx="2">
                  <c:v>0.20173274772877686</c:v>
                </c:pt>
                <c:pt idx="3">
                  <c:v>0.11768244991276096</c:v>
                </c:pt>
                <c:pt idx="4">
                  <c:v>9.5240960231033026E-2</c:v>
                </c:pt>
                <c:pt idx="5">
                  <c:v>6.4135731905420851E-2</c:v>
                </c:pt>
                <c:pt idx="6">
                  <c:v>5.1561277901449973E-2</c:v>
                </c:pt>
                <c:pt idx="7">
                  <c:v>2.0696708982612357E-2</c:v>
                </c:pt>
                <c:pt idx="8">
                  <c:v>1.5703026292040189E-2</c:v>
                </c:pt>
                <c:pt idx="9">
                  <c:v>2.6472534745201853E-3</c:v>
                </c:pt>
                <c:pt idx="10">
                  <c:v>2.2260995126647011E-3</c:v>
                </c:pt>
                <c:pt idx="11">
                  <c:v>1.4439564406473738E-3</c:v>
                </c:pt>
                <c:pt idx="12">
                  <c:v>1.2032970338728115E-3</c:v>
                </c:pt>
                <c:pt idx="13">
                  <c:v>8.423079237109681E-4</c:v>
                </c:pt>
                <c:pt idx="14">
                  <c:v>4.8131881354912461E-4</c:v>
                </c:pt>
                <c:pt idx="15">
                  <c:v>1.8049455508092172E-4</c:v>
                </c:pt>
                <c:pt idx="16">
                  <c:v>6.0164851693640576E-5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E12-45D2-99F9-5E18E7A11BE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[Rotten Toomatoes Movie2.xlsx]Dashboard!PivotTable2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Dashboard!$J$4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Dashboard!$I$5:$I$41</c:f>
              <c:strCache>
                <c:ptCount val="36"/>
                <c:pt idx="0">
                  <c:v>2001</c:v>
                </c:pt>
                <c:pt idx="1">
                  <c:v>2003</c:v>
                </c:pt>
                <c:pt idx="2">
                  <c:v>2005</c:v>
                </c:pt>
                <c:pt idx="3">
                  <c:v>2004</c:v>
                </c:pt>
                <c:pt idx="4">
                  <c:v>2002</c:v>
                </c:pt>
                <c:pt idx="5">
                  <c:v>2014</c:v>
                </c:pt>
                <c:pt idx="6">
                  <c:v>2013</c:v>
                </c:pt>
                <c:pt idx="7">
                  <c:v>2015</c:v>
                </c:pt>
                <c:pt idx="8">
                  <c:v>2018</c:v>
                </c:pt>
                <c:pt idx="9">
                  <c:v>2000</c:v>
                </c:pt>
                <c:pt idx="10">
                  <c:v>2006</c:v>
                </c:pt>
                <c:pt idx="11">
                  <c:v>2016</c:v>
                </c:pt>
                <c:pt idx="12">
                  <c:v>2017</c:v>
                </c:pt>
                <c:pt idx="13">
                  <c:v>2012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2011</c:v>
                </c:pt>
                <c:pt idx="18">
                  <c:v>2019</c:v>
                </c:pt>
                <c:pt idx="19">
                  <c:v>1999</c:v>
                </c:pt>
                <c:pt idx="20">
                  <c:v>2010</c:v>
                </c:pt>
                <c:pt idx="21">
                  <c:v>1998</c:v>
                </c:pt>
                <c:pt idx="22">
                  <c:v>1997</c:v>
                </c:pt>
                <c:pt idx="23">
                  <c:v>1992</c:v>
                </c:pt>
                <c:pt idx="24">
                  <c:v>1991</c:v>
                </c:pt>
                <c:pt idx="25">
                  <c:v>1994</c:v>
                </c:pt>
                <c:pt idx="26">
                  <c:v>1995</c:v>
                </c:pt>
                <c:pt idx="27">
                  <c:v>1993</c:v>
                </c:pt>
                <c:pt idx="28">
                  <c:v>1996</c:v>
                </c:pt>
                <c:pt idx="29">
                  <c:v>1990</c:v>
                </c:pt>
                <c:pt idx="30">
                  <c:v>1988</c:v>
                </c:pt>
                <c:pt idx="31">
                  <c:v>&lt;06-06-1935</c:v>
                </c:pt>
                <c:pt idx="32">
                  <c:v>1935</c:v>
                </c:pt>
                <c:pt idx="33">
                  <c:v>1989</c:v>
                </c:pt>
                <c:pt idx="34">
                  <c:v>1986</c:v>
                </c:pt>
                <c:pt idx="35">
                  <c:v>1987</c:v>
                </c:pt>
              </c:strCache>
            </c:strRef>
          </c:cat>
          <c:val>
            <c:numRef>
              <c:f>Dashboard!$J$5:$J$41</c:f>
              <c:numCache>
                <c:formatCode>General</c:formatCode>
                <c:ptCount val="36"/>
                <c:pt idx="0">
                  <c:v>1087</c:v>
                </c:pt>
                <c:pt idx="1">
                  <c:v>901</c:v>
                </c:pt>
                <c:pt idx="2">
                  <c:v>873</c:v>
                </c:pt>
                <c:pt idx="3">
                  <c:v>858</c:v>
                </c:pt>
                <c:pt idx="4">
                  <c:v>849</c:v>
                </c:pt>
                <c:pt idx="5">
                  <c:v>817</c:v>
                </c:pt>
                <c:pt idx="6">
                  <c:v>801</c:v>
                </c:pt>
                <c:pt idx="7">
                  <c:v>801</c:v>
                </c:pt>
                <c:pt idx="8">
                  <c:v>782</c:v>
                </c:pt>
                <c:pt idx="9">
                  <c:v>748</c:v>
                </c:pt>
                <c:pt idx="10">
                  <c:v>728</c:v>
                </c:pt>
                <c:pt idx="11">
                  <c:v>720</c:v>
                </c:pt>
                <c:pt idx="12">
                  <c:v>699</c:v>
                </c:pt>
                <c:pt idx="13">
                  <c:v>695</c:v>
                </c:pt>
                <c:pt idx="14">
                  <c:v>672</c:v>
                </c:pt>
                <c:pt idx="15">
                  <c:v>657</c:v>
                </c:pt>
                <c:pt idx="16">
                  <c:v>653</c:v>
                </c:pt>
                <c:pt idx="17">
                  <c:v>649</c:v>
                </c:pt>
                <c:pt idx="18">
                  <c:v>630</c:v>
                </c:pt>
                <c:pt idx="19">
                  <c:v>621</c:v>
                </c:pt>
                <c:pt idx="20">
                  <c:v>608</c:v>
                </c:pt>
                <c:pt idx="21">
                  <c:v>471</c:v>
                </c:pt>
                <c:pt idx="22">
                  <c:v>170</c:v>
                </c:pt>
                <c:pt idx="23">
                  <c:v>31</c:v>
                </c:pt>
                <c:pt idx="24">
                  <c:v>26</c:v>
                </c:pt>
                <c:pt idx="25">
                  <c:v>24</c:v>
                </c:pt>
                <c:pt idx="26">
                  <c:v>19</c:v>
                </c:pt>
                <c:pt idx="27">
                  <c:v>15</c:v>
                </c:pt>
                <c:pt idx="28">
                  <c:v>13</c:v>
                </c:pt>
                <c:pt idx="29">
                  <c:v>11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EA-4EE4-BF31-AA6FA2EFF2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3646432"/>
        <c:axId val="1783646848"/>
      </c:barChart>
      <c:catAx>
        <c:axId val="178364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646848"/>
        <c:crosses val="autoZero"/>
        <c:auto val="1"/>
        <c:lblAlgn val="ctr"/>
        <c:lblOffset val="100"/>
        <c:noMultiLvlLbl val="0"/>
      </c:catAx>
      <c:valAx>
        <c:axId val="178364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64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[Rotten Toomatoes Movie2.xlsx]Dashboard!PivotTable2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Dashboard!$J$4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Dashboard!$I$5:$I$18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Dashboard!$J$5:$J$18</c:f>
              <c:numCache>
                <c:formatCode>General</c:formatCode>
                <c:ptCount val="13"/>
                <c:pt idx="0">
                  <c:v>2</c:v>
                </c:pt>
                <c:pt idx="1">
                  <c:v>1426</c:v>
                </c:pt>
                <c:pt idx="2">
                  <c:v>1364</c:v>
                </c:pt>
                <c:pt idx="3">
                  <c:v>1468</c:v>
                </c:pt>
                <c:pt idx="4">
                  <c:v>1313</c:v>
                </c:pt>
                <c:pt idx="5">
                  <c:v>1396</c:v>
                </c:pt>
                <c:pt idx="6">
                  <c:v>1403</c:v>
                </c:pt>
                <c:pt idx="7">
                  <c:v>1219</c:v>
                </c:pt>
                <c:pt idx="8">
                  <c:v>1529</c:v>
                </c:pt>
                <c:pt idx="9">
                  <c:v>1480</c:v>
                </c:pt>
                <c:pt idx="10">
                  <c:v>1505</c:v>
                </c:pt>
                <c:pt idx="11">
                  <c:v>1345</c:v>
                </c:pt>
                <c:pt idx="12">
                  <c:v>1188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5D-4ADC-BF5D-DBCB97520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0686336"/>
        <c:axId val="1970686752"/>
      </c:barChart>
      <c:catAx>
        <c:axId val="197068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686752"/>
        <c:crosses val="autoZero"/>
        <c:auto val="1"/>
        <c:lblAlgn val="ctr"/>
        <c:lblOffset val="100"/>
        <c:noMultiLvlLbl val="0"/>
      </c:catAx>
      <c:valAx>
        <c:axId val="19706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68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Analysis of Movie Ratings</vt:lpstr>
      <vt:lpstr>    </vt:lpstr>
      <vt:lpstr>        Methodology &amp; Project scope Used:</vt:lpstr>
      <vt:lpstr>        Concepts Used</vt:lpstr>
      <vt:lpstr>        Conclusion</vt:lpstr>
      <vt:lpstr>        Project owner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2023-07-19T11:44:00Z</dcterms:created>
  <dcterms:modified xsi:type="dcterms:W3CDTF">2023-08-25T08:25:00Z</dcterms:modified>
</cp:coreProperties>
</file>