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48998">
      <w:pPr>
        <w:pStyle w:val="18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contextualSpacing/>
        <w:jc w:val="both"/>
        <w:rPr>
          <w:rFonts w:hint="default" w:ascii="Calibri" w:hAnsi="Calibri" w:eastAsia="Arial" w:cs="Calibri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Style w:val="13"/>
          <w:rFonts w:hint="default" w:ascii="Calibri" w:hAnsi="Calibri" w:cs="Calibri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Test Plan </w:t>
      </w:r>
    </w:p>
    <w:p w14:paraId="139E2A03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 </w:t>
      </w:r>
      <w:r>
        <w:rPr>
          <w:rStyle w:val="13"/>
          <w:rFonts w:hint="default" w:ascii="Calibri" w:hAnsi="Calibri" w:cs="Calibri"/>
          <w:sz w:val="24"/>
          <w:szCs w:val="24"/>
        </w:rPr>
        <w:t>Test Plan</w:t>
      </w:r>
      <w:r>
        <w:rPr>
          <w:rFonts w:hint="default" w:ascii="Calibri" w:hAnsi="Calibri" w:cs="Calibri"/>
          <w:sz w:val="24"/>
          <w:szCs w:val="24"/>
        </w:rPr>
        <w:t xml:space="preserve"> is a detailed document that outlines the strategy, scope, objectives, resources, and schedule for testing activities in a software project. It ensures that the testing process is well-organized and that all stakeholders understand how testing will be carried out. Below is a </w:t>
      </w:r>
      <w:r>
        <w:rPr>
          <w:rStyle w:val="13"/>
          <w:rFonts w:hint="default" w:ascii="Calibri" w:hAnsi="Calibri" w:cs="Calibri"/>
          <w:sz w:val="24"/>
          <w:szCs w:val="24"/>
        </w:rPr>
        <w:t>Test Plan Template</w:t>
      </w:r>
      <w:r>
        <w:rPr>
          <w:rFonts w:hint="default" w:ascii="Calibri" w:hAnsi="Calibri" w:cs="Calibri"/>
          <w:sz w:val="24"/>
          <w:szCs w:val="24"/>
        </w:rPr>
        <w:t xml:space="preserve"> that covers all essential elements commonly included in the document:</w:t>
      </w:r>
      <w:r>
        <w:rPr>
          <w:rFonts w:hint="default" w:ascii="Calibri" w:hAnsi="Calibri" w:cs="Calibri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7F09A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u w:val="single"/>
        </w:rPr>
      </w:pPr>
      <w:r>
        <w:rPr>
          <w:rStyle w:val="13"/>
          <w:rFonts w:hint="default" w:ascii="Calibri" w:hAnsi="Calibri" w:cs="Calibri"/>
          <w:b/>
          <w:sz w:val="24"/>
          <w:szCs w:val="24"/>
          <w:u w:val="single"/>
        </w:rPr>
        <w:t>Test Plan Template</w:t>
      </w:r>
    </w:p>
    <w:p w14:paraId="53C7B5A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b/>
          <w:sz w:val="24"/>
          <w:szCs w:val="24"/>
        </w:rPr>
        <w:t>1. Test Plan ID</w:t>
      </w:r>
    </w:p>
    <w:p w14:paraId="023A6D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Description</w:t>
      </w:r>
      <w:r>
        <w:rPr>
          <w:rFonts w:hint="default" w:ascii="Calibri" w:hAnsi="Calibri" w:cs="Calibri"/>
          <w:sz w:val="24"/>
          <w:szCs w:val="24"/>
        </w:rPr>
        <w:t>: A unique identifier for the test plan.</w:t>
      </w:r>
    </w:p>
    <w:p w14:paraId="2491CA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Example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Style w:val="13"/>
          <w:rFonts w:hint="default" w:ascii="Calibri" w:hAnsi="Calibri" w:cs="Calibri"/>
          <w:sz w:val="24"/>
          <w:szCs w:val="24"/>
        </w:rPr>
        <w:t>TP_001</w:t>
      </w:r>
    </w:p>
    <w:p w14:paraId="05F45FF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b/>
          <w:sz w:val="24"/>
          <w:szCs w:val="24"/>
        </w:rPr>
        <w:t>2. Test Plan Title</w:t>
      </w:r>
    </w:p>
    <w:p w14:paraId="2AE6C4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Description</w:t>
      </w:r>
      <w:r>
        <w:rPr>
          <w:rFonts w:hint="default" w:ascii="Calibri" w:hAnsi="Calibri" w:cs="Calibri"/>
          <w:sz w:val="24"/>
          <w:szCs w:val="24"/>
        </w:rPr>
        <w:t>: A brief, descriptive title that represents the overall purpose of the test plan.</w:t>
      </w:r>
    </w:p>
    <w:p w14:paraId="25CDB2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Example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Style w:val="13"/>
          <w:rFonts w:hint="default" w:ascii="Calibri" w:hAnsi="Calibri" w:cs="Calibri"/>
          <w:sz w:val="24"/>
          <w:szCs w:val="24"/>
        </w:rPr>
        <w:t>Test Plan for User Authentication Module</w:t>
      </w:r>
    </w:p>
    <w:p w14:paraId="62CAD732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b/>
          <w:sz w:val="24"/>
          <w:szCs w:val="24"/>
        </w:rPr>
        <w:t>3. Introduction</w:t>
      </w:r>
    </w:p>
    <w:p w14:paraId="136FA73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Description</w:t>
      </w:r>
      <w:r>
        <w:rPr>
          <w:rFonts w:hint="default" w:ascii="Calibri" w:hAnsi="Calibri" w:cs="Calibri"/>
          <w:sz w:val="24"/>
          <w:szCs w:val="24"/>
        </w:rPr>
        <w:t>: A general overview of the testing activities, including the purpose of the testing and the system to be tested.</w:t>
      </w:r>
    </w:p>
    <w:p w14:paraId="605E5A6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Example</w:t>
      </w:r>
      <w:r>
        <w:rPr>
          <w:rFonts w:hint="default" w:ascii="Calibri" w:hAnsi="Calibri" w:cs="Calibri"/>
          <w:sz w:val="24"/>
          <w:szCs w:val="24"/>
        </w:rPr>
        <w:t>: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"This Test Plan describes the strategy, approach, and scope for testing the User Authentication module of the web application."</w:t>
      </w:r>
    </w:p>
    <w:p w14:paraId="00525B7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b/>
          <w:sz w:val="24"/>
          <w:szCs w:val="24"/>
        </w:rPr>
        <w:t>4. Test Objectives</w:t>
      </w:r>
    </w:p>
    <w:p w14:paraId="0063F79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Description</w:t>
      </w:r>
      <w:r>
        <w:rPr>
          <w:rFonts w:hint="default" w:ascii="Calibri" w:hAnsi="Calibri" w:cs="Calibri"/>
          <w:sz w:val="24"/>
          <w:szCs w:val="24"/>
        </w:rPr>
        <w:t>: Specific goals and objectives of the testing phase.</w:t>
      </w:r>
    </w:p>
    <w:p w14:paraId="4C0973B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Example</w:t>
      </w:r>
      <w:r>
        <w:rPr>
          <w:rFonts w:hint="default" w:ascii="Calibri" w:hAnsi="Calibri" w:cs="Calibri"/>
          <w:sz w:val="24"/>
          <w:szCs w:val="24"/>
        </w:rPr>
        <w:t xml:space="preserve">: </w:t>
      </w:r>
    </w:p>
    <w:p w14:paraId="3021B66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Ensure that users can log in with valid credentials.</w:t>
      </w:r>
    </w:p>
    <w:p w14:paraId="408C072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Ensure that invalid credentials result in an error message.</w:t>
      </w:r>
    </w:p>
    <w:p w14:paraId="3CFD1A12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b/>
          <w:sz w:val="24"/>
          <w:szCs w:val="24"/>
        </w:rPr>
        <w:t>5. Test Scope</w:t>
      </w:r>
    </w:p>
    <w:p w14:paraId="058A06A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Description</w:t>
      </w:r>
      <w:r>
        <w:rPr>
          <w:rFonts w:hint="default" w:ascii="Calibri" w:hAnsi="Calibri" w:cs="Calibri"/>
          <w:sz w:val="24"/>
          <w:szCs w:val="24"/>
        </w:rPr>
        <w:t>: The features or areas that will be tested, and the features or areas that are out of scope.</w:t>
      </w:r>
    </w:p>
    <w:p w14:paraId="04F8A0D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Example</w:t>
      </w:r>
      <w:r>
        <w:rPr>
          <w:rFonts w:hint="default" w:ascii="Calibri" w:hAnsi="Calibri" w:cs="Calibri"/>
          <w:sz w:val="24"/>
          <w:szCs w:val="24"/>
        </w:rPr>
        <w:t xml:space="preserve">: </w:t>
      </w:r>
    </w:p>
    <w:p w14:paraId="3C028B7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In Scope</w:t>
      </w:r>
      <w:r>
        <w:rPr>
          <w:rFonts w:hint="default" w:ascii="Calibri" w:hAnsi="Calibri" w:cs="Calibri"/>
          <w:sz w:val="24"/>
          <w:szCs w:val="24"/>
        </w:rPr>
        <w:t>: User login, password reset, account lock functionality.</w:t>
      </w:r>
    </w:p>
    <w:p w14:paraId="13496EC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Out of Scope</w:t>
      </w:r>
      <w:r>
        <w:rPr>
          <w:rFonts w:hint="default" w:ascii="Calibri" w:hAnsi="Calibri" w:cs="Calibri"/>
          <w:sz w:val="24"/>
          <w:szCs w:val="24"/>
        </w:rPr>
        <w:t>: User registration, profile management.</w:t>
      </w:r>
    </w:p>
    <w:p w14:paraId="247661A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b/>
          <w:sz w:val="24"/>
          <w:szCs w:val="24"/>
        </w:rPr>
        <w:t>6. Test Strategy</w:t>
      </w:r>
    </w:p>
    <w:p w14:paraId="54F863C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Description</w:t>
      </w:r>
      <w:r>
        <w:rPr>
          <w:rFonts w:hint="default" w:ascii="Calibri" w:hAnsi="Calibri" w:cs="Calibri"/>
          <w:sz w:val="24"/>
          <w:szCs w:val="24"/>
        </w:rPr>
        <w:t>: The overall approach to testing, including the testing methods and types to be used (e.g., functional, regression, performance testing).</w:t>
      </w:r>
    </w:p>
    <w:p w14:paraId="6A002BC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Example</w:t>
      </w:r>
      <w:r>
        <w:rPr>
          <w:rFonts w:hint="default" w:ascii="Calibri" w:hAnsi="Calibri" w:cs="Calibri"/>
          <w:sz w:val="24"/>
          <w:szCs w:val="24"/>
        </w:rPr>
        <w:t xml:space="preserve">: </w:t>
      </w:r>
    </w:p>
    <w:p w14:paraId="680C3F0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Testing Types</w:t>
      </w:r>
      <w:r>
        <w:rPr>
          <w:rFonts w:hint="default" w:ascii="Calibri" w:hAnsi="Calibri" w:cs="Calibri"/>
          <w:sz w:val="24"/>
          <w:szCs w:val="24"/>
        </w:rPr>
        <w:t>: Functional testing, security testing, regression testing.</w:t>
      </w:r>
    </w:p>
    <w:p w14:paraId="5B08904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Test Levels</w:t>
      </w:r>
      <w:r>
        <w:rPr>
          <w:rFonts w:hint="default" w:ascii="Calibri" w:hAnsi="Calibri" w:cs="Calibri"/>
          <w:sz w:val="24"/>
          <w:szCs w:val="24"/>
        </w:rPr>
        <w:t>: Unit testing, system testing, acceptance testing.</w:t>
      </w:r>
    </w:p>
    <w:p w14:paraId="3B85BF2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Testing Method</w:t>
      </w:r>
      <w:r>
        <w:rPr>
          <w:rFonts w:hint="default" w:ascii="Calibri" w:hAnsi="Calibri" w:cs="Calibri"/>
          <w:sz w:val="24"/>
          <w:szCs w:val="24"/>
        </w:rPr>
        <w:t>: Manual and automated testing.</w:t>
      </w:r>
    </w:p>
    <w:p w14:paraId="509FFFB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b/>
          <w:sz w:val="24"/>
          <w:szCs w:val="24"/>
        </w:rPr>
        <w:t>7. Test Deliverables</w:t>
      </w:r>
    </w:p>
    <w:p w14:paraId="5CA7AEB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Description</w:t>
      </w:r>
      <w:r>
        <w:rPr>
          <w:rFonts w:hint="default" w:ascii="Calibri" w:hAnsi="Calibri" w:cs="Calibri"/>
          <w:sz w:val="24"/>
          <w:szCs w:val="24"/>
        </w:rPr>
        <w:t>: The specific documents and deliverables produced during the testing process.</w:t>
      </w:r>
    </w:p>
    <w:p w14:paraId="2D20C11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Example</w:t>
      </w:r>
      <w:r>
        <w:rPr>
          <w:rFonts w:hint="default" w:ascii="Calibri" w:hAnsi="Calibri" w:cs="Calibri"/>
          <w:sz w:val="24"/>
          <w:szCs w:val="24"/>
        </w:rPr>
        <w:t xml:space="preserve">: </w:t>
      </w:r>
    </w:p>
    <w:p w14:paraId="66B1DA2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Test cases</w:t>
      </w:r>
    </w:p>
    <w:p w14:paraId="39DE290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Test execution reports</w:t>
      </w:r>
    </w:p>
    <w:p w14:paraId="7C77044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Defect reports</w:t>
      </w:r>
    </w:p>
    <w:p w14:paraId="31782B8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Test summary reports</w:t>
      </w:r>
    </w:p>
    <w:p w14:paraId="15A74E82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b/>
          <w:sz w:val="24"/>
          <w:szCs w:val="24"/>
        </w:rPr>
        <w:t>8. Test Resources</w:t>
      </w:r>
    </w:p>
    <w:p w14:paraId="42D2832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Description</w:t>
      </w:r>
      <w:r>
        <w:rPr>
          <w:rFonts w:hint="default" w:ascii="Calibri" w:hAnsi="Calibri" w:cs="Calibri"/>
          <w:sz w:val="24"/>
          <w:szCs w:val="24"/>
        </w:rPr>
        <w:t>: The team members, hardware, and software required for the testing process.</w:t>
      </w:r>
    </w:p>
    <w:p w14:paraId="6345E07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Example</w:t>
      </w:r>
      <w:r>
        <w:rPr>
          <w:rFonts w:hint="default" w:ascii="Calibri" w:hAnsi="Calibri" w:cs="Calibri"/>
          <w:sz w:val="24"/>
          <w:szCs w:val="24"/>
        </w:rPr>
        <w:t xml:space="preserve">: </w:t>
      </w:r>
    </w:p>
    <w:p w14:paraId="0C236A7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Testers</w:t>
      </w:r>
      <w:r>
        <w:rPr>
          <w:rFonts w:hint="default" w:ascii="Calibri" w:hAnsi="Calibri" w:cs="Calibri"/>
          <w:sz w:val="24"/>
          <w:szCs w:val="24"/>
        </w:rPr>
        <w:t>: Alice (QA Lead), Bob (QA Engineer)</w:t>
      </w:r>
    </w:p>
    <w:p w14:paraId="25B1785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Test Tools</w:t>
      </w:r>
      <w:r>
        <w:rPr>
          <w:rFonts w:hint="default" w:ascii="Calibri" w:hAnsi="Calibri" w:cs="Calibri"/>
          <w:sz w:val="24"/>
          <w:szCs w:val="24"/>
        </w:rPr>
        <w:t>: Selenium, JIRA, TestRail</w:t>
      </w:r>
    </w:p>
    <w:p w14:paraId="396D2F5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Test Environment</w:t>
      </w:r>
      <w:r>
        <w:rPr>
          <w:rFonts w:hint="default" w:ascii="Calibri" w:hAnsi="Calibri" w:cs="Calibri"/>
          <w:sz w:val="24"/>
          <w:szCs w:val="24"/>
        </w:rPr>
        <w:t>: Windows 10, Chrome Browser, Database Server</w:t>
      </w:r>
    </w:p>
    <w:p w14:paraId="6CFFF9F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b/>
          <w:sz w:val="24"/>
          <w:szCs w:val="24"/>
        </w:rPr>
        <w:t>9. Test Schedule</w:t>
      </w:r>
    </w:p>
    <w:p w14:paraId="260BA5F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Description</w:t>
      </w:r>
      <w:r>
        <w:rPr>
          <w:rFonts w:hint="default" w:ascii="Calibri" w:hAnsi="Calibri" w:cs="Calibri"/>
          <w:sz w:val="24"/>
          <w:szCs w:val="24"/>
        </w:rPr>
        <w:t>: The timeline for the testing activities, including start and end dates, and milestones.</w:t>
      </w:r>
    </w:p>
    <w:p w14:paraId="534AA74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Example</w:t>
      </w:r>
      <w:r>
        <w:rPr>
          <w:rFonts w:hint="default" w:ascii="Calibri" w:hAnsi="Calibri" w:cs="Calibri"/>
          <w:sz w:val="24"/>
          <w:szCs w:val="24"/>
        </w:rPr>
        <w:t xml:space="preserve">: </w:t>
      </w:r>
    </w:p>
    <w:p w14:paraId="30542F1A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Test planning phase: March 1 - March 5</w:t>
      </w:r>
    </w:p>
    <w:p w14:paraId="5C65EB0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Test case design: March 6 - March 10</w:t>
      </w:r>
    </w:p>
    <w:p w14:paraId="7822FBB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Test execution: March 11 - March 20</w:t>
      </w:r>
    </w:p>
    <w:p w14:paraId="2787EA4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Test closure: March 22</w:t>
      </w:r>
    </w:p>
    <w:p w14:paraId="784B21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libri" w:hAnsi="Calibri" w:cs="Calibri"/>
          <w:sz w:val="24"/>
          <w:szCs w:val="24"/>
        </w:rPr>
      </w:pPr>
    </w:p>
    <w:p w14:paraId="772645C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b/>
          <w:sz w:val="24"/>
          <w:szCs w:val="24"/>
        </w:rPr>
        <w:t>10. Test Environment</w:t>
      </w:r>
    </w:p>
    <w:p w14:paraId="51D00BF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Description</w:t>
      </w:r>
      <w:r>
        <w:rPr>
          <w:rFonts w:hint="default" w:ascii="Calibri" w:hAnsi="Calibri" w:cs="Calibri"/>
          <w:sz w:val="24"/>
          <w:szCs w:val="24"/>
        </w:rPr>
        <w:t>: The environment in which the testing will be conducted, including hardware, software, and network configurations.</w:t>
      </w:r>
    </w:p>
    <w:p w14:paraId="2D1B3BA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Example</w:t>
      </w:r>
      <w:r>
        <w:rPr>
          <w:rFonts w:hint="default" w:ascii="Calibri" w:hAnsi="Calibri" w:cs="Calibri"/>
          <w:sz w:val="24"/>
          <w:szCs w:val="24"/>
        </w:rPr>
        <w:t xml:space="preserve">: </w:t>
      </w:r>
    </w:p>
    <w:p w14:paraId="65ED467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Hardware</w:t>
      </w:r>
      <w:r>
        <w:rPr>
          <w:rFonts w:hint="default" w:ascii="Calibri" w:hAnsi="Calibri" w:cs="Calibri"/>
          <w:sz w:val="24"/>
          <w:szCs w:val="24"/>
        </w:rPr>
        <w:t>: 4GB RAM, 500GB hard drive</w:t>
      </w:r>
    </w:p>
    <w:p w14:paraId="65BA2FC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Software</w:t>
      </w:r>
      <w:r>
        <w:rPr>
          <w:rFonts w:hint="default" w:ascii="Calibri" w:hAnsi="Calibri" w:cs="Calibri"/>
          <w:sz w:val="24"/>
          <w:szCs w:val="24"/>
        </w:rPr>
        <w:t>: Windows 10, Chrome v91.0</w:t>
      </w:r>
    </w:p>
    <w:p w14:paraId="26126268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Network</w:t>
      </w:r>
      <w:r>
        <w:rPr>
          <w:rFonts w:hint="default" w:ascii="Calibri" w:hAnsi="Calibri" w:cs="Calibri"/>
          <w:sz w:val="24"/>
          <w:szCs w:val="24"/>
        </w:rPr>
        <w:t>: Internet connection with 100Mbps speed</w:t>
      </w:r>
    </w:p>
    <w:p w14:paraId="09E2756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b/>
          <w:sz w:val="24"/>
          <w:szCs w:val="24"/>
        </w:rPr>
        <w:t>11. Test Entry Criteria</w:t>
      </w:r>
    </w:p>
    <w:p w14:paraId="5D6D8A2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Description</w:t>
      </w:r>
      <w:r>
        <w:rPr>
          <w:rFonts w:hint="default" w:ascii="Calibri" w:hAnsi="Calibri" w:cs="Calibri"/>
          <w:sz w:val="24"/>
          <w:szCs w:val="24"/>
        </w:rPr>
        <w:t>: Conditions that must be met before testing begins.</w:t>
      </w:r>
    </w:p>
    <w:p w14:paraId="5AB0BDA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Example</w:t>
      </w:r>
      <w:r>
        <w:rPr>
          <w:rFonts w:hint="default" w:ascii="Calibri" w:hAnsi="Calibri" w:cs="Calibri"/>
          <w:sz w:val="24"/>
          <w:szCs w:val="24"/>
        </w:rPr>
        <w:t xml:space="preserve">: </w:t>
      </w:r>
    </w:p>
    <w:p w14:paraId="3DDCD213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Test environment setup is complete.</w:t>
      </w:r>
    </w:p>
    <w:p w14:paraId="10B28E7A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Test data is prepared.</w:t>
      </w:r>
    </w:p>
    <w:p w14:paraId="594FF7A6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Development environment is stable.</w:t>
      </w:r>
    </w:p>
    <w:p w14:paraId="059070E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b/>
          <w:sz w:val="24"/>
          <w:szCs w:val="24"/>
        </w:rPr>
        <w:t>12. Test Exit Criteria</w:t>
      </w:r>
    </w:p>
    <w:p w14:paraId="32494C9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Description</w:t>
      </w:r>
      <w:r>
        <w:rPr>
          <w:rFonts w:hint="default" w:ascii="Calibri" w:hAnsi="Calibri" w:cs="Calibri"/>
          <w:sz w:val="24"/>
          <w:szCs w:val="24"/>
        </w:rPr>
        <w:t>: Conditions that must be met for testing to be considered complete.</w:t>
      </w:r>
    </w:p>
    <w:p w14:paraId="20FCCA4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Example</w:t>
      </w:r>
      <w:r>
        <w:rPr>
          <w:rFonts w:hint="default" w:ascii="Calibri" w:hAnsi="Calibri" w:cs="Calibri"/>
          <w:sz w:val="24"/>
          <w:szCs w:val="24"/>
        </w:rPr>
        <w:t xml:space="preserve">: </w:t>
      </w:r>
    </w:p>
    <w:p w14:paraId="6197D682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All planned test cases are executed.</w:t>
      </w:r>
    </w:p>
    <w:p w14:paraId="162ACF38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No critical or high-severity defects remain open.</w:t>
      </w:r>
    </w:p>
    <w:p w14:paraId="08C9EA28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All major functionalities are verified.</w:t>
      </w:r>
    </w:p>
    <w:p w14:paraId="68E3A02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b/>
          <w:sz w:val="24"/>
          <w:szCs w:val="24"/>
        </w:rPr>
        <w:t>13. Risks and Contingencies</w:t>
      </w:r>
    </w:p>
    <w:p w14:paraId="1736010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Description</w:t>
      </w:r>
      <w:r>
        <w:rPr>
          <w:rFonts w:hint="default" w:ascii="Calibri" w:hAnsi="Calibri" w:cs="Calibri"/>
          <w:sz w:val="24"/>
          <w:szCs w:val="24"/>
        </w:rPr>
        <w:t>: Possible risks that might affect the testing process and the contingency plans to address them.</w:t>
      </w:r>
    </w:p>
    <w:p w14:paraId="711ACD7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Example</w:t>
      </w:r>
      <w:r>
        <w:rPr>
          <w:rFonts w:hint="default" w:ascii="Calibri" w:hAnsi="Calibri" w:cs="Calibri"/>
          <w:sz w:val="24"/>
          <w:szCs w:val="24"/>
        </w:rPr>
        <w:t xml:space="preserve">: </w:t>
      </w:r>
    </w:p>
    <w:p w14:paraId="2E4120AE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Risk</w:t>
      </w:r>
      <w:r>
        <w:rPr>
          <w:rFonts w:hint="default" w:ascii="Calibri" w:hAnsi="Calibri" w:cs="Calibri"/>
          <w:sz w:val="24"/>
          <w:szCs w:val="24"/>
        </w:rPr>
        <w:t>: Delay in the delivery of the test environment.</w:t>
      </w:r>
    </w:p>
    <w:p w14:paraId="3D4B08B2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Contingency</w:t>
      </w:r>
      <w:r>
        <w:rPr>
          <w:rFonts w:hint="default" w:ascii="Calibri" w:hAnsi="Calibri" w:cs="Calibri"/>
          <w:sz w:val="24"/>
          <w:szCs w:val="24"/>
        </w:rPr>
        <w:t>: Use an alternate test environment or delay testing start by 2 days.</w:t>
      </w:r>
    </w:p>
    <w:p w14:paraId="57CED01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b/>
          <w:sz w:val="24"/>
          <w:szCs w:val="24"/>
        </w:rPr>
        <w:t>14. Test Case Design Techniques</w:t>
      </w:r>
    </w:p>
    <w:p w14:paraId="73340FA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Description</w:t>
      </w:r>
      <w:r>
        <w:rPr>
          <w:rFonts w:hint="default" w:ascii="Calibri" w:hAnsi="Calibri" w:cs="Calibri"/>
          <w:sz w:val="24"/>
          <w:szCs w:val="24"/>
        </w:rPr>
        <w:t>: The approaches or techniques to be used when designing test cases (e.g., equivalence partitioning, boundary value analysis, decision tables).</w:t>
      </w:r>
    </w:p>
    <w:p w14:paraId="6068D33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Example</w:t>
      </w:r>
      <w:r>
        <w:rPr>
          <w:rFonts w:hint="default" w:ascii="Calibri" w:hAnsi="Calibri" w:cs="Calibri"/>
          <w:sz w:val="24"/>
          <w:szCs w:val="24"/>
        </w:rPr>
        <w:t xml:space="preserve">: </w:t>
      </w:r>
    </w:p>
    <w:p w14:paraId="1A539817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Equivalence Partitioning</w:t>
      </w:r>
      <w:r>
        <w:rPr>
          <w:rFonts w:hint="default" w:ascii="Calibri" w:hAnsi="Calibri" w:cs="Calibri"/>
          <w:sz w:val="24"/>
          <w:szCs w:val="24"/>
        </w:rPr>
        <w:t>: For valid and invalid input values.</w:t>
      </w:r>
    </w:p>
    <w:p w14:paraId="7BC6DA3C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Boundary Value Analysis</w:t>
      </w:r>
      <w:r>
        <w:rPr>
          <w:rFonts w:hint="default" w:ascii="Calibri" w:hAnsi="Calibri" w:cs="Calibri"/>
          <w:sz w:val="24"/>
          <w:szCs w:val="24"/>
        </w:rPr>
        <w:t>: For password length limits.</w:t>
      </w:r>
    </w:p>
    <w:p w14:paraId="706A1C7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b/>
          <w:sz w:val="24"/>
          <w:szCs w:val="24"/>
        </w:rPr>
        <w:t>15. Defect Management</w:t>
      </w:r>
    </w:p>
    <w:p w14:paraId="615FEB2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Description</w:t>
      </w:r>
      <w:r>
        <w:rPr>
          <w:rFonts w:hint="default" w:ascii="Calibri" w:hAnsi="Calibri" w:cs="Calibri"/>
          <w:sz w:val="24"/>
          <w:szCs w:val="24"/>
        </w:rPr>
        <w:t>: The process for identifying, logging, and managing defects discovered during testing.</w:t>
      </w:r>
    </w:p>
    <w:p w14:paraId="38A72C9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Example</w:t>
      </w:r>
      <w:r>
        <w:rPr>
          <w:rFonts w:hint="default" w:ascii="Calibri" w:hAnsi="Calibri" w:cs="Calibri"/>
          <w:sz w:val="24"/>
          <w:szCs w:val="24"/>
        </w:rPr>
        <w:t xml:space="preserve">: </w:t>
      </w:r>
    </w:p>
    <w:p w14:paraId="6DDF1B52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Defects will be logged in JIRA.</w:t>
      </w:r>
    </w:p>
    <w:p w14:paraId="15A825DD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Defects will be prioritized based on severity and impact.</w:t>
      </w:r>
    </w:p>
    <w:p w14:paraId="16015C4B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 development team will provide fixes for high-severity defects within 24 hours.</w:t>
      </w:r>
    </w:p>
    <w:p w14:paraId="3614628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b/>
          <w:sz w:val="24"/>
          <w:szCs w:val="24"/>
        </w:rPr>
        <w:t>16. Approval and Sign-Off</w:t>
      </w:r>
    </w:p>
    <w:p w14:paraId="481850B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Description</w:t>
      </w:r>
      <w:r>
        <w:rPr>
          <w:rFonts w:hint="default" w:ascii="Calibri" w:hAnsi="Calibri" w:cs="Calibri"/>
          <w:sz w:val="24"/>
          <w:szCs w:val="24"/>
        </w:rPr>
        <w:t>: The sign-off process to confirm that the test plan is approved and the testing will proceed.</w:t>
      </w:r>
    </w:p>
    <w:p w14:paraId="1C5E0E6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Example</w:t>
      </w:r>
      <w:r>
        <w:rPr>
          <w:rFonts w:hint="default" w:ascii="Calibri" w:hAnsi="Calibri" w:cs="Calibri"/>
          <w:sz w:val="24"/>
          <w:szCs w:val="24"/>
        </w:rPr>
        <w:t xml:space="preserve">: </w:t>
      </w:r>
    </w:p>
    <w:p w14:paraId="3707822B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QA Lead</w:t>
      </w:r>
      <w:r>
        <w:rPr>
          <w:rFonts w:hint="default" w:ascii="Calibri" w:hAnsi="Calibri" w:cs="Calibri"/>
          <w:sz w:val="24"/>
          <w:szCs w:val="24"/>
        </w:rPr>
        <w:t>: Alice</w:t>
      </w:r>
    </w:p>
    <w:p w14:paraId="32068344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Project Manager</w:t>
      </w:r>
      <w:r>
        <w:rPr>
          <w:rFonts w:hint="default" w:ascii="Calibri" w:hAnsi="Calibri" w:cs="Calibri"/>
          <w:sz w:val="24"/>
          <w:szCs w:val="24"/>
        </w:rPr>
        <w:t>: Sarah</w:t>
      </w:r>
    </w:p>
    <w:p w14:paraId="65ED3C26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13"/>
          <w:rFonts w:hint="default" w:ascii="Calibri" w:hAnsi="Calibri" w:cs="Calibri"/>
          <w:sz w:val="24"/>
          <w:szCs w:val="24"/>
        </w:rPr>
        <w:t>Sign-off Date</w:t>
      </w:r>
      <w:r>
        <w:rPr>
          <w:rFonts w:hint="default" w:ascii="Calibri" w:hAnsi="Calibri" w:cs="Calibri"/>
          <w:sz w:val="24"/>
          <w:szCs w:val="24"/>
        </w:rPr>
        <w:t>: March 2, 2025</w:t>
      </w:r>
    </w:p>
    <w:p w14:paraId="276F4195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74EE9FC5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14111F96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57C33968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12B04B4E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6D0DA1C6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26612DEB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02930460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1207A97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_GoBack"/>
      <w:r>
        <w:rPr>
          <w:rStyle w:val="13"/>
          <w:rFonts w:hint="default" w:ascii="Calibri" w:hAnsi="Calibri" w:cs="Calibri"/>
          <w:b/>
          <w:bCs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Example Test Plan</w:t>
      </w:r>
    </w:p>
    <w:bookmarkEnd w:id="0"/>
    <w:tbl>
      <w:tblPr>
        <w:tblStyle w:val="9"/>
        <w:tblW w:w="1046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43"/>
        <w:gridCol w:w="7524"/>
      </w:tblGrid>
      <w:tr w14:paraId="6A888F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2E8B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86C3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B239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3B13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Plan ID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5690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TP_001</w:t>
            </w:r>
          </w:p>
        </w:tc>
      </w:tr>
      <w:tr w14:paraId="39343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14A8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Plan Title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EA47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Plan for User Authentication Module</w:t>
            </w:r>
          </w:p>
        </w:tc>
      </w:tr>
      <w:tr w14:paraId="5002C4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A39F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Introduction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7488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This Test Plan outlines the testing strategy for the User Authentication module of the web application.</w:t>
            </w:r>
          </w:p>
        </w:tc>
      </w:tr>
      <w:tr w14:paraId="21D114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7505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Objectives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C176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1. Validate user login functionality.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2. Validate password reset process.</w:t>
            </w:r>
          </w:p>
        </w:tc>
      </w:tr>
      <w:tr w14:paraId="10694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C472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Scope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C44F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 Scope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: Login functionality, password reset.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Out of Scope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: User registration.</w:t>
            </w:r>
          </w:p>
        </w:tc>
      </w:tr>
      <w:tr w14:paraId="3CE162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4E95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Strategy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CA4B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Manual testing for functional validation. Automated regression testing for repetitive tasks.</w:t>
            </w:r>
          </w:p>
        </w:tc>
      </w:tr>
      <w:tr w14:paraId="507950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C006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Deliverables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368C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cases, execution reports, defect reports, test summary report.</w:t>
            </w:r>
          </w:p>
        </w:tc>
      </w:tr>
      <w:tr w14:paraId="196768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28D1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Resources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C9CF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Testers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: Alice (QA Lead), Bob (QA Engineer).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Tools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: Selenium, JIRA, TestRail.</w:t>
            </w:r>
          </w:p>
        </w:tc>
      </w:tr>
      <w:tr w14:paraId="574A7A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B7A0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Schedule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6E76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Test planning: March 1-5,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execution: March 11-20.</w:t>
            </w:r>
          </w:p>
        </w:tc>
      </w:tr>
      <w:tr w14:paraId="0970B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0FF9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Environment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2512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OS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: Windows 10, </w:t>
            </w: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Browser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: Chrome 91, </w:t>
            </w: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Database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: MySQL.</w:t>
            </w:r>
          </w:p>
        </w:tc>
      </w:tr>
      <w:tr w14:paraId="0CC205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7E98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Entry Criteria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ABB3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environment setup completed, test data available, no critical defects pending.</w:t>
            </w:r>
          </w:p>
        </w:tc>
      </w:tr>
      <w:tr w14:paraId="51454C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C7D5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Exit Criteria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846E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All tests executed, critical defects resolved, test summary report delivered.</w:t>
            </w:r>
          </w:p>
        </w:tc>
      </w:tr>
      <w:tr w14:paraId="2B3ABF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EC53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Risks and Contingencies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F55E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Risk: Delay in environment setup. 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Contingency: Alternate environment or delayed start by 2 days.</w:t>
            </w:r>
          </w:p>
        </w:tc>
      </w:tr>
      <w:tr w14:paraId="0A04AF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ED0B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Case Design Techniques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23C2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Equivalence Partitioning, Boundary Value Analysis.</w:t>
            </w:r>
          </w:p>
        </w:tc>
      </w:tr>
      <w:tr w14:paraId="5EBF9B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266D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Defect Management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87AF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Defects logged in JIRA, prioritized based on severity, resolved within 24 hours.</w:t>
            </w:r>
          </w:p>
        </w:tc>
      </w:tr>
      <w:tr w14:paraId="136AEA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DB9A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Approval and Sign-Off</w:t>
            </w:r>
          </w:p>
        </w:tc>
        <w:tc>
          <w:tcPr>
            <w:tcW w:w="7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F575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QA Lead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: Alice, </w:t>
            </w: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PM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: Sarah, </w:t>
            </w:r>
            <w:r>
              <w:rPr>
                <w:rStyle w:val="13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Date</w:t>
            </w: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: March 2, 2025.</w:t>
            </w:r>
          </w:p>
        </w:tc>
      </w:tr>
    </w:tbl>
    <w:p w14:paraId="7A359947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Arial" w:cs="Calibri"/>
          <w:sz w:val="24"/>
          <w:szCs w:val="24"/>
        </w:rPr>
      </w:pPr>
    </w:p>
    <w:sectPr>
      <w:pgSz w:w="12240" w:h="15840"/>
      <w:pgMar w:top="1440" w:right="1440" w:bottom="1440" w:left="1440" w:header="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2F456"/>
    <w:multiLevelType w:val="multilevel"/>
    <w:tmpl w:val="8232F4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7B0C76"/>
    <w:multiLevelType w:val="multilevel"/>
    <w:tmpl w:val="9F7B0C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62BB0CC"/>
    <w:multiLevelType w:val="multilevel"/>
    <w:tmpl w:val="B62BB0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C969E47"/>
    <w:multiLevelType w:val="multilevel"/>
    <w:tmpl w:val="BC969E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5945695"/>
    <w:multiLevelType w:val="multilevel"/>
    <w:tmpl w:val="C59456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11ECB9E"/>
    <w:multiLevelType w:val="multilevel"/>
    <w:tmpl w:val="E11ECB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EAE12EC"/>
    <w:multiLevelType w:val="multilevel"/>
    <w:tmpl w:val="EEAE12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FF9189C"/>
    <w:multiLevelType w:val="multilevel"/>
    <w:tmpl w:val="EFF918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9672B08"/>
    <w:multiLevelType w:val="multilevel"/>
    <w:tmpl w:val="F9672B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FFB3667"/>
    <w:multiLevelType w:val="multilevel"/>
    <w:tmpl w:val="FFFB36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9368C31"/>
    <w:multiLevelType w:val="multilevel"/>
    <w:tmpl w:val="19368C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A7976BF"/>
    <w:multiLevelType w:val="multilevel"/>
    <w:tmpl w:val="1A7976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04215C5"/>
    <w:multiLevelType w:val="multilevel"/>
    <w:tmpl w:val="40421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A8EE08F"/>
    <w:multiLevelType w:val="multilevel"/>
    <w:tmpl w:val="4A8EE0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0DD8F5A"/>
    <w:multiLevelType w:val="multilevel"/>
    <w:tmpl w:val="70DD8F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36FEA1D"/>
    <w:multiLevelType w:val="multilevel"/>
    <w:tmpl w:val="736FEA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0"/>
    <w:rsid w:val="001009AD"/>
    <w:rsid w:val="003D0A1B"/>
    <w:rsid w:val="007F7C90"/>
    <w:rsid w:val="00886439"/>
    <w:rsid w:val="00A71305"/>
    <w:rsid w:val="00B34374"/>
    <w:rsid w:val="00E27167"/>
    <w:rsid w:val="22DD7305"/>
    <w:rsid w:val="3E877D55"/>
    <w:rsid w:val="68B46E36"/>
    <w:rsid w:val="7F10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3"/>
    </w:pPr>
    <w:rPr>
      <w:b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4"/>
    </w:pPr>
    <w:rPr>
      <w:b/>
      <w:i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outlineLvl w:val="5"/>
    </w:pPr>
    <w:rPr>
      <w:b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Subtitle"/>
    <w:basedOn w:val="1"/>
    <w:next w:val="1"/>
    <w:qFormat/>
    <w:uiPriority w:val="1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60"/>
      <w:jc w:val="center"/>
    </w:pPr>
    <w:rPr>
      <w:rFonts w:ascii="Arial" w:hAnsi="Arial" w:eastAsia="Arial" w:cs="Arial"/>
    </w:rPr>
  </w:style>
  <w:style w:type="paragraph" w:styleId="15">
    <w:name w:val="Title"/>
    <w:basedOn w:val="1"/>
    <w:next w:val="1"/>
    <w:qFormat/>
    <w:uiPriority w:val="1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table" w:customStyle="1" w:styleId="16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4A7yCekPZ/1p5dAR48G0ulntWw==">CgMxLjAaHwoBMBIaChgICVIUChJ0YWJsZS4zN2o0OHFpYnlsbXM4AHIhMWtDSEE0cFFkZmlIbnQxamFYa1p1ZnJTZjVqWVducHoz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161</Words>
  <Characters>921</Characters>
  <Lines>7</Lines>
  <Paragraphs>2</Paragraphs>
  <TotalTime>20</TotalTime>
  <ScaleCrop>false</ScaleCrop>
  <LinksUpToDate>false</LinksUpToDate>
  <CharactersWithSpaces>1080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2025-03-05T07:03:00Z</dcterms:created>
  <dc:creator>Admin</dc:creator>
  <cp:lastModifiedBy>WPS_1709190565</cp:lastModifiedBy>
  <dcterms:modified xsi:type="dcterms:W3CDTF">2025-03-15T12:48:30Z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4988E2DB785A45E1BF44DFE34A276C6A_12</vt:lpwstr>
  </property>
</Properties>
</file>