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Noto Sans CJK JP Bold" w:hAnsi="Noto Sans CJK JP Bold"/>
          <w:color w:val="CE181E"/>
          <w:sz w:val="52"/>
          <w:szCs w:val="52"/>
        </w:rPr>
      </w:pPr>
      <w:r>
        <w:rPr>
          <w:rFonts w:ascii="Noto Sans CJK JP Bold" w:hAnsi="Noto Sans CJK JP Bold"/>
          <w:color w:val="CE181E"/>
          <w:sz w:val="52"/>
          <w:szCs w:val="52"/>
        </w:rPr>
        <w:t>0</w:t>
      </w:r>
    </w:p>
    <w:p>
      <w:pPr>
        <w:pStyle w:val="Normal"/>
        <w:jc w:val="center"/>
        <w:rPr>
          <w:rFonts w:ascii="Noto Sans CJK JP Bold" w:hAnsi="Noto Sans CJK JP Bold"/>
          <w:color w:val="000000"/>
          <w:sz w:val="26"/>
          <w:szCs w:val="26"/>
        </w:rPr>
      </w:pPr>
      <w:r>
        <w:rPr>
          <w:rFonts w:ascii="Noto Sans CJK JP Bold" w:hAnsi="Noto Sans CJK JP Bold"/>
          <w:color w:val="000000"/>
          <w:sz w:val="26"/>
          <w:szCs w:val="26"/>
        </w:rPr>
        <w:t>Govt Registered Valuer For Jewellery</w:t>
      </w:r>
    </w:p>
    <w:p>
      <w:pPr>
        <w:pStyle w:val="Normal"/>
        <w:jc w:val="center"/>
        <w:rPr>
          <w:rFonts w:ascii="Noto Sans CJK JP Bold" w:hAnsi="Noto Sans CJK JP Bold"/>
          <w:color w:val="000000"/>
          <w:sz w:val="26"/>
          <w:szCs w:val="26"/>
        </w:rPr>
      </w:pPr>
      <w:r>
        <w:rPr>
          <w:rFonts w:ascii="Noto Sans CJK JP Bold" w:hAnsi="Noto Sans CJK JP Bold"/>
          <w:color w:val="000000"/>
          <w:sz w:val="26"/>
          <w:szCs w:val="26"/>
        </w:rPr>
        <w:t>Under Section 34AB of Wealth tax Act ,1957</w:t>
      </w:r>
    </w:p>
    <w:p>
      <w:pPr>
        <w:pStyle w:val="Normal"/>
        <w:jc w:val="center"/>
        <w:rPr>
          <w:rFonts w:ascii="Noto Sans CJK JP Bold" w:hAnsi="Noto Sans CJK JP Bold"/>
          <w:color w:val="CE181E"/>
          <w:sz w:val="40"/>
          <w:szCs w:val="40"/>
        </w:rPr>
      </w:pPr>
      <w:r>
        <w:rPr>
          <w:rFonts w:ascii="Noto Sans CJK JP Bold" w:hAnsi="Noto Sans CJK JP Bold"/>
          <w:color w:val="CE181E"/>
          <w:sz w:val="40"/>
          <w:szCs w:val="40"/>
        </w:rPr>
        <w:t>0</w:t>
      </w:r>
    </w:p>
    <w:p>
      <w:pPr>
        <w:pStyle w:val="Normal"/>
        <w:jc w:val="center"/>
        <w:rPr>
          <w:rFonts w:ascii="Noto Sans CJK JP Bold" w:hAnsi="Noto Sans CJK JP Bold"/>
          <w:color w:val="000000"/>
          <w:sz w:val="26"/>
          <w:szCs w:val="26"/>
        </w:rPr>
      </w:pPr>
      <w:r>
        <w:rPr>
          <w:rFonts w:ascii="Noto Sans CJK JP Bold" w:hAnsi="Noto Sans CJK JP Bold"/>
          <w:color w:val="000000"/>
          <w:sz w:val="26"/>
          <w:szCs w:val="26"/>
        </w:rPr>
        <w:t>0</w:t>
      </w:r>
    </w:p>
    <w:p>
      <w:pPr>
        <w:pStyle w:val="Normal"/>
        <w:jc w:val="center"/>
        <w:rPr/>
      </w:pPr>
      <w:r>
        <w:rPr>
          <w:rFonts w:ascii="Noto Sans CJK JP Bold" w:hAnsi="Noto Sans CJK JP Bold"/>
          <w:color w:val="000000"/>
          <w:sz w:val="26"/>
          <w:szCs w:val="26"/>
        </w:rPr>
        <w:t>Deals in Fancy Gold ,Silver and Diamond Jewellery</w:t>
      </w:r>
    </w:p>
    <w:p>
      <w:pPr>
        <w:pStyle w:val="Normal"/>
        <w:jc w:val="center"/>
        <w:rPr>
          <w:rFonts w:ascii="Noto Sans CJK JP Bold" w:hAnsi="Noto Sans CJK JP Bold"/>
          <w:color w:val="000000"/>
          <w:sz w:val="32"/>
          <w:szCs w:val="32"/>
        </w:rPr>
      </w:pPr>
      <w:r>
        <w:rPr>
          <w:rFonts w:ascii="Noto Sans CJK JP Bold" w:hAnsi="Noto Sans CJK JP Bold"/>
          <w:color w:val="000000"/>
          <w:sz w:val="32"/>
          <w:szCs w:val="32"/>
        </w:rPr>
      </w:r>
    </w:p>
    <w:p>
      <w:pPr>
        <w:pStyle w:val="Normal"/>
        <w:jc w:val="left"/>
        <w:rPr/>
      </w:pPr>
      <w:r>
        <w:rPr>
          <w:rFonts w:ascii="Noto Sans CJK JP Bold" w:hAnsi="Noto Sans CJK JP Bold"/>
          <w:color w:val="000000"/>
          <w:sz w:val="20"/>
          <w:szCs w:val="20"/>
        </w:rPr>
        <w:t>Registered No.0</w:t>
        <w:tab/>
        <w:tab/>
        <w:tab/>
        <w:tab/>
        <w:tab/>
        <w:tab/>
        <w:tab/>
        <w:t>Date:07/08/19</w:t>
      </w:r>
    </w:p>
    <w:p>
      <w:pPr>
        <w:pStyle w:val="Normal"/>
        <w:jc w:val="left"/>
        <w:rPr>
          <w:rFonts w:ascii="Noto Sans CJK JP Bold" w:hAnsi="Noto Sans CJK JP Bold"/>
          <w:color w:val="000000"/>
          <w:sz w:val="20"/>
          <w:szCs w:val="20"/>
        </w:rPr>
      </w:pPr>
      <w:r>
        <w:rPr/>
      </w:r>
    </w:p>
    <w:p>
      <w:pPr>
        <w:pStyle w:val="Normal"/>
        <w:jc w:val="left"/>
        <w:rPr/>
      </w:pPr>
      <w:r>
        <w:rPr>
          <w:rFonts w:ascii="Noto Sans CJK JP Bold" w:hAnsi="Noto Sans CJK JP Bold"/>
          <w:color w:val="000000"/>
          <w:sz w:val="20"/>
          <w:szCs w:val="20"/>
        </w:rPr>
        <w:t xml:space="preserve">The Jewellary,Precious Stone and articles are owned by Shri/Smt. </w:t>
      </w:r>
      <w:r>
        <w:rPr>
          <w:rFonts w:ascii="Noto Sans CJK JP Bold" w:hAnsi="Noto Sans CJK JP Bold"/>
          <w:color w:val="CE181E"/>
          <w:sz w:val="20"/>
          <w:szCs w:val="20"/>
          <w:u w:val="single"/>
        </w:rPr>
        <w:t>0</w:t>
      </w:r>
    </w:p>
    <w:p>
      <w:pPr>
        <w:pStyle w:val="Normal"/>
        <w:jc w:val="left"/>
        <w:rPr>
          <w:rFonts w:ascii="Noto Sans CJK JP Bold" w:hAnsi="Noto Sans CJK JP Bold"/>
          <w:color w:val="000000"/>
          <w:sz w:val="20"/>
          <w:szCs w:val="20"/>
        </w:rPr>
      </w:pPr>
      <w:r>
        <w:rPr>
          <w:rFonts w:ascii="Noto Sans CJK JP Bold" w:hAnsi="Noto Sans CJK JP Bold"/>
          <w:color w:val="000000"/>
          <w:sz w:val="20"/>
          <w:szCs w:val="20"/>
          <w:u w:val="none"/>
        </w:rPr>
        <w:t>Resident of :</w:t>
      </w:r>
      <w:r>
        <w:rPr>
          <w:rFonts w:ascii="Noto Sans CJK JP Bold" w:hAnsi="Noto Sans CJK JP Bold"/>
          <w:color w:val="CE181E"/>
          <w:sz w:val="20"/>
          <w:szCs w:val="20"/>
          <w:u w:val="single"/>
        </w:rPr>
        <w:t/>
      </w:r>
    </w:p>
    <w:p>
      <w:pPr>
        <w:pStyle w:val="Normal"/>
        <w:jc w:val="left"/>
        <w:rPr>
          <w:rFonts w:ascii="Noto Sans CJK JP Bold" w:hAnsi="Noto Sans CJK JP Bold"/>
          <w:color w:val="000000"/>
          <w:sz w:val="20"/>
          <w:szCs w:val="20"/>
        </w:rPr>
      </w:pPr>
      <w:r>
        <w:rPr>
          <w:rFonts w:ascii="Noto Sans CJK JP Bold" w:hAnsi="Noto Sans CJK JP Bold"/>
          <w:color w:val="000000"/>
          <w:sz w:val="20"/>
          <w:szCs w:val="20"/>
          <w:u w:val="none"/>
        </w:rPr>
        <w:t>Under Join Ownership with:</w:t>
      </w:r>
      <w:r>
        <w:rPr>
          <w:rFonts w:ascii="Noto Sans CJK JP Bold" w:hAnsi="Noto Sans CJK JP Bold"/>
          <w:color w:val="CE181E"/>
          <w:sz w:val="20"/>
          <w:szCs w:val="20"/>
          <w:u w:val="single"/>
        </w:rPr>
        <w:t>0</w:t>
      </w:r>
    </w:p>
    <w:p>
      <w:pPr>
        <w:pStyle w:val="Normal"/>
        <w:jc w:val="left"/>
        <w:rPr/>
      </w:pPr>
      <w:r>
        <w:rPr>
          <w:rFonts w:ascii="Noto Sans CJK JP Bold" w:hAnsi="Noto Sans CJK JP Bold"/>
          <w:color w:val="000000"/>
          <w:sz w:val="20"/>
          <w:szCs w:val="20"/>
          <w:u w:val="none"/>
        </w:rPr>
        <w:t>For the purpose of:</w:t>
      </w:r>
      <w:r>
        <w:rPr>
          <w:rFonts w:ascii="Noto Sans CJK JP Bold" w:hAnsi="Noto Sans CJK JP Bold"/>
          <w:color w:val="CE181E"/>
          <w:sz w:val="20"/>
          <w:szCs w:val="20"/>
          <w:u w:val="single"/>
        </w:rPr>
        <w:t xml:space="preserve"> </w:t>
      </w:r>
      <w:r>
        <w:rPr>
          <w:rFonts w:ascii="Noto Sans CJK JP Bold" w:hAnsi="Noto Sans CJK JP Bold"/>
          <w:color w:val="000000"/>
          <w:sz w:val="20"/>
          <w:szCs w:val="20"/>
          <w:u w:val="none"/>
        </w:rPr>
        <w:t>As Follows</w:t>
      </w:r>
    </w:p>
    <w:p>
      <w:pPr>
        <w:pStyle w:val="Normal"/>
        <w:jc w:val="left"/>
        <w:rPr>
          <w:rFonts w:ascii="Noto Sans CJK JP Bold" w:hAnsi="Noto Sans CJK JP Bold"/>
          <w:color w:val="000000"/>
          <w:sz w:val="20"/>
          <w:szCs w:val="20"/>
          <w:u w:val="none"/>
        </w:rPr>
      </w:pPr>
      <w:r>
        <w:rPr>
          <w:rFonts w:ascii="Noto Sans CJK JP Bold" w:hAnsi="Noto Sans CJK JP Bold"/>
          <w:color w:val="000000"/>
          <w:sz w:val="20"/>
          <w:szCs w:val="20"/>
          <w:u w:val="none"/>
        </w:rPr>
      </w:r>
    </w:p>
    <w:tbl>
      <w:tblPr>
        <w:tblW w:w="963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1070"/>
        <w:gridCol w:w="1071"/>
        <w:gridCol w:w="1071"/>
        <w:gridCol w:w="1070"/>
        <w:gridCol w:w="1070"/>
        <w:gridCol w:w="1070"/>
        <w:gridCol w:w="1070"/>
        <w:gridCol w:w="1070"/>
        <w:gridCol w:w="1070"/>
      </w:tblGrid>
      <w:tr>
        <w:trPr/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i/>
                <w:iCs/>
                <w:color w:val="CE181E"/>
                <w:sz w:val="16"/>
                <w:szCs w:val="16"/>
              </w:rPr>
              <w:t>S.No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i/>
                <w:iCs/>
                <w:color w:val="CE181E"/>
                <w:sz w:val="16"/>
                <w:szCs w:val="16"/>
              </w:rPr>
              <w:t>Description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i/>
                <w:iCs/>
                <w:color w:val="CE181E"/>
                <w:sz w:val="16"/>
                <w:szCs w:val="16"/>
              </w:rPr>
              <w:t>Gross Weight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i/>
                <w:iCs/>
                <w:color w:val="CE181E"/>
                <w:sz w:val="16"/>
                <w:szCs w:val="16"/>
              </w:rPr>
              <w:t>Precious Metal Weight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i/>
                <w:iCs/>
                <w:color w:val="CE181E"/>
                <w:sz w:val="16"/>
                <w:szCs w:val="16"/>
              </w:rPr>
              <w:t>Value of Precious Metal Contents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i/>
                <w:iCs/>
                <w:color w:val="CE181E"/>
                <w:sz w:val="16"/>
                <w:szCs w:val="16"/>
              </w:rPr>
              <w:t>Description of precious stone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i/>
                <w:iCs/>
                <w:color w:val="CE181E"/>
                <w:sz w:val="16"/>
                <w:szCs w:val="16"/>
              </w:rPr>
              <w:t>Weight of Precious Stone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i/>
                <w:iCs/>
                <w:color w:val="CE181E"/>
                <w:sz w:val="16"/>
                <w:szCs w:val="16"/>
              </w:rPr>
              <w:t>Value Of Stone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i/>
                <w:iCs/>
                <w:color w:val="CE181E"/>
                <w:sz w:val="16"/>
                <w:szCs w:val="16"/>
              </w:rPr>
              <w:t>Total Value Of each Item</w:t>
            </w:r>
          </w:p>
        </w:tc>
      </w:tr>
      <w:tr>
        <w:trPr/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1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14 pcs. Churi Assorted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20.0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20.0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1600.0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...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0.0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0.0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1600.0</w:t>
            </w:r>
          </w:p>
        </w:tc>
      </w:tr>
    </w:tbl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/>
      </w:pPr>
      <w:r>
        <w:rPr>
          <w:rFonts w:ascii="Noto Sans CJK JP Bold" w:hAnsi="Noto Sans CJK JP Bold"/>
          <w:color w:val="000000"/>
          <w:sz w:val="20"/>
          <w:szCs w:val="20"/>
          <w:u w:val="none"/>
        </w:rPr>
        <w:t>(The Total Value Of Above said value is one thousand, six hundred point zero</w:t>
        <w:tab/>
        <w:tab/>
        <w:tab/>
        <w:tab/>
        <w:tab/>
        <w:t xml:space="preserve">  Signature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rFonts w:ascii="Noto Sans CJK JP Bold" w:hAnsi="Noto Sans CJK JP Bold"/>
          <w:color w:val="000000"/>
          <w:sz w:val="18"/>
          <w:szCs w:val="18"/>
        </w:rPr>
      </w:pPr>
      <w:r>
        <w:rPr>
          <w:rFonts w:ascii="Noto Sans CJK JP Bold" w:hAnsi="Noto Sans CJK JP Bold"/>
          <w:color w:val="000000"/>
          <w:sz w:val="18"/>
          <w:szCs w:val="18"/>
          <w:u w:val="none"/>
        </w:rPr>
        <w:t>1.Certified That The above valuation is based on market rates on:05/08/19</w:t>
        <w:tab/>
      </w:r>
    </w:p>
    <w:p>
      <w:pPr>
        <w:pStyle w:val="Normal"/>
        <w:jc w:val="left"/>
        <w:rPr>
          <w:sz w:val="18"/>
          <w:szCs w:val="18"/>
        </w:rPr>
      </w:pPr>
      <w:r>
        <w:rPr>
          <w:rFonts w:ascii="Noto Sans CJK JP Bold" w:hAnsi="Noto Sans CJK JP Bold"/>
          <w:color w:val="000000"/>
          <w:sz w:val="18"/>
          <w:szCs w:val="18"/>
          <w:u w:val="none"/>
        </w:rPr>
        <w:t>2.The information furnished is best to my knowledge and belief</w:t>
        <w:tab/>
        <w:tab/>
        <w:tab/>
        <w:tab/>
        <w:t>0</w:t>
      </w:r>
    </w:p>
    <w:p>
      <w:pPr>
        <w:pStyle w:val="Normal"/>
        <w:jc w:val="left"/>
        <w:rPr>
          <w:sz w:val="18"/>
          <w:szCs w:val="18"/>
        </w:rPr>
      </w:pPr>
      <w:r>
        <w:rPr>
          <w:rFonts w:ascii="Noto Sans CJK JP Bold" w:hAnsi="Noto Sans CJK JP Bold"/>
          <w:color w:val="000000"/>
          <w:sz w:val="18"/>
          <w:szCs w:val="18"/>
          <w:u w:val="none"/>
        </w:rPr>
        <w:t>3.I have no direct or indirect interest in the jewellery valued</w:t>
        <w:tab/>
        <w:tab/>
        <w:tab/>
        <w:t xml:space="preserve">         Govt. Approved Valuer</w:t>
      </w:r>
    </w:p>
    <w:p>
      <w:pPr>
        <w:pStyle w:val="Normal"/>
        <w:jc w:val="left"/>
        <w:rPr>
          <w:rFonts w:ascii="Noto Sans CJK JP Bold" w:hAnsi="Noto Sans CJK JP Bold"/>
          <w:color w:val="000000"/>
          <w:sz w:val="18"/>
          <w:szCs w:val="18"/>
        </w:rPr>
      </w:pPr>
      <w:r>
        <w:rPr>
          <w:rFonts w:ascii="Noto Sans CJK JP Bold" w:hAnsi="Noto Sans CJK JP Bold"/>
          <w:color w:val="000000"/>
          <w:sz w:val="18"/>
          <w:szCs w:val="18"/>
          <w:u w:val="none"/>
        </w:rPr>
        <w:t>4.I have Personally inspected the jewellary</w:t>
      </w:r>
    </w:p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JP Bold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Obsahtabulky">
    <w:name w:val="Obsah tabulky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478</TotalTime>
  <Application>LibreOffice/6.0.7.3$Linux_X86_64 LibreOffice_project/00m0$Build-3</Application>
  <Pages>1</Pages>
  <Words>135</Words>
  <Characters>750</Characters>
  <CharactersWithSpaces>888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2019-07-14T02:26:43Z</dcterms:created>
  <dc:creator/>
  <dc:description/>
  <dc:language>en-IN</dc:language>
  <cp:lastModifiedBy/>
  <dcterms:modified xsi:type="dcterms:W3CDTF">2019-07-31T08:22:21Z</dcterms:modified>
  <cp:revision>16</cp:revision>
  <dc:subject/>
  <dc:title/>
</cp:coreProperties>
</file>