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Министерство образования и науки Российской Федерации</w:t>
      </w:r>
    </w:p>
    <w:p w:rsidR="00D201FC" w:rsidRPr="000E529B" w:rsidRDefault="00D201FC" w:rsidP="00D201FC">
      <w:pPr>
        <w:suppressAutoHyphens/>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Факультет интеллектуальных технических систем</w:t>
      </w: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Кафедра микроэлектроники</w:t>
      </w: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КУРСОВАЯ РАБОТА</w:t>
      </w: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ПО ДИСЦИПЛИНЕ: «ТЕХНОЛОГИЯ ПРОИЗВОДСТВА ЭЛЕКТРОННЫХ СРЕДСТВ»</w:t>
      </w: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НА ТЕМУ: «РАЗРАБОТКА</w:t>
      </w:r>
      <w:r w:rsidR="001566CE" w:rsidRPr="000E529B">
        <w:rPr>
          <w:rFonts w:ascii="Times New Roman" w:hAnsi="Times New Roman" w:cs="Times New Roman"/>
          <w:sz w:val="26"/>
          <w:szCs w:val="26"/>
        </w:rPr>
        <w:t xml:space="preserve"> ТЕХНОЛОГИИ СБОРКИ И МОНТАЖА</w:t>
      </w:r>
      <w:r w:rsidRPr="000E529B">
        <w:rPr>
          <w:rFonts w:ascii="Times New Roman" w:hAnsi="Times New Roman" w:cs="Times New Roman"/>
          <w:sz w:val="26"/>
          <w:szCs w:val="26"/>
        </w:rPr>
        <w:t xml:space="preserve"> МОДУЛЯ ПРОГРАММИРУЕМОГО ГИРОСТАБИЛИЗАТОРА»</w:t>
      </w:r>
    </w:p>
    <w:p w:rsidR="00D201FC" w:rsidRPr="000E529B" w:rsidRDefault="00D201FC" w:rsidP="00D201FC">
      <w:pPr>
        <w:tabs>
          <w:tab w:val="left" w:pos="709"/>
        </w:tabs>
        <w:spacing w:after="0" w:line="360" w:lineRule="auto"/>
        <w:jc w:val="center"/>
        <w:rPr>
          <w:rFonts w:ascii="Times New Roman" w:hAnsi="Times New Roman" w:cs="Times New Roman"/>
          <w:sz w:val="26"/>
          <w:szCs w:val="26"/>
        </w:rPr>
      </w:pPr>
    </w:p>
    <w:p w:rsidR="00D201FC" w:rsidRPr="000E529B" w:rsidRDefault="00D201FC" w:rsidP="00D201FC">
      <w:pPr>
        <w:tabs>
          <w:tab w:val="left" w:pos="709"/>
        </w:tabs>
        <w:spacing w:after="0" w:line="360" w:lineRule="auto"/>
        <w:jc w:val="center"/>
        <w:rPr>
          <w:rFonts w:ascii="Times New Roman" w:hAnsi="Times New Roman" w:cs="Times New Roman"/>
          <w:sz w:val="26"/>
          <w:szCs w:val="26"/>
        </w:rPr>
      </w:pPr>
    </w:p>
    <w:p w:rsidR="00D201FC" w:rsidRPr="000E529B" w:rsidRDefault="00D201FC" w:rsidP="00D201FC">
      <w:pPr>
        <w:tabs>
          <w:tab w:val="left" w:pos="709"/>
        </w:tabs>
        <w:spacing w:after="0" w:line="360" w:lineRule="auto"/>
        <w:jc w:val="center"/>
        <w:rPr>
          <w:rFonts w:ascii="Times New Roman" w:hAnsi="Times New Roman" w:cs="Times New Roman"/>
          <w:sz w:val="26"/>
          <w:szCs w:val="26"/>
        </w:rPr>
      </w:pP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Выполнил:</w:t>
      </w: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ст. гр.  ИТС-43</w:t>
      </w: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Шитов Д.И.</w:t>
      </w: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Проверил:</w:t>
      </w: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старший преподаватель кафедры МЭ</w:t>
      </w:r>
    </w:p>
    <w:p w:rsidR="00D201FC" w:rsidRPr="000E529B" w:rsidRDefault="00D201FC" w:rsidP="00D201FC">
      <w:pPr>
        <w:tabs>
          <w:tab w:val="left" w:pos="709"/>
        </w:tabs>
        <w:spacing w:after="0" w:line="360" w:lineRule="auto"/>
        <w:ind w:left="6237"/>
        <w:rPr>
          <w:rFonts w:ascii="Times New Roman" w:hAnsi="Times New Roman" w:cs="Times New Roman"/>
          <w:sz w:val="26"/>
          <w:szCs w:val="26"/>
        </w:rPr>
      </w:pPr>
      <w:r w:rsidRPr="000E529B">
        <w:rPr>
          <w:rFonts w:ascii="Times New Roman" w:hAnsi="Times New Roman" w:cs="Times New Roman"/>
          <w:sz w:val="26"/>
          <w:szCs w:val="26"/>
        </w:rPr>
        <w:t>Виноградов А. И.</w:t>
      </w:r>
    </w:p>
    <w:p w:rsidR="00D201FC" w:rsidRPr="000E529B" w:rsidRDefault="00D201FC" w:rsidP="00D201FC">
      <w:pPr>
        <w:spacing w:after="0" w:line="360" w:lineRule="auto"/>
        <w:jc w:val="center"/>
        <w:rPr>
          <w:rFonts w:ascii="Times New Roman" w:hAnsi="Times New Roman" w:cs="Times New Roman"/>
          <w:sz w:val="26"/>
          <w:szCs w:val="26"/>
        </w:rPr>
      </w:pPr>
    </w:p>
    <w:p w:rsidR="00D201FC" w:rsidRPr="000E529B" w:rsidRDefault="00D201FC" w:rsidP="00D201FC">
      <w:pPr>
        <w:spacing w:after="0" w:line="360" w:lineRule="auto"/>
        <w:rPr>
          <w:rFonts w:ascii="Times New Roman" w:hAnsi="Times New Roman" w:cs="Times New Roman"/>
          <w:sz w:val="26"/>
          <w:szCs w:val="26"/>
        </w:rPr>
      </w:pPr>
    </w:p>
    <w:p w:rsidR="00D201FC" w:rsidRPr="000E529B" w:rsidRDefault="00D201FC" w:rsidP="00D201FC">
      <w:pPr>
        <w:spacing w:after="0" w:line="360" w:lineRule="auto"/>
        <w:rPr>
          <w:rFonts w:ascii="Times New Roman" w:hAnsi="Times New Roman" w:cs="Times New Roman"/>
          <w:sz w:val="26"/>
          <w:szCs w:val="26"/>
        </w:rPr>
      </w:pP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 xml:space="preserve">Москва </w:t>
      </w:r>
    </w:p>
    <w:p w:rsidR="00D201FC" w:rsidRPr="000E529B" w:rsidRDefault="00D201FC" w:rsidP="00D201FC">
      <w:pPr>
        <w:spacing w:after="0" w:line="360" w:lineRule="auto"/>
        <w:jc w:val="center"/>
        <w:rPr>
          <w:rFonts w:ascii="Times New Roman" w:hAnsi="Times New Roman" w:cs="Times New Roman"/>
          <w:sz w:val="26"/>
          <w:szCs w:val="26"/>
        </w:rPr>
      </w:pPr>
      <w:r w:rsidRPr="000E529B">
        <w:rPr>
          <w:rFonts w:ascii="Times New Roman" w:hAnsi="Times New Roman" w:cs="Times New Roman"/>
          <w:sz w:val="26"/>
          <w:szCs w:val="26"/>
        </w:rPr>
        <w:t>2017</w:t>
      </w:r>
    </w:p>
    <w:p w:rsidR="00D201FC" w:rsidRPr="000E529B" w:rsidRDefault="00D201FC" w:rsidP="00D201FC">
      <w:pPr>
        <w:pStyle w:val="11"/>
        <w:tabs>
          <w:tab w:val="right" w:leader="dot" w:pos="9345"/>
        </w:tabs>
        <w:jc w:val="center"/>
        <w:rPr>
          <w:rFonts w:ascii="Times New Roman" w:hAnsi="Times New Roman" w:cs="Times New Roman"/>
          <w:sz w:val="26"/>
          <w:szCs w:val="26"/>
        </w:rPr>
      </w:pPr>
      <w:r w:rsidRPr="000E529B">
        <w:rPr>
          <w:rFonts w:ascii="Times New Roman" w:hAnsi="Times New Roman" w:cs="Times New Roman"/>
          <w:sz w:val="26"/>
          <w:szCs w:val="26"/>
        </w:rPr>
        <w:lastRenderedPageBreak/>
        <w:t>СОДЕРЖАНИЕ:</w:t>
      </w:r>
    </w:p>
    <w:p w:rsidR="00D201FC" w:rsidRPr="000E529B" w:rsidRDefault="00D201FC" w:rsidP="00D201FC">
      <w:pPr>
        <w:rPr>
          <w:rFonts w:ascii="Times New Roman" w:hAnsi="Times New Roman" w:cs="Times New Roman"/>
          <w:sz w:val="26"/>
          <w:szCs w:val="26"/>
        </w:rPr>
      </w:pPr>
    </w:p>
    <w:p w:rsidR="00D201FC" w:rsidRPr="000E529B" w:rsidRDefault="00D201FC" w:rsidP="00D201FC">
      <w:pPr>
        <w:pStyle w:val="11"/>
        <w:tabs>
          <w:tab w:val="right" w:leader="dot" w:pos="9345"/>
        </w:tabs>
        <w:rPr>
          <w:rFonts w:ascii="Times New Roman" w:eastAsiaTheme="minorEastAsia" w:hAnsi="Times New Roman" w:cs="Times New Roman"/>
          <w:noProof/>
          <w:sz w:val="26"/>
          <w:szCs w:val="26"/>
          <w:lang w:eastAsia="ru-RU"/>
        </w:rPr>
      </w:pPr>
      <w:r w:rsidRPr="000E529B">
        <w:rPr>
          <w:rFonts w:ascii="Times New Roman" w:hAnsi="Times New Roman" w:cs="Times New Roman"/>
          <w:sz w:val="26"/>
          <w:szCs w:val="26"/>
        </w:rPr>
        <w:fldChar w:fldCharType="begin"/>
      </w:r>
      <w:r w:rsidRPr="000E529B">
        <w:rPr>
          <w:rFonts w:ascii="Times New Roman" w:hAnsi="Times New Roman" w:cs="Times New Roman"/>
          <w:sz w:val="26"/>
          <w:szCs w:val="26"/>
        </w:rPr>
        <w:instrText xml:space="preserve"> TOC \o "1-3" \h \z \u </w:instrText>
      </w:r>
      <w:r w:rsidRPr="000E529B">
        <w:rPr>
          <w:rFonts w:ascii="Times New Roman" w:hAnsi="Times New Roman" w:cs="Times New Roman"/>
          <w:sz w:val="26"/>
          <w:szCs w:val="26"/>
        </w:rPr>
        <w:fldChar w:fldCharType="separate"/>
      </w:r>
      <w:hyperlink w:anchor="_Toc500854106" w:history="1">
        <w:r w:rsidRPr="000E529B">
          <w:rPr>
            <w:rStyle w:val="a3"/>
            <w:rFonts w:ascii="Times New Roman" w:hAnsi="Times New Roman" w:cs="Times New Roman"/>
            <w:noProof/>
            <w:sz w:val="26"/>
            <w:szCs w:val="26"/>
          </w:rPr>
          <w:t>СПИСОК ИСПОЛЬЗОВАННЫХ СОКРАЩЕНИЙ</w:t>
        </w:r>
        <w:r w:rsidRPr="000E529B">
          <w:rPr>
            <w:rFonts w:ascii="Times New Roman" w:hAnsi="Times New Roman" w:cs="Times New Roman"/>
            <w:noProof/>
            <w:webHidden/>
            <w:sz w:val="26"/>
            <w:szCs w:val="26"/>
          </w:rPr>
          <w:tab/>
        </w:r>
        <w:r w:rsidRPr="000E529B">
          <w:rPr>
            <w:rFonts w:ascii="Times New Roman" w:hAnsi="Times New Roman" w:cs="Times New Roman"/>
            <w:noProof/>
            <w:webHidden/>
            <w:sz w:val="26"/>
            <w:szCs w:val="26"/>
          </w:rPr>
          <w:fldChar w:fldCharType="begin"/>
        </w:r>
        <w:r w:rsidRPr="000E529B">
          <w:rPr>
            <w:rFonts w:ascii="Times New Roman" w:hAnsi="Times New Roman" w:cs="Times New Roman"/>
            <w:noProof/>
            <w:webHidden/>
            <w:sz w:val="26"/>
            <w:szCs w:val="26"/>
          </w:rPr>
          <w:instrText xml:space="preserve"> PAGEREF _Toc500854106 \h </w:instrText>
        </w:r>
        <w:r w:rsidRPr="000E529B">
          <w:rPr>
            <w:rFonts w:ascii="Times New Roman" w:hAnsi="Times New Roman" w:cs="Times New Roman"/>
            <w:noProof/>
            <w:webHidden/>
            <w:sz w:val="26"/>
            <w:szCs w:val="26"/>
          </w:rPr>
        </w:r>
        <w:r w:rsidRPr="000E529B">
          <w:rPr>
            <w:rFonts w:ascii="Times New Roman" w:hAnsi="Times New Roman" w:cs="Times New Roman"/>
            <w:noProof/>
            <w:webHidden/>
            <w:sz w:val="26"/>
            <w:szCs w:val="26"/>
          </w:rPr>
          <w:fldChar w:fldCharType="separate"/>
        </w:r>
        <w:r w:rsidRPr="000E529B">
          <w:rPr>
            <w:rFonts w:ascii="Times New Roman" w:hAnsi="Times New Roman" w:cs="Times New Roman"/>
            <w:noProof/>
            <w:webHidden/>
            <w:sz w:val="26"/>
            <w:szCs w:val="26"/>
          </w:rPr>
          <w:t>3</w:t>
        </w:r>
        <w:r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07" w:history="1">
        <w:r w:rsidR="00D201FC" w:rsidRPr="000E529B">
          <w:rPr>
            <w:rStyle w:val="a3"/>
            <w:rFonts w:ascii="Times New Roman" w:hAnsi="Times New Roman" w:cs="Times New Roman"/>
            <w:noProof/>
            <w:sz w:val="26"/>
            <w:szCs w:val="26"/>
          </w:rPr>
          <w:t>ТЕХНИЧЕСКОЕ ЗАДАНИЕ</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_Toc500854107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4</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08" w:history="1">
        <w:r w:rsidR="00D201FC" w:rsidRPr="000E529B">
          <w:rPr>
            <w:rStyle w:val="a3"/>
            <w:rFonts w:ascii="Times New Roman" w:hAnsi="Times New Roman" w:cs="Times New Roman"/>
            <w:noProof/>
            <w:sz w:val="26"/>
            <w:szCs w:val="26"/>
          </w:rPr>
          <w:t>ВВЕДЕНИЕ</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_Toc500854108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5</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09" w:history="1">
        <w:r w:rsidR="00D201FC" w:rsidRPr="000E529B">
          <w:rPr>
            <w:rStyle w:val="a3"/>
            <w:rFonts w:ascii="Times New Roman" w:hAnsi="Times New Roman" w:cs="Times New Roman"/>
            <w:noProof/>
            <w:sz w:val="26"/>
            <w:szCs w:val="26"/>
          </w:rPr>
          <w:t>АНАЛИЗ ФУНКЦИОНАЛЬНОЙ СХЕМЫ И ВЫБОР КАНАЛОВ СВЯЗИ</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_Toc500854109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6</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0" w:history="1">
        <w:r w:rsidR="00D201FC" w:rsidRPr="000E529B">
          <w:rPr>
            <w:rStyle w:val="a3"/>
            <w:rFonts w:ascii="Times New Roman" w:hAnsi="Times New Roman" w:cs="Times New Roman"/>
            <w:noProof/>
            <w:sz w:val="26"/>
            <w:szCs w:val="26"/>
          </w:rPr>
          <w:t>РАЗРАБОТКА СХЕМЫ ЭЛЕКТРИЧЕСКОЙ ПРИНЦИПИАЛЬНОЙ</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_Toc500854110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11</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1" w:history="1">
        <w:r w:rsidR="00D201FC" w:rsidRPr="000E529B">
          <w:rPr>
            <w:rStyle w:val="a3"/>
            <w:rFonts w:ascii="Times New Roman" w:hAnsi="Times New Roman" w:cs="Times New Roman"/>
            <w:noProof/>
            <w:sz w:val="26"/>
            <w:szCs w:val="26"/>
          </w:rPr>
          <w:t>РАЗРАБОТКА ТОПОЛОГИИ ПЕЧАТНОЙ ПЛАТЫ</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_Toc500854111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11</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2" w:history="1">
        <w:r w:rsidR="00D201FC" w:rsidRPr="000E529B">
          <w:rPr>
            <w:rStyle w:val="a3"/>
            <w:rFonts w:ascii="Times New Roman" w:hAnsi="Times New Roman" w:cs="Times New Roman"/>
            <w:noProof/>
            <w:sz w:val="26"/>
            <w:szCs w:val="26"/>
          </w:rPr>
          <w:t>РАСЧЕТ СОБСТВЕННОЙ ЧАСТОТЫ</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_Toc500854112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14</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3" w:history="1">
        <w:r w:rsidR="00D201FC" w:rsidRPr="000E529B">
          <w:rPr>
            <w:rStyle w:val="a3"/>
            <w:rFonts w:ascii="Times New Roman" w:hAnsi="Times New Roman" w:cs="Times New Roman"/>
            <w:noProof/>
            <w:sz w:val="26"/>
            <w:szCs w:val="26"/>
          </w:rPr>
          <w:t>РАСЧЕТ НА МЕХАНИЧЕСКУЮ ПРОЧНОСТЬ</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_Toc500854113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16</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4" w:history="1">
        <w:r w:rsidR="00D201FC" w:rsidRPr="000E529B">
          <w:rPr>
            <w:rStyle w:val="a3"/>
            <w:rFonts w:ascii="Times New Roman" w:hAnsi="Times New Roman" w:cs="Times New Roman"/>
            <w:noProof/>
            <w:sz w:val="26"/>
            <w:szCs w:val="26"/>
          </w:rPr>
          <w:t>РАСЧЕТ НАДЕЖНОСТИ</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_Toc500854114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18</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5" w:history="1">
        <w:r w:rsidR="00D201FC" w:rsidRPr="000E529B">
          <w:rPr>
            <w:rStyle w:val="a3"/>
            <w:rFonts w:ascii="Times New Roman" w:hAnsi="Times New Roman" w:cs="Times New Roman"/>
            <w:noProof/>
            <w:sz w:val="26"/>
            <w:szCs w:val="26"/>
          </w:rPr>
          <w:t>ЗАКЛЮЧЕНИЕ</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_Toc500854115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22</w:t>
        </w:r>
        <w:r w:rsidR="00D201FC" w:rsidRPr="000E529B">
          <w:rPr>
            <w:rFonts w:ascii="Times New Roman" w:hAnsi="Times New Roman" w:cs="Times New Roman"/>
            <w:noProof/>
            <w:webHidden/>
            <w:sz w:val="26"/>
            <w:szCs w:val="26"/>
          </w:rPr>
          <w:fldChar w:fldCharType="end"/>
        </w:r>
      </w:hyperlink>
    </w:p>
    <w:p w:rsidR="00D201FC" w:rsidRPr="000E529B" w:rsidRDefault="00C93EB7" w:rsidP="00D201FC">
      <w:pPr>
        <w:pStyle w:val="11"/>
        <w:tabs>
          <w:tab w:val="right" w:leader="dot" w:pos="9345"/>
        </w:tabs>
        <w:rPr>
          <w:rFonts w:ascii="Times New Roman" w:eastAsiaTheme="minorEastAsia" w:hAnsi="Times New Roman" w:cs="Times New Roman"/>
          <w:noProof/>
          <w:sz w:val="26"/>
          <w:szCs w:val="26"/>
          <w:lang w:eastAsia="ru-RU"/>
        </w:rPr>
      </w:pPr>
      <w:hyperlink w:anchor="_Toc500854116" w:history="1">
        <w:r w:rsidR="00D201FC" w:rsidRPr="000E529B">
          <w:rPr>
            <w:rStyle w:val="a3"/>
            <w:rFonts w:ascii="Times New Roman" w:hAnsi="Times New Roman" w:cs="Times New Roman"/>
            <w:noProof/>
            <w:sz w:val="26"/>
            <w:szCs w:val="26"/>
          </w:rPr>
          <w:t>СПИСОК ИСПОЛЬЗОВАННЫХ ИСТОЧНИКОВ</w:t>
        </w:r>
        <w:r w:rsidR="00D201FC" w:rsidRPr="000E529B">
          <w:rPr>
            <w:rFonts w:ascii="Times New Roman" w:hAnsi="Times New Roman" w:cs="Times New Roman"/>
            <w:noProof/>
            <w:webHidden/>
            <w:sz w:val="26"/>
            <w:szCs w:val="26"/>
          </w:rPr>
          <w:tab/>
        </w:r>
        <w:r w:rsidR="00D201FC" w:rsidRPr="000E529B">
          <w:rPr>
            <w:rFonts w:ascii="Times New Roman" w:hAnsi="Times New Roman" w:cs="Times New Roman"/>
            <w:noProof/>
            <w:webHidden/>
            <w:sz w:val="26"/>
            <w:szCs w:val="26"/>
          </w:rPr>
          <w:fldChar w:fldCharType="begin"/>
        </w:r>
        <w:r w:rsidR="00D201FC" w:rsidRPr="000E529B">
          <w:rPr>
            <w:rFonts w:ascii="Times New Roman" w:hAnsi="Times New Roman" w:cs="Times New Roman"/>
            <w:noProof/>
            <w:webHidden/>
            <w:sz w:val="26"/>
            <w:szCs w:val="26"/>
          </w:rPr>
          <w:instrText xml:space="preserve"> PAGEREF _Toc500854116 \h </w:instrText>
        </w:r>
        <w:r w:rsidR="00D201FC" w:rsidRPr="000E529B">
          <w:rPr>
            <w:rFonts w:ascii="Times New Roman" w:hAnsi="Times New Roman" w:cs="Times New Roman"/>
            <w:noProof/>
            <w:webHidden/>
            <w:sz w:val="26"/>
            <w:szCs w:val="26"/>
          </w:rPr>
        </w:r>
        <w:r w:rsidR="00D201FC" w:rsidRPr="000E529B">
          <w:rPr>
            <w:rFonts w:ascii="Times New Roman" w:hAnsi="Times New Roman" w:cs="Times New Roman"/>
            <w:noProof/>
            <w:webHidden/>
            <w:sz w:val="26"/>
            <w:szCs w:val="26"/>
          </w:rPr>
          <w:fldChar w:fldCharType="separate"/>
        </w:r>
        <w:r w:rsidR="00D201FC" w:rsidRPr="000E529B">
          <w:rPr>
            <w:rFonts w:ascii="Times New Roman" w:hAnsi="Times New Roman" w:cs="Times New Roman"/>
            <w:noProof/>
            <w:webHidden/>
            <w:sz w:val="26"/>
            <w:szCs w:val="26"/>
          </w:rPr>
          <w:t>23</w:t>
        </w:r>
        <w:r w:rsidR="00D201FC" w:rsidRPr="000E529B">
          <w:rPr>
            <w:rFonts w:ascii="Times New Roman" w:hAnsi="Times New Roman" w:cs="Times New Roman"/>
            <w:noProof/>
            <w:webHidden/>
            <w:sz w:val="26"/>
            <w:szCs w:val="26"/>
          </w:rPr>
          <w:fldChar w:fldCharType="end"/>
        </w:r>
      </w:hyperlink>
    </w:p>
    <w:p w:rsidR="00D201FC" w:rsidRPr="000E529B" w:rsidRDefault="00D201FC" w:rsidP="00D201FC">
      <w:pPr>
        <w:pStyle w:val="1"/>
        <w:pageBreakBefore/>
        <w:jc w:val="center"/>
        <w:rPr>
          <w:rFonts w:ascii="Times New Roman" w:hAnsi="Times New Roman" w:cs="Times New Roman"/>
          <w:b w:val="0"/>
          <w:color w:val="auto"/>
          <w:sz w:val="26"/>
          <w:szCs w:val="26"/>
        </w:rPr>
      </w:pPr>
      <w:r w:rsidRPr="000E529B">
        <w:rPr>
          <w:rFonts w:ascii="Times New Roman" w:hAnsi="Times New Roman" w:cs="Times New Roman"/>
          <w:sz w:val="26"/>
          <w:szCs w:val="26"/>
        </w:rPr>
        <w:lastRenderedPageBreak/>
        <w:fldChar w:fldCharType="end"/>
      </w:r>
      <w:r w:rsidRPr="000E529B">
        <w:rPr>
          <w:rFonts w:ascii="Times New Roman" w:hAnsi="Times New Roman" w:cs="Times New Roman"/>
          <w:b w:val="0"/>
          <w:color w:val="auto"/>
          <w:sz w:val="26"/>
          <w:szCs w:val="26"/>
        </w:rPr>
        <w:t xml:space="preserve"> </w:t>
      </w:r>
      <w:bookmarkStart w:id="0" w:name="_Toc500854106"/>
      <w:r w:rsidRPr="000E529B">
        <w:rPr>
          <w:rFonts w:ascii="Times New Roman" w:hAnsi="Times New Roman" w:cs="Times New Roman"/>
          <w:b w:val="0"/>
          <w:color w:val="auto"/>
          <w:sz w:val="26"/>
          <w:szCs w:val="26"/>
        </w:rPr>
        <w:t>СПИСОК ИСПОЛЬЗОВАННЫХ СОКРАЩЕНИЙ</w:t>
      </w:r>
      <w:bookmarkEnd w:id="0"/>
    </w:p>
    <w:p w:rsidR="00D201FC" w:rsidRPr="000E529B" w:rsidRDefault="00D201FC" w:rsidP="00D201FC">
      <w:pPr>
        <w:rPr>
          <w:rFonts w:ascii="Times New Roman" w:hAnsi="Times New Roman" w:cs="Times New Roman"/>
          <w:sz w:val="26"/>
          <w:szCs w:val="26"/>
        </w:rPr>
      </w:pPr>
    </w:p>
    <w:p w:rsidR="00D201FC" w:rsidRPr="000E529B" w:rsidRDefault="00D201FC" w:rsidP="00D201FC">
      <w:pPr>
        <w:rPr>
          <w:rFonts w:ascii="Times New Roman" w:hAnsi="Times New Roman" w:cs="Times New Roman"/>
          <w:sz w:val="26"/>
          <w:szCs w:val="26"/>
        </w:rPr>
      </w:pPr>
      <w:r w:rsidRPr="000E529B">
        <w:rPr>
          <w:rFonts w:ascii="Times New Roman" w:hAnsi="Times New Roman" w:cs="Times New Roman"/>
          <w:sz w:val="26"/>
          <w:szCs w:val="26"/>
        </w:rPr>
        <w:t>ДУС – Датчик угловой скорости</w:t>
      </w:r>
    </w:p>
    <w:p w:rsidR="00D201FC" w:rsidRPr="000E529B" w:rsidRDefault="00D201FC" w:rsidP="00D201FC">
      <w:pPr>
        <w:rPr>
          <w:rFonts w:ascii="Times New Roman" w:hAnsi="Times New Roman" w:cs="Times New Roman"/>
          <w:sz w:val="26"/>
          <w:szCs w:val="26"/>
        </w:rPr>
      </w:pPr>
      <w:r w:rsidRPr="000E529B">
        <w:rPr>
          <w:rFonts w:ascii="Times New Roman" w:hAnsi="Times New Roman" w:cs="Times New Roman"/>
          <w:sz w:val="26"/>
          <w:szCs w:val="26"/>
        </w:rPr>
        <w:t>ПП – Печатная плата</w:t>
      </w:r>
    </w:p>
    <w:p w:rsidR="00D201FC" w:rsidRPr="000E529B" w:rsidRDefault="00D201FC" w:rsidP="00D201FC">
      <w:pPr>
        <w:rPr>
          <w:rFonts w:ascii="Times New Roman" w:hAnsi="Times New Roman" w:cs="Times New Roman"/>
          <w:sz w:val="26"/>
          <w:szCs w:val="26"/>
        </w:rPr>
      </w:pPr>
      <w:r w:rsidRPr="000E529B">
        <w:rPr>
          <w:rFonts w:ascii="Times New Roman" w:hAnsi="Times New Roman" w:cs="Times New Roman"/>
          <w:sz w:val="26"/>
          <w:szCs w:val="26"/>
        </w:rPr>
        <w:t>САПР – Система автоматизированного проектирования</w:t>
      </w:r>
    </w:p>
    <w:p w:rsidR="00D201FC" w:rsidRPr="000E529B" w:rsidRDefault="00D201FC" w:rsidP="00D201FC">
      <w:pPr>
        <w:rPr>
          <w:rFonts w:ascii="Times New Roman" w:hAnsi="Times New Roman" w:cs="Times New Roman"/>
          <w:sz w:val="26"/>
          <w:szCs w:val="26"/>
        </w:rPr>
      </w:pPr>
      <w:r w:rsidRPr="000E529B">
        <w:rPr>
          <w:rFonts w:ascii="Times New Roman" w:hAnsi="Times New Roman" w:cs="Times New Roman"/>
          <w:sz w:val="26"/>
          <w:szCs w:val="26"/>
        </w:rPr>
        <w:t>ЖКИ – Жидко кристаллический индикатор</w:t>
      </w:r>
    </w:p>
    <w:p w:rsidR="00D201FC" w:rsidRPr="000E529B" w:rsidRDefault="00D201FC" w:rsidP="00D201FC">
      <w:pPr>
        <w:rPr>
          <w:rFonts w:ascii="Times New Roman" w:hAnsi="Times New Roman" w:cs="Times New Roman"/>
          <w:sz w:val="26"/>
          <w:szCs w:val="26"/>
        </w:rPr>
      </w:pPr>
      <w:r w:rsidRPr="000E529B">
        <w:rPr>
          <w:rFonts w:ascii="Times New Roman" w:hAnsi="Times New Roman" w:cs="Times New Roman"/>
          <w:sz w:val="26"/>
          <w:szCs w:val="26"/>
        </w:rPr>
        <w:t>ЭУ – Электронное устройство</w:t>
      </w:r>
      <w:r w:rsidRPr="000E529B">
        <w:rPr>
          <w:rFonts w:ascii="Times New Roman" w:hAnsi="Times New Roman" w:cs="Times New Roman"/>
          <w:sz w:val="26"/>
          <w:szCs w:val="26"/>
        </w:rPr>
        <w:br w:type="page"/>
      </w:r>
    </w:p>
    <w:p w:rsidR="00D201FC" w:rsidRPr="000E529B" w:rsidRDefault="00BE2090" w:rsidP="00D201FC">
      <w:pPr>
        <w:pStyle w:val="1"/>
        <w:pageBreakBefore/>
        <w:jc w:val="center"/>
        <w:rPr>
          <w:rFonts w:ascii="Times New Roman" w:hAnsi="Times New Roman" w:cs="Times New Roman"/>
          <w:b w:val="0"/>
          <w:color w:val="auto"/>
          <w:sz w:val="26"/>
          <w:szCs w:val="26"/>
        </w:rPr>
      </w:pPr>
      <w:r w:rsidRPr="000E529B">
        <w:rPr>
          <w:rFonts w:ascii="Times New Roman" w:hAnsi="Times New Roman" w:cs="Times New Roman"/>
          <w:b w:val="0"/>
          <w:color w:val="auto"/>
          <w:sz w:val="26"/>
          <w:szCs w:val="26"/>
        </w:rPr>
        <w:lastRenderedPageBreak/>
        <w:t>ВВЕДЕНИЕ</w:t>
      </w:r>
    </w:p>
    <w:p w:rsidR="00D201FC" w:rsidRPr="000E529B" w:rsidRDefault="00D201FC" w:rsidP="00D201FC">
      <w:pPr>
        <w:rPr>
          <w:rFonts w:ascii="Times New Roman" w:hAnsi="Times New Roman" w:cs="Times New Roman"/>
          <w:sz w:val="26"/>
          <w:szCs w:val="26"/>
        </w:rPr>
      </w:pPr>
    </w:p>
    <w:p w:rsidR="00D201FC" w:rsidRPr="000E529B" w:rsidRDefault="00D201FC" w:rsidP="00D201FC">
      <w:pPr>
        <w:ind w:firstLine="709"/>
        <w:jc w:val="both"/>
        <w:rPr>
          <w:rFonts w:ascii="Times New Roman" w:hAnsi="Times New Roman" w:cs="Times New Roman"/>
          <w:sz w:val="26"/>
          <w:szCs w:val="26"/>
        </w:rPr>
      </w:pPr>
      <w:r w:rsidRPr="000E529B">
        <w:rPr>
          <w:rFonts w:ascii="Times New Roman" w:hAnsi="Times New Roman" w:cs="Times New Roman"/>
          <w:sz w:val="26"/>
          <w:szCs w:val="26"/>
        </w:rPr>
        <w:t>Произвести разработку электронного модуля на основе микроконтроллера, осуществляющего функцию управления цифровыми сервоприводами, путем подачи управляющих ШИМ сигналов. Основами формирования управляющих сигналов являются данные, принятые от датчика угловой скорости, установленного на модуле, а также программа, загруженная в управляющий микроконтроллер. Конструкция модуля должна допускать возможность перепрограммирования.</w:t>
      </w:r>
    </w:p>
    <w:p w:rsidR="008328AA" w:rsidRPr="000E529B" w:rsidRDefault="00C93EB7">
      <w:pPr>
        <w:rPr>
          <w:rFonts w:ascii="Times New Roman" w:hAnsi="Times New Roman" w:cs="Times New Roman"/>
          <w:sz w:val="26"/>
          <w:szCs w:val="26"/>
        </w:rPr>
      </w:pPr>
    </w:p>
    <w:p w:rsidR="007F0548" w:rsidRPr="000E529B" w:rsidRDefault="007F0548">
      <w:pPr>
        <w:rPr>
          <w:rFonts w:ascii="Times New Roman" w:hAnsi="Times New Roman" w:cs="Times New Roman"/>
          <w:sz w:val="26"/>
          <w:szCs w:val="26"/>
        </w:rPr>
      </w:pPr>
    </w:p>
    <w:p w:rsidR="007F0548" w:rsidRPr="000E529B" w:rsidRDefault="007F0548">
      <w:pPr>
        <w:rPr>
          <w:rFonts w:ascii="Times New Roman" w:hAnsi="Times New Roman" w:cs="Times New Roman"/>
          <w:sz w:val="26"/>
          <w:szCs w:val="26"/>
        </w:rPr>
      </w:pPr>
    </w:p>
    <w:p w:rsidR="007F0548" w:rsidRPr="000E529B" w:rsidRDefault="007F0548">
      <w:pPr>
        <w:rPr>
          <w:rFonts w:ascii="Times New Roman" w:hAnsi="Times New Roman" w:cs="Times New Roman"/>
          <w:sz w:val="26"/>
          <w:szCs w:val="26"/>
        </w:rPr>
      </w:pPr>
    </w:p>
    <w:p w:rsidR="007F0548" w:rsidRPr="000E529B" w:rsidRDefault="007F0548">
      <w:pPr>
        <w:rPr>
          <w:rFonts w:ascii="Times New Roman" w:hAnsi="Times New Roman" w:cs="Times New Roman"/>
          <w:sz w:val="26"/>
          <w:szCs w:val="26"/>
        </w:rPr>
      </w:pPr>
    </w:p>
    <w:p w:rsidR="007F0548" w:rsidRPr="000E529B" w:rsidRDefault="007F0548">
      <w:pPr>
        <w:rPr>
          <w:rFonts w:ascii="Times New Roman" w:hAnsi="Times New Roman" w:cs="Times New Roman"/>
          <w:sz w:val="26"/>
          <w:szCs w:val="26"/>
        </w:rPr>
      </w:pPr>
    </w:p>
    <w:p w:rsidR="005D5803" w:rsidRPr="000E529B" w:rsidRDefault="005D5803" w:rsidP="000E529B">
      <w:pPr>
        <w:pStyle w:val="3"/>
        <w:pageBreakBefore/>
        <w:spacing w:before="0"/>
        <w:rPr>
          <w:rFonts w:ascii="Times New Roman" w:hAnsi="Times New Roman" w:cs="Times New Roman"/>
          <w:color w:val="auto"/>
          <w:sz w:val="26"/>
          <w:szCs w:val="26"/>
        </w:rPr>
      </w:pPr>
      <w:bookmarkStart w:id="1" w:name="_Toc451862888"/>
      <w:bookmarkStart w:id="2" w:name="_Toc453140780"/>
      <w:r w:rsidRPr="000E529B">
        <w:rPr>
          <w:rFonts w:ascii="Times New Roman" w:hAnsi="Times New Roman" w:cs="Times New Roman"/>
          <w:color w:val="auto"/>
          <w:sz w:val="26"/>
          <w:szCs w:val="26"/>
        </w:rPr>
        <w:lastRenderedPageBreak/>
        <w:t xml:space="preserve">3.2.5 Выбор </w:t>
      </w:r>
      <w:r w:rsidRPr="000E529B">
        <w:rPr>
          <w:rFonts w:ascii="Times New Roman" w:hAnsi="Times New Roman" w:cs="Times New Roman"/>
          <w:color w:val="auto"/>
          <w:sz w:val="26"/>
          <w:szCs w:val="26"/>
        </w:rPr>
        <w:t>припойной пасты</w:t>
      </w:r>
    </w:p>
    <w:p w:rsidR="005D5803" w:rsidRPr="000E529B" w:rsidRDefault="005D5803" w:rsidP="00CA6A36">
      <w:pPr>
        <w:spacing w:after="0" w:line="360" w:lineRule="auto"/>
        <w:ind w:firstLine="709"/>
        <w:jc w:val="both"/>
        <w:rPr>
          <w:rFonts w:ascii="Times New Roman" w:hAnsi="Times New Roman" w:cs="Times New Roman"/>
          <w:sz w:val="26"/>
          <w:szCs w:val="26"/>
        </w:rPr>
      </w:pPr>
      <w:r w:rsidRPr="000E529B">
        <w:rPr>
          <w:rFonts w:ascii="Times New Roman" w:hAnsi="Times New Roman" w:cs="Times New Roman"/>
          <w:sz w:val="26"/>
          <w:szCs w:val="26"/>
        </w:rPr>
        <w:t>Пр</w:t>
      </w:r>
      <w:r w:rsidRPr="000E529B">
        <w:rPr>
          <w:rFonts w:ascii="Times New Roman" w:hAnsi="Times New Roman" w:cs="Times New Roman"/>
          <w:sz w:val="26"/>
          <w:szCs w:val="26"/>
        </w:rPr>
        <w:t>ипойная паста – механическая смесь порошка припоя, связующего вещества, флюса и других компонентов</w:t>
      </w:r>
      <w:r w:rsidRPr="000E529B">
        <w:rPr>
          <w:rFonts w:ascii="Times New Roman" w:hAnsi="Times New Roman" w:cs="Times New Roman"/>
          <w:sz w:val="26"/>
          <w:szCs w:val="26"/>
        </w:rPr>
        <w:t>.</w:t>
      </w:r>
      <w:r w:rsidRPr="000E529B">
        <w:rPr>
          <w:rFonts w:ascii="Times New Roman" w:hAnsi="Times New Roman" w:cs="Times New Roman"/>
          <w:sz w:val="26"/>
          <w:szCs w:val="26"/>
        </w:rPr>
        <w:t xml:space="preserve"> В настоящее время, широкое распространение получили бессвинцовые соединения, связано это, в первую очередь, с вредным воздействием на здоровье человека припоев, содержащих свинец.</w:t>
      </w:r>
      <w:r w:rsidR="00537782" w:rsidRPr="000E529B">
        <w:rPr>
          <w:rFonts w:ascii="Times New Roman" w:hAnsi="Times New Roman" w:cs="Times New Roman"/>
          <w:sz w:val="26"/>
          <w:szCs w:val="26"/>
        </w:rPr>
        <w:t xml:space="preserve"> Существует большое количество паст, не содержащих свинца, </w:t>
      </w:r>
      <w:r w:rsidR="00C3702C" w:rsidRPr="000E529B">
        <w:rPr>
          <w:rFonts w:ascii="Times New Roman" w:hAnsi="Times New Roman" w:cs="Times New Roman"/>
          <w:sz w:val="26"/>
          <w:szCs w:val="26"/>
        </w:rPr>
        <w:t>отличие которых заключается в типе флюсового материала, температуре плавления, необходимости отчистки</w:t>
      </w:r>
      <w:r w:rsidR="003E49E1">
        <w:rPr>
          <w:rFonts w:ascii="Times New Roman" w:hAnsi="Times New Roman" w:cs="Times New Roman"/>
          <w:sz w:val="26"/>
          <w:szCs w:val="26"/>
        </w:rPr>
        <w:t xml:space="preserve"> после оплавления</w:t>
      </w:r>
      <w:r w:rsidR="00C3702C" w:rsidRPr="000E529B">
        <w:rPr>
          <w:rFonts w:ascii="Times New Roman" w:hAnsi="Times New Roman" w:cs="Times New Roman"/>
          <w:sz w:val="26"/>
          <w:szCs w:val="26"/>
        </w:rPr>
        <w:t xml:space="preserve"> и т.д.</w:t>
      </w:r>
      <w:r w:rsidRPr="000E529B">
        <w:rPr>
          <w:rFonts w:ascii="Times New Roman" w:hAnsi="Times New Roman" w:cs="Times New Roman"/>
          <w:sz w:val="26"/>
          <w:szCs w:val="26"/>
        </w:rPr>
        <w:t xml:space="preserve"> В настоящей курсовой работе будут рассмотрены </w:t>
      </w:r>
      <w:r w:rsidR="005A5F13" w:rsidRPr="000E529B">
        <w:rPr>
          <w:rFonts w:ascii="Times New Roman" w:hAnsi="Times New Roman" w:cs="Times New Roman"/>
          <w:sz w:val="26"/>
          <w:szCs w:val="26"/>
        </w:rPr>
        <w:t>два</w:t>
      </w:r>
      <w:r w:rsidRPr="000E529B">
        <w:rPr>
          <w:rFonts w:ascii="Times New Roman" w:hAnsi="Times New Roman" w:cs="Times New Roman"/>
          <w:sz w:val="26"/>
          <w:szCs w:val="26"/>
        </w:rPr>
        <w:t xml:space="preserve"> представителя</w:t>
      </w:r>
      <w:r w:rsidR="00537782" w:rsidRPr="000E529B">
        <w:rPr>
          <w:rFonts w:ascii="Times New Roman" w:hAnsi="Times New Roman" w:cs="Times New Roman"/>
          <w:sz w:val="26"/>
          <w:szCs w:val="26"/>
        </w:rPr>
        <w:t xml:space="preserve"> класса бессвинцовых припойных паст</w:t>
      </w:r>
      <w:r w:rsidR="005A5F13" w:rsidRPr="000E529B">
        <w:rPr>
          <w:rFonts w:ascii="Times New Roman" w:hAnsi="Times New Roman" w:cs="Times New Roman"/>
          <w:sz w:val="26"/>
          <w:szCs w:val="26"/>
        </w:rPr>
        <w:t>, разных производителей</w:t>
      </w:r>
      <w:r w:rsidR="00537782" w:rsidRPr="000E529B">
        <w:rPr>
          <w:rFonts w:ascii="Times New Roman" w:hAnsi="Times New Roman" w:cs="Times New Roman"/>
          <w:sz w:val="26"/>
          <w:szCs w:val="26"/>
        </w:rPr>
        <w:t xml:space="preserve">: Cobar </w:t>
      </w:r>
      <w:r w:rsidR="005A5F13" w:rsidRPr="000E529B">
        <w:rPr>
          <w:rFonts w:ascii="Times New Roman" w:hAnsi="Times New Roman" w:cs="Times New Roman"/>
          <w:sz w:val="26"/>
          <w:szCs w:val="26"/>
        </w:rPr>
        <w:t>SAC4-325GM5</w:t>
      </w:r>
      <w:r w:rsidR="00C3702C" w:rsidRPr="000E529B">
        <w:rPr>
          <w:rFonts w:ascii="Times New Roman" w:hAnsi="Times New Roman" w:cs="Times New Roman"/>
          <w:sz w:val="26"/>
          <w:szCs w:val="26"/>
        </w:rPr>
        <w:t xml:space="preserve"> и</w:t>
      </w:r>
      <w:r w:rsidR="005A5F13" w:rsidRPr="000E529B">
        <w:rPr>
          <w:rFonts w:ascii="Times New Roman" w:hAnsi="Times New Roman" w:cs="Times New Roman"/>
          <w:sz w:val="26"/>
          <w:szCs w:val="26"/>
        </w:rPr>
        <w:t xml:space="preserve"> </w:t>
      </w:r>
      <w:r w:rsidR="005A5F13" w:rsidRPr="000E529B">
        <w:rPr>
          <w:rFonts w:ascii="Times New Roman" w:hAnsi="Times New Roman" w:cs="Times New Roman"/>
          <w:sz w:val="26"/>
          <w:szCs w:val="26"/>
        </w:rPr>
        <w:t>A</w:t>
      </w:r>
      <w:r w:rsidR="005A5F13" w:rsidRPr="000E529B">
        <w:rPr>
          <w:rFonts w:ascii="Times New Roman" w:hAnsi="Times New Roman" w:cs="Times New Roman"/>
          <w:sz w:val="26"/>
          <w:szCs w:val="26"/>
        </w:rPr>
        <w:t>lmit</w:t>
      </w:r>
      <w:r w:rsidR="00537782" w:rsidRPr="000E529B">
        <w:rPr>
          <w:rFonts w:ascii="Times New Roman" w:hAnsi="Times New Roman" w:cs="Times New Roman"/>
          <w:sz w:val="26"/>
          <w:szCs w:val="26"/>
        </w:rPr>
        <w:t xml:space="preserve"> </w:t>
      </w:r>
      <w:r w:rsidR="005A5F13" w:rsidRPr="000E529B">
        <w:rPr>
          <w:rFonts w:ascii="Times New Roman" w:hAnsi="Times New Roman" w:cs="Times New Roman"/>
          <w:sz w:val="26"/>
          <w:szCs w:val="26"/>
        </w:rPr>
        <w:t>LFM-48U MDA-5</w:t>
      </w:r>
      <w:r w:rsidR="00537782" w:rsidRPr="000E529B">
        <w:rPr>
          <w:rFonts w:ascii="Times New Roman" w:hAnsi="Times New Roman" w:cs="Times New Roman"/>
          <w:sz w:val="26"/>
          <w:szCs w:val="26"/>
        </w:rPr>
        <w:t xml:space="preserve">. </w:t>
      </w:r>
    </w:p>
    <w:p w:rsidR="00C3702C" w:rsidRPr="000E529B" w:rsidRDefault="00C3702C" w:rsidP="000E529B">
      <w:pPr>
        <w:pStyle w:val="a5"/>
        <w:ind w:left="0"/>
        <w:rPr>
          <w:rFonts w:cs="Times New Roman"/>
          <w:szCs w:val="26"/>
        </w:rPr>
      </w:pPr>
      <w:r w:rsidRPr="000E529B">
        <w:rPr>
          <w:rFonts w:cs="Times New Roman"/>
          <w:szCs w:val="26"/>
        </w:rPr>
        <w:t xml:space="preserve">Таблица 3 – Сравнительная характеристика </w:t>
      </w:r>
      <w:r w:rsidRPr="000E529B">
        <w:rPr>
          <w:rFonts w:cs="Times New Roman"/>
          <w:szCs w:val="26"/>
        </w:rPr>
        <w:t>бессвинцовых припойных паст</w:t>
      </w:r>
      <w:r w:rsidR="00575BCD" w:rsidRPr="000E529B">
        <w:rPr>
          <w:rFonts w:cs="Times New Roman"/>
          <w:szCs w:val="26"/>
        </w:rPr>
        <w:t xml:space="preserve"> </w:t>
      </w:r>
    </w:p>
    <w:tbl>
      <w:tblPr>
        <w:tblStyle w:val="a4"/>
        <w:tblW w:w="0" w:type="auto"/>
        <w:tblLook w:val="04A0" w:firstRow="1" w:lastRow="0" w:firstColumn="1" w:lastColumn="0" w:noHBand="0" w:noVBand="1"/>
      </w:tblPr>
      <w:tblGrid>
        <w:gridCol w:w="3397"/>
        <w:gridCol w:w="2835"/>
        <w:gridCol w:w="2977"/>
      </w:tblGrid>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Припойная паста</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SAC4-325GM5</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LFM-48U MDA-5</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Производитель</w:t>
            </w:r>
          </w:p>
        </w:tc>
        <w:tc>
          <w:tcPr>
            <w:tcW w:w="2835" w:type="dxa"/>
          </w:tcPr>
          <w:p w:rsidR="0086242B" w:rsidRPr="000E529B" w:rsidRDefault="00575BCD"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Cobar</w:t>
            </w:r>
          </w:p>
        </w:tc>
        <w:tc>
          <w:tcPr>
            <w:tcW w:w="2977" w:type="dxa"/>
          </w:tcPr>
          <w:p w:rsidR="0086242B" w:rsidRPr="000E529B" w:rsidRDefault="00575BCD"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Almit</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Тип сплава</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бессвинцовый</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бессвинцовый</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Состав</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Sn95,5Ag4Cu0,5</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Sn96,5Ag3Cu0,5</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Точка плавления</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217</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 xml:space="preserve">217 </w:t>
            </w:r>
            <w:r w:rsidRPr="000E529B">
              <w:rPr>
                <w:rFonts w:ascii="Times New Roman" w:hAnsi="Times New Roman" w:cs="Times New Roman"/>
                <w:sz w:val="26"/>
                <w:szCs w:val="26"/>
              </w:rPr>
              <w:t xml:space="preserve">- </w:t>
            </w:r>
            <w:r w:rsidRPr="000E529B">
              <w:rPr>
                <w:rFonts w:ascii="Times New Roman" w:hAnsi="Times New Roman" w:cs="Times New Roman"/>
                <w:sz w:val="26"/>
                <w:szCs w:val="26"/>
              </w:rPr>
              <w:t>220</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Размер частиц</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тип 4</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тип 5</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Тип флюса</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REL1</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ROL1</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Металл, % в весовом отношении</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84,57</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85</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Время жизни после нанесения, час</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&lt;12</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&lt;12</w:t>
            </w:r>
          </w:p>
        </w:tc>
      </w:tr>
      <w:tr w:rsidR="0086242B" w:rsidRPr="000E529B" w:rsidTr="00575BCD">
        <w:tc>
          <w:tcPr>
            <w:tcW w:w="3397" w:type="dxa"/>
          </w:tcPr>
          <w:p w:rsidR="0086242B" w:rsidRPr="000E529B" w:rsidRDefault="0086242B" w:rsidP="000E529B">
            <w:pPr>
              <w:spacing w:after="0"/>
              <w:rPr>
                <w:rFonts w:ascii="Times New Roman" w:hAnsi="Times New Roman" w:cs="Times New Roman"/>
                <w:sz w:val="26"/>
                <w:szCs w:val="26"/>
              </w:rPr>
            </w:pPr>
            <w:r w:rsidRPr="000E529B">
              <w:rPr>
                <w:rFonts w:ascii="Times New Roman" w:hAnsi="Times New Roman" w:cs="Times New Roman"/>
                <w:sz w:val="26"/>
                <w:szCs w:val="26"/>
              </w:rPr>
              <w:t>Применение в дозаторах</w:t>
            </w:r>
          </w:p>
        </w:tc>
        <w:tc>
          <w:tcPr>
            <w:tcW w:w="2835"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Да</w:t>
            </w:r>
          </w:p>
        </w:tc>
        <w:tc>
          <w:tcPr>
            <w:tcW w:w="2977" w:type="dxa"/>
          </w:tcPr>
          <w:p w:rsidR="0086242B" w:rsidRPr="000E529B" w:rsidRDefault="0086242B" w:rsidP="000E529B">
            <w:pPr>
              <w:spacing w:after="0"/>
              <w:jc w:val="center"/>
              <w:rPr>
                <w:rFonts w:ascii="Times New Roman" w:hAnsi="Times New Roman" w:cs="Times New Roman"/>
                <w:sz w:val="26"/>
                <w:szCs w:val="26"/>
              </w:rPr>
            </w:pPr>
            <w:r w:rsidRPr="000E529B">
              <w:rPr>
                <w:rFonts w:ascii="Times New Roman" w:hAnsi="Times New Roman" w:cs="Times New Roman"/>
                <w:sz w:val="26"/>
                <w:szCs w:val="26"/>
              </w:rPr>
              <w:t>Да</w:t>
            </w:r>
          </w:p>
        </w:tc>
      </w:tr>
    </w:tbl>
    <w:p w:rsidR="005D5803" w:rsidRPr="000E529B" w:rsidRDefault="005D5803" w:rsidP="000E529B">
      <w:pPr>
        <w:jc w:val="both"/>
        <w:rPr>
          <w:rFonts w:ascii="Times New Roman" w:hAnsi="Times New Roman" w:cs="Times New Roman"/>
          <w:sz w:val="26"/>
          <w:szCs w:val="26"/>
        </w:rPr>
      </w:pPr>
    </w:p>
    <w:p w:rsidR="005D5803" w:rsidRPr="000E529B" w:rsidRDefault="005A5F13" w:rsidP="00CA6A36">
      <w:pPr>
        <w:spacing w:after="0" w:line="360" w:lineRule="auto"/>
        <w:ind w:firstLine="709"/>
        <w:jc w:val="both"/>
        <w:rPr>
          <w:rFonts w:ascii="Times New Roman" w:hAnsi="Times New Roman" w:cs="Times New Roman"/>
          <w:sz w:val="26"/>
          <w:szCs w:val="26"/>
        </w:rPr>
      </w:pPr>
      <w:r w:rsidRPr="000E529B">
        <w:rPr>
          <w:rFonts w:ascii="Times New Roman" w:hAnsi="Times New Roman" w:cs="Times New Roman"/>
          <w:sz w:val="26"/>
          <w:szCs w:val="26"/>
        </w:rPr>
        <w:t>Обязательным условием отбора была функция нанесения пасты</w:t>
      </w:r>
      <w:r w:rsidR="0086242B" w:rsidRPr="000E529B">
        <w:rPr>
          <w:rFonts w:ascii="Times New Roman" w:hAnsi="Times New Roman" w:cs="Times New Roman"/>
          <w:sz w:val="26"/>
          <w:szCs w:val="26"/>
        </w:rPr>
        <w:t xml:space="preserve"> пневмодозатором, который работает только с пастами р</w:t>
      </w:r>
      <w:r w:rsidR="0086242B" w:rsidRPr="000E529B">
        <w:rPr>
          <w:rFonts w:ascii="Times New Roman" w:hAnsi="Times New Roman" w:cs="Times New Roman"/>
          <w:sz w:val="26"/>
          <w:szCs w:val="26"/>
        </w:rPr>
        <w:t>азмер шариков сплава</w:t>
      </w:r>
      <w:r w:rsidR="0086242B" w:rsidRPr="000E529B">
        <w:rPr>
          <w:rFonts w:ascii="Times New Roman" w:hAnsi="Times New Roman" w:cs="Times New Roman"/>
          <w:sz w:val="26"/>
          <w:szCs w:val="26"/>
        </w:rPr>
        <w:t xml:space="preserve"> которых не менее 4-</w:t>
      </w:r>
      <w:r w:rsidR="005C4917" w:rsidRPr="000E529B">
        <w:rPr>
          <w:rFonts w:ascii="Times New Roman" w:hAnsi="Times New Roman" w:cs="Times New Roman"/>
          <w:sz w:val="26"/>
          <w:szCs w:val="26"/>
        </w:rPr>
        <w:t xml:space="preserve">го типа, что, по стандарту </w:t>
      </w:r>
      <w:r w:rsidR="005C4917" w:rsidRPr="000E529B">
        <w:rPr>
          <w:rFonts w:ascii="Times New Roman" w:hAnsi="Times New Roman" w:cs="Times New Roman"/>
          <w:sz w:val="26"/>
          <w:szCs w:val="26"/>
          <w:lang w:val="en-US"/>
        </w:rPr>
        <w:t>IPC</w:t>
      </w:r>
      <w:r w:rsidR="005C4917" w:rsidRPr="000E529B">
        <w:rPr>
          <w:rFonts w:ascii="Times New Roman" w:hAnsi="Times New Roman" w:cs="Times New Roman"/>
          <w:sz w:val="26"/>
          <w:szCs w:val="26"/>
        </w:rPr>
        <w:t xml:space="preserve"> </w:t>
      </w:r>
      <w:r w:rsidR="005C4917" w:rsidRPr="000E529B">
        <w:rPr>
          <w:rFonts w:ascii="Times New Roman" w:hAnsi="Times New Roman" w:cs="Times New Roman"/>
          <w:sz w:val="26"/>
          <w:szCs w:val="26"/>
          <w:lang w:val="en-US"/>
        </w:rPr>
        <w:t>J</w:t>
      </w:r>
      <w:r w:rsidR="005C4917" w:rsidRPr="000E529B">
        <w:rPr>
          <w:rFonts w:ascii="Times New Roman" w:hAnsi="Times New Roman" w:cs="Times New Roman"/>
          <w:sz w:val="26"/>
          <w:szCs w:val="26"/>
        </w:rPr>
        <w:t>-</w:t>
      </w:r>
      <w:r w:rsidR="005C4917" w:rsidRPr="000E529B">
        <w:rPr>
          <w:rFonts w:ascii="Times New Roman" w:hAnsi="Times New Roman" w:cs="Times New Roman"/>
          <w:sz w:val="26"/>
          <w:szCs w:val="26"/>
          <w:lang w:val="en-US"/>
        </w:rPr>
        <w:t>STD</w:t>
      </w:r>
      <w:r w:rsidR="005C4917" w:rsidRPr="000E529B">
        <w:rPr>
          <w:rFonts w:ascii="Times New Roman" w:hAnsi="Times New Roman" w:cs="Times New Roman"/>
          <w:sz w:val="26"/>
          <w:szCs w:val="26"/>
        </w:rPr>
        <w:t xml:space="preserve">-005, соответствует диаметру частиц припоя не более 38 </w:t>
      </w:r>
      <w:proofErr w:type="gramStart"/>
      <w:r w:rsidR="005C4917" w:rsidRPr="000E529B">
        <w:rPr>
          <w:rFonts w:ascii="Times New Roman" w:hAnsi="Times New Roman" w:cs="Times New Roman"/>
          <w:sz w:val="26"/>
          <w:szCs w:val="26"/>
        </w:rPr>
        <w:t>мкм.[</w:t>
      </w:r>
      <w:proofErr w:type="gramEnd"/>
      <w:r w:rsidR="005C4917" w:rsidRPr="000E529B">
        <w:rPr>
          <w:rFonts w:ascii="Times New Roman" w:hAnsi="Times New Roman" w:cs="Times New Roman"/>
          <w:sz w:val="26"/>
          <w:szCs w:val="26"/>
        </w:rPr>
        <w:t>]</w:t>
      </w:r>
    </w:p>
    <w:p w:rsidR="006F4DAE" w:rsidRPr="000E529B" w:rsidRDefault="006F4DAE" w:rsidP="00CA6A36">
      <w:pPr>
        <w:spacing w:after="0" w:line="360" w:lineRule="auto"/>
        <w:ind w:firstLine="709"/>
        <w:jc w:val="both"/>
        <w:rPr>
          <w:rFonts w:ascii="Times New Roman" w:hAnsi="Times New Roman" w:cs="Times New Roman"/>
          <w:sz w:val="26"/>
          <w:szCs w:val="26"/>
        </w:rPr>
      </w:pPr>
      <w:r w:rsidRPr="000E529B">
        <w:rPr>
          <w:rFonts w:ascii="Times New Roman" w:hAnsi="Times New Roman" w:cs="Times New Roman"/>
          <w:sz w:val="26"/>
          <w:szCs w:val="26"/>
        </w:rPr>
        <w:t>Важно отметить, что оба приведенных варианта припойных паст являются типом безотмывочных на основе синтетич</w:t>
      </w:r>
      <w:bookmarkStart w:id="3" w:name="_GoBack"/>
      <w:bookmarkEnd w:id="3"/>
      <w:r w:rsidRPr="000E529B">
        <w:rPr>
          <w:rFonts w:ascii="Times New Roman" w:hAnsi="Times New Roman" w:cs="Times New Roman"/>
          <w:sz w:val="26"/>
          <w:szCs w:val="26"/>
        </w:rPr>
        <w:t>еских флюсов. Это позволяет уменьшить колич</w:t>
      </w:r>
      <w:r w:rsidR="00C93EB7">
        <w:rPr>
          <w:rFonts w:ascii="Times New Roman" w:hAnsi="Times New Roman" w:cs="Times New Roman"/>
          <w:sz w:val="26"/>
          <w:szCs w:val="26"/>
        </w:rPr>
        <w:t>ество технологических операций,</w:t>
      </w:r>
      <w:r w:rsidRPr="000E529B">
        <w:rPr>
          <w:rFonts w:ascii="Times New Roman" w:hAnsi="Times New Roman" w:cs="Times New Roman"/>
          <w:sz w:val="26"/>
          <w:szCs w:val="26"/>
        </w:rPr>
        <w:t xml:space="preserve"> исключи</w:t>
      </w:r>
      <w:r w:rsidR="00C93EB7">
        <w:rPr>
          <w:rFonts w:ascii="Times New Roman" w:hAnsi="Times New Roman" w:cs="Times New Roman"/>
          <w:sz w:val="26"/>
          <w:szCs w:val="26"/>
        </w:rPr>
        <w:t>в</w:t>
      </w:r>
      <w:r w:rsidRPr="000E529B">
        <w:rPr>
          <w:rFonts w:ascii="Times New Roman" w:hAnsi="Times New Roman" w:cs="Times New Roman"/>
          <w:sz w:val="26"/>
          <w:szCs w:val="26"/>
        </w:rPr>
        <w:t xml:space="preserve"> отмывку флюса после пайки.</w:t>
      </w:r>
    </w:p>
    <w:p w:rsidR="00575BCD" w:rsidRPr="000E529B" w:rsidRDefault="00575BCD" w:rsidP="000E529B">
      <w:pPr>
        <w:spacing w:after="0"/>
        <w:ind w:firstLine="709"/>
        <w:jc w:val="center"/>
        <w:rPr>
          <w:rFonts w:ascii="Times New Roman" w:hAnsi="Times New Roman" w:cs="Times New Roman"/>
          <w:sz w:val="26"/>
          <w:szCs w:val="26"/>
        </w:rPr>
      </w:pPr>
      <w:r w:rsidRPr="000E529B">
        <w:rPr>
          <w:rFonts w:ascii="Times New Roman" w:hAnsi="Times New Roman" w:cs="Times New Roman"/>
          <w:noProof/>
          <w:sz w:val="26"/>
          <w:szCs w:val="26"/>
          <w:lang w:eastAsia="ru-RU"/>
        </w:rPr>
        <w:lastRenderedPageBreak/>
        <w:drawing>
          <wp:inline distT="0" distB="0" distL="0" distR="0" wp14:anchorId="66E146AA" wp14:editId="6B60C544">
            <wp:extent cx="2814452" cy="2814452"/>
            <wp:effectExtent l="0" t="0" r="5080" b="5080"/>
            <wp:docPr id="3" name="Рисунок 3" descr="Паяльные пасты для дозирования и каплеструйной печа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аяльные пасты для дозирования и каплеструйной печат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0575" cy="2820575"/>
                    </a:xfrm>
                    <a:prstGeom prst="rect">
                      <a:avLst/>
                    </a:prstGeom>
                    <a:noFill/>
                    <a:ln w="3175">
                      <a:noFill/>
                    </a:ln>
                  </pic:spPr>
                </pic:pic>
              </a:graphicData>
            </a:graphic>
          </wp:inline>
        </w:drawing>
      </w:r>
    </w:p>
    <w:p w:rsidR="00575BCD" w:rsidRPr="00BF1CF1" w:rsidRDefault="00575BCD" w:rsidP="000E529B">
      <w:pPr>
        <w:pStyle w:val="a5"/>
        <w:ind w:left="0" w:firstLine="851"/>
        <w:jc w:val="center"/>
        <w:rPr>
          <w:rFonts w:cs="Times New Roman"/>
          <w:szCs w:val="26"/>
          <w:shd w:val="clear" w:color="auto" w:fill="FFFFFF"/>
        </w:rPr>
      </w:pPr>
      <w:r w:rsidRPr="000E529B">
        <w:rPr>
          <w:rStyle w:val="apple-converted-space"/>
          <w:rFonts w:cs="Times New Roman"/>
          <w:szCs w:val="26"/>
          <w:shd w:val="clear" w:color="auto" w:fill="FFFFFF"/>
        </w:rPr>
        <w:t xml:space="preserve">Рисунок </w:t>
      </w:r>
      <w:r w:rsidRPr="000E529B">
        <w:rPr>
          <w:rStyle w:val="apple-converted-space"/>
          <w:rFonts w:cs="Times New Roman"/>
          <w:szCs w:val="26"/>
          <w:shd w:val="clear" w:color="auto" w:fill="FFFFFF"/>
        </w:rPr>
        <w:t>2</w:t>
      </w:r>
      <w:r w:rsidRPr="000E529B">
        <w:rPr>
          <w:rStyle w:val="apple-converted-space"/>
          <w:rFonts w:cs="Times New Roman"/>
          <w:szCs w:val="26"/>
          <w:shd w:val="clear" w:color="auto" w:fill="FFFFFF"/>
        </w:rPr>
        <w:t xml:space="preserve"> </w:t>
      </w:r>
      <w:r w:rsidRPr="000E529B">
        <w:rPr>
          <w:rStyle w:val="apple-converted-space"/>
          <w:rFonts w:cs="Times New Roman"/>
          <w:szCs w:val="26"/>
          <w:shd w:val="clear" w:color="auto" w:fill="FFFFFF"/>
        </w:rPr>
        <w:t>–</w:t>
      </w:r>
      <w:r w:rsidRPr="000E529B">
        <w:rPr>
          <w:rStyle w:val="apple-converted-space"/>
          <w:rFonts w:cs="Times New Roman"/>
          <w:szCs w:val="26"/>
          <w:shd w:val="clear" w:color="auto" w:fill="FFFFFF"/>
        </w:rPr>
        <w:t xml:space="preserve"> </w:t>
      </w:r>
      <w:r w:rsidRPr="000E529B">
        <w:rPr>
          <w:rStyle w:val="apple-converted-space"/>
          <w:rFonts w:cs="Times New Roman"/>
          <w:szCs w:val="26"/>
          <w:shd w:val="clear" w:color="auto" w:fill="FFFFFF"/>
        </w:rPr>
        <w:t>паяльные пасты</w:t>
      </w:r>
      <w:r w:rsidR="00484867">
        <w:rPr>
          <w:rStyle w:val="apple-converted-space"/>
          <w:rFonts w:cs="Times New Roman"/>
          <w:szCs w:val="26"/>
          <w:shd w:val="clear" w:color="auto" w:fill="FFFFFF"/>
        </w:rPr>
        <w:t xml:space="preserve"> </w:t>
      </w:r>
      <w:r w:rsidR="00484867" w:rsidRPr="000E529B">
        <w:rPr>
          <w:rFonts w:cs="Times New Roman"/>
          <w:szCs w:val="26"/>
        </w:rPr>
        <w:t>SAC4-325GM5</w:t>
      </w:r>
      <w:r w:rsidR="00484867">
        <w:rPr>
          <w:rFonts w:cs="Times New Roman"/>
          <w:szCs w:val="26"/>
        </w:rPr>
        <w:t xml:space="preserve"> и </w:t>
      </w:r>
      <w:r w:rsidR="00484867" w:rsidRPr="000E529B">
        <w:rPr>
          <w:rFonts w:cs="Times New Roman"/>
          <w:szCs w:val="26"/>
        </w:rPr>
        <w:t>LFM-48U MDA-5</w:t>
      </w:r>
      <w:r w:rsidRPr="000E529B">
        <w:rPr>
          <w:rStyle w:val="apple-converted-space"/>
          <w:rFonts w:cs="Times New Roman"/>
          <w:szCs w:val="26"/>
          <w:shd w:val="clear" w:color="auto" w:fill="FFFFFF"/>
        </w:rPr>
        <w:t xml:space="preserve"> производителей </w:t>
      </w:r>
      <w:r w:rsidRPr="000E529B">
        <w:rPr>
          <w:rStyle w:val="apple-converted-space"/>
          <w:rFonts w:cs="Times New Roman"/>
          <w:szCs w:val="26"/>
          <w:shd w:val="clear" w:color="auto" w:fill="FFFFFF"/>
          <w:lang w:val="en-US"/>
        </w:rPr>
        <w:t>Cobar</w:t>
      </w:r>
      <w:r w:rsidRPr="000E529B">
        <w:rPr>
          <w:rStyle w:val="apple-converted-space"/>
          <w:rFonts w:cs="Times New Roman"/>
          <w:szCs w:val="26"/>
          <w:shd w:val="clear" w:color="auto" w:fill="FFFFFF"/>
        </w:rPr>
        <w:t xml:space="preserve"> и </w:t>
      </w:r>
      <w:r w:rsidRPr="000E529B">
        <w:rPr>
          <w:rStyle w:val="apple-converted-space"/>
          <w:rFonts w:cs="Times New Roman"/>
          <w:szCs w:val="26"/>
          <w:shd w:val="clear" w:color="auto" w:fill="FFFFFF"/>
          <w:lang w:val="en-US"/>
        </w:rPr>
        <w:t>Almit</w:t>
      </w:r>
      <w:r w:rsidR="00BF1CF1" w:rsidRPr="00BF1CF1">
        <w:rPr>
          <w:rStyle w:val="apple-converted-space"/>
          <w:rFonts w:cs="Times New Roman"/>
          <w:szCs w:val="26"/>
          <w:shd w:val="clear" w:color="auto" w:fill="FFFFFF"/>
        </w:rPr>
        <w:t xml:space="preserve"> </w:t>
      </w:r>
      <w:r w:rsidR="00BF1CF1">
        <w:rPr>
          <w:rStyle w:val="apple-converted-space"/>
          <w:rFonts w:cs="Times New Roman"/>
          <w:szCs w:val="26"/>
          <w:shd w:val="clear" w:color="auto" w:fill="FFFFFF"/>
        </w:rPr>
        <w:t>соответственно</w:t>
      </w:r>
    </w:p>
    <w:p w:rsidR="005C4917" w:rsidRPr="000E529B" w:rsidRDefault="005C4917" w:rsidP="000E529B">
      <w:pPr>
        <w:spacing w:after="0"/>
        <w:ind w:firstLine="709"/>
        <w:jc w:val="both"/>
        <w:rPr>
          <w:rFonts w:ascii="Times New Roman" w:hAnsi="Times New Roman" w:cs="Times New Roman"/>
          <w:sz w:val="26"/>
          <w:szCs w:val="26"/>
        </w:rPr>
      </w:pPr>
      <w:r w:rsidRPr="000E529B">
        <w:rPr>
          <w:rFonts w:ascii="Times New Roman" w:hAnsi="Times New Roman" w:cs="Times New Roman"/>
          <w:sz w:val="26"/>
          <w:szCs w:val="26"/>
        </w:rPr>
        <w:t>Таким образом, сравнив оба приведенных варианта,</w:t>
      </w:r>
      <w:r w:rsidR="00186A51">
        <w:rPr>
          <w:rFonts w:ascii="Times New Roman" w:hAnsi="Times New Roman" w:cs="Times New Roman"/>
          <w:sz w:val="26"/>
          <w:szCs w:val="26"/>
        </w:rPr>
        <w:t xml:space="preserve"> я выбрал припойную пасту </w:t>
      </w:r>
      <w:r w:rsidRPr="000E529B">
        <w:rPr>
          <w:rFonts w:ascii="Times New Roman" w:hAnsi="Times New Roman" w:cs="Times New Roman"/>
          <w:sz w:val="26"/>
          <w:szCs w:val="26"/>
        </w:rPr>
        <w:t>LFM-48U MDA-5</w:t>
      </w:r>
      <w:r w:rsidR="00186A51">
        <w:rPr>
          <w:rFonts w:ascii="Times New Roman" w:hAnsi="Times New Roman" w:cs="Times New Roman"/>
          <w:sz w:val="26"/>
          <w:szCs w:val="26"/>
        </w:rPr>
        <w:t xml:space="preserve"> производителя </w:t>
      </w:r>
      <w:r w:rsidR="00186A51" w:rsidRPr="000E529B">
        <w:rPr>
          <w:rFonts w:ascii="Times New Roman" w:hAnsi="Times New Roman" w:cs="Times New Roman"/>
          <w:sz w:val="26"/>
          <w:szCs w:val="26"/>
          <w:lang w:val="en-US"/>
        </w:rPr>
        <w:t>Almit</w:t>
      </w:r>
      <w:r w:rsidRPr="000E529B">
        <w:rPr>
          <w:rFonts w:ascii="Times New Roman" w:hAnsi="Times New Roman" w:cs="Times New Roman"/>
          <w:sz w:val="26"/>
          <w:szCs w:val="26"/>
        </w:rPr>
        <w:t>.</w:t>
      </w:r>
      <w:r w:rsidR="00484867">
        <w:rPr>
          <w:rFonts w:ascii="Times New Roman" w:hAnsi="Times New Roman" w:cs="Times New Roman"/>
          <w:sz w:val="26"/>
          <w:szCs w:val="26"/>
        </w:rPr>
        <w:t xml:space="preserve"> Она удовлетворяет всем заявленным требованиям, а также может быть нанесена с через полуавтоматический дозатор.</w:t>
      </w:r>
    </w:p>
    <w:p w:rsidR="000E529B" w:rsidRPr="000E529B" w:rsidRDefault="000E529B" w:rsidP="000E529B">
      <w:pPr>
        <w:pStyle w:val="3"/>
        <w:pageBreakBefore/>
        <w:spacing w:before="0"/>
        <w:rPr>
          <w:rFonts w:ascii="Times New Roman" w:hAnsi="Times New Roman" w:cs="Times New Roman"/>
          <w:color w:val="auto"/>
          <w:sz w:val="26"/>
          <w:szCs w:val="26"/>
        </w:rPr>
      </w:pPr>
      <w:r w:rsidRPr="000E529B">
        <w:rPr>
          <w:rFonts w:ascii="Times New Roman" w:hAnsi="Times New Roman" w:cs="Times New Roman"/>
          <w:color w:val="auto"/>
          <w:sz w:val="26"/>
          <w:szCs w:val="26"/>
        </w:rPr>
        <w:lastRenderedPageBreak/>
        <w:t xml:space="preserve">3.2.5 Выбор </w:t>
      </w:r>
      <w:r>
        <w:rPr>
          <w:rFonts w:ascii="Times New Roman" w:hAnsi="Times New Roman" w:cs="Times New Roman"/>
          <w:color w:val="auto"/>
          <w:sz w:val="26"/>
          <w:szCs w:val="26"/>
        </w:rPr>
        <w:t>клеящего материала для монтажа компонентов</w:t>
      </w:r>
    </w:p>
    <w:p w:rsidR="000E529B" w:rsidRPr="000E529B" w:rsidRDefault="001D6E86" w:rsidP="000E529B">
      <w:pPr>
        <w:ind w:firstLine="709"/>
        <w:jc w:val="both"/>
        <w:rPr>
          <w:rFonts w:ascii="Times New Roman" w:hAnsi="Times New Roman" w:cs="Times New Roman"/>
          <w:sz w:val="26"/>
          <w:szCs w:val="26"/>
        </w:rPr>
      </w:pPr>
      <w:r>
        <w:rPr>
          <w:rFonts w:ascii="Times New Roman" w:hAnsi="Times New Roman" w:cs="Times New Roman"/>
          <w:sz w:val="26"/>
          <w:szCs w:val="26"/>
        </w:rPr>
        <w:t>Клеящие композиции</w:t>
      </w:r>
      <w:r w:rsidR="000E529B" w:rsidRPr="000E529B">
        <w:rPr>
          <w:rFonts w:ascii="Times New Roman" w:hAnsi="Times New Roman" w:cs="Times New Roman"/>
          <w:sz w:val="26"/>
          <w:szCs w:val="26"/>
        </w:rPr>
        <w:t xml:space="preserve">. </w:t>
      </w:r>
    </w:p>
    <w:p w:rsidR="00575BCD" w:rsidRPr="000E529B" w:rsidRDefault="00575BCD" w:rsidP="000E529B">
      <w:pPr>
        <w:spacing w:after="0"/>
        <w:ind w:firstLine="709"/>
        <w:jc w:val="both"/>
        <w:rPr>
          <w:rFonts w:ascii="Times New Roman" w:hAnsi="Times New Roman" w:cs="Times New Roman"/>
          <w:sz w:val="26"/>
          <w:szCs w:val="26"/>
        </w:rPr>
      </w:pPr>
    </w:p>
    <w:p w:rsidR="000E529B" w:rsidRPr="000E529B" w:rsidRDefault="000E529B" w:rsidP="000E529B">
      <w:pPr>
        <w:pStyle w:val="3"/>
        <w:pageBreakBefore/>
        <w:rPr>
          <w:rFonts w:ascii="Times New Roman" w:hAnsi="Times New Roman" w:cs="Times New Roman"/>
          <w:color w:val="auto"/>
          <w:sz w:val="26"/>
          <w:szCs w:val="26"/>
        </w:rPr>
      </w:pPr>
      <w:r w:rsidRPr="000E529B">
        <w:rPr>
          <w:rFonts w:ascii="Times New Roman" w:hAnsi="Times New Roman" w:cs="Times New Roman"/>
          <w:color w:val="auto"/>
          <w:sz w:val="26"/>
          <w:szCs w:val="26"/>
        </w:rPr>
        <w:lastRenderedPageBreak/>
        <w:t xml:space="preserve">3.2.5 </w:t>
      </w:r>
      <w:r>
        <w:rPr>
          <w:rFonts w:ascii="Times New Roman" w:hAnsi="Times New Roman" w:cs="Times New Roman"/>
          <w:color w:val="auto"/>
          <w:sz w:val="26"/>
          <w:szCs w:val="26"/>
        </w:rPr>
        <w:t>Способ нанесения припойной пасты</w:t>
      </w:r>
    </w:p>
    <w:p w:rsidR="000E529B" w:rsidRDefault="00396895" w:rsidP="000E529B">
      <w:pPr>
        <w:spacing w:after="0"/>
        <w:ind w:firstLine="709"/>
        <w:jc w:val="both"/>
        <w:rPr>
          <w:rFonts w:ascii="Times New Roman" w:hAnsi="Times New Roman" w:cs="Times New Roman"/>
          <w:sz w:val="26"/>
          <w:szCs w:val="26"/>
        </w:rPr>
      </w:pPr>
      <w:r>
        <w:rPr>
          <w:rFonts w:ascii="Times New Roman" w:hAnsi="Times New Roman" w:cs="Times New Roman"/>
          <w:sz w:val="26"/>
          <w:szCs w:val="26"/>
        </w:rPr>
        <w:t>Учитывая все типы корпусов компонентов в ячейке, можно выбрать способ нанесения припойной пасты</w:t>
      </w:r>
      <w:r w:rsidR="000E529B" w:rsidRPr="000E529B">
        <w:rPr>
          <w:rFonts w:ascii="Times New Roman" w:hAnsi="Times New Roman" w:cs="Times New Roman"/>
          <w:sz w:val="26"/>
          <w:szCs w:val="26"/>
        </w:rPr>
        <w:t>.</w:t>
      </w:r>
      <w:r>
        <w:rPr>
          <w:rFonts w:ascii="Times New Roman" w:hAnsi="Times New Roman" w:cs="Times New Roman"/>
          <w:sz w:val="26"/>
          <w:szCs w:val="26"/>
        </w:rPr>
        <w:t xml:space="preserve"> При выборе важно учитывать, что производство мелкосерийное и необходимо точно подобрать производительность установки. Существует несколько способов нанесения паст:</w:t>
      </w:r>
    </w:p>
    <w:p w:rsidR="001D6E86" w:rsidRPr="001D6E86" w:rsidRDefault="005B6508" w:rsidP="001D6E86">
      <w:pPr>
        <w:pStyle w:val="a5"/>
        <w:numPr>
          <w:ilvl w:val="0"/>
          <w:numId w:val="3"/>
        </w:numPr>
        <w:rPr>
          <w:rFonts w:cs="Times New Roman"/>
          <w:szCs w:val="26"/>
        </w:rPr>
      </w:pPr>
      <w:r>
        <w:rPr>
          <w:rFonts w:cs="Times New Roman"/>
          <w:szCs w:val="26"/>
        </w:rPr>
        <w:t>м</w:t>
      </w:r>
      <w:r w:rsidR="001D6E86" w:rsidRPr="001D6E86">
        <w:rPr>
          <w:rFonts w:cs="Times New Roman"/>
          <w:szCs w:val="26"/>
        </w:rPr>
        <w:t>етод трафаретной печати</w:t>
      </w:r>
      <w:r w:rsidR="001D6E86">
        <w:rPr>
          <w:rFonts w:cs="Times New Roman"/>
          <w:szCs w:val="26"/>
        </w:rPr>
        <w:t>;</w:t>
      </w:r>
    </w:p>
    <w:p w:rsidR="005B6508" w:rsidRPr="005B6508" w:rsidRDefault="005B6508" w:rsidP="005B6508">
      <w:pPr>
        <w:pStyle w:val="a5"/>
        <w:numPr>
          <w:ilvl w:val="0"/>
          <w:numId w:val="3"/>
        </w:numPr>
        <w:rPr>
          <w:rFonts w:cs="Times New Roman"/>
          <w:szCs w:val="26"/>
        </w:rPr>
      </w:pPr>
      <w:r>
        <w:rPr>
          <w:rFonts w:cs="Times New Roman"/>
          <w:szCs w:val="26"/>
        </w:rPr>
        <w:t>м</w:t>
      </w:r>
      <w:r w:rsidR="001D6E86" w:rsidRPr="001D6E86">
        <w:rPr>
          <w:rFonts w:cs="Times New Roman"/>
          <w:szCs w:val="26"/>
        </w:rPr>
        <w:t>етод нанесения пасты дозатором</w:t>
      </w:r>
      <w:r w:rsidR="001D6E86">
        <w:rPr>
          <w:rFonts w:cs="Times New Roman"/>
          <w:szCs w:val="26"/>
        </w:rPr>
        <w:t>;</w:t>
      </w:r>
    </w:p>
    <w:p w:rsidR="005B6508" w:rsidRDefault="005B6508" w:rsidP="005B6508">
      <w:pPr>
        <w:spacing w:after="0"/>
        <w:ind w:firstLine="709"/>
        <w:jc w:val="both"/>
        <w:rPr>
          <w:rFonts w:ascii="Times New Roman" w:hAnsi="Times New Roman" w:cs="Times New Roman"/>
          <w:sz w:val="26"/>
          <w:szCs w:val="26"/>
        </w:rPr>
      </w:pPr>
      <w:r w:rsidRPr="001D6E86">
        <w:rPr>
          <w:rFonts w:ascii="Times New Roman" w:hAnsi="Times New Roman" w:cs="Times New Roman"/>
          <w:sz w:val="26"/>
          <w:szCs w:val="26"/>
        </w:rPr>
        <w:t>Метод трафаретной печати подразумевает нанесение пасты ч</w:t>
      </w:r>
      <w:r>
        <w:rPr>
          <w:rFonts w:ascii="Times New Roman" w:hAnsi="Times New Roman" w:cs="Times New Roman"/>
          <w:sz w:val="26"/>
          <w:szCs w:val="26"/>
        </w:rPr>
        <w:t xml:space="preserve">ерез апертуры (окна) в сетчатом </w:t>
      </w:r>
      <w:r w:rsidRPr="001D6E86">
        <w:rPr>
          <w:rFonts w:ascii="Times New Roman" w:hAnsi="Times New Roman" w:cs="Times New Roman"/>
          <w:sz w:val="26"/>
          <w:szCs w:val="26"/>
        </w:rPr>
        <w:t>или цельнометаллическом трафарете припойной пасты на контактные площадки печатных плат</w:t>
      </w:r>
      <w:r w:rsidRPr="000E529B">
        <w:rPr>
          <w:rFonts w:ascii="Times New Roman" w:hAnsi="Times New Roman" w:cs="Times New Roman"/>
          <w:sz w:val="26"/>
          <w:szCs w:val="26"/>
        </w:rPr>
        <w:t>.</w:t>
      </w:r>
      <w:r w:rsidRPr="005B6508">
        <w:rPr>
          <w:rFonts w:ascii="Times New Roman" w:hAnsi="Times New Roman" w:cs="Times New Roman"/>
          <w:sz w:val="26"/>
          <w:szCs w:val="26"/>
        </w:rPr>
        <w:t xml:space="preserve"> </w:t>
      </w:r>
      <w:r>
        <w:rPr>
          <w:rFonts w:ascii="Times New Roman" w:hAnsi="Times New Roman" w:cs="Times New Roman"/>
          <w:sz w:val="26"/>
          <w:szCs w:val="26"/>
        </w:rPr>
        <w:t xml:space="preserve">Данный метод используется в массовом производстве и требует изготовления трафарета, а значит применения этого метода достаточно </w:t>
      </w:r>
      <w:proofErr w:type="spellStart"/>
      <w:r>
        <w:rPr>
          <w:rFonts w:ascii="Times New Roman" w:hAnsi="Times New Roman" w:cs="Times New Roman"/>
          <w:sz w:val="26"/>
          <w:szCs w:val="26"/>
        </w:rPr>
        <w:t>затратно</w:t>
      </w:r>
      <w:proofErr w:type="spellEnd"/>
      <w:r w:rsidR="00857F3D">
        <w:rPr>
          <w:rFonts w:ascii="Times New Roman" w:hAnsi="Times New Roman" w:cs="Times New Roman"/>
          <w:sz w:val="26"/>
          <w:szCs w:val="26"/>
        </w:rPr>
        <w:t xml:space="preserve"> и избыточно</w:t>
      </w:r>
      <w:r>
        <w:rPr>
          <w:rFonts w:ascii="Times New Roman" w:hAnsi="Times New Roman" w:cs="Times New Roman"/>
          <w:sz w:val="26"/>
          <w:szCs w:val="26"/>
        </w:rPr>
        <w:t>.</w:t>
      </w:r>
    </w:p>
    <w:p w:rsidR="005B6508" w:rsidRDefault="005B6508" w:rsidP="005B6508">
      <w:pPr>
        <w:spacing w:after="0" w:line="360" w:lineRule="auto"/>
        <w:ind w:firstLine="851"/>
        <w:jc w:val="both"/>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 xml:space="preserve">Дозатор позволяет добиться </w:t>
      </w:r>
      <w:r>
        <w:rPr>
          <w:rStyle w:val="apple-converted-space"/>
          <w:rFonts w:ascii="Times New Roman" w:hAnsi="Times New Roman" w:cs="Times New Roman"/>
          <w:sz w:val="26"/>
          <w:szCs w:val="26"/>
          <w:shd w:val="clear" w:color="auto" w:fill="FFFFFF"/>
        </w:rPr>
        <w:t>достаточно</w:t>
      </w:r>
      <w:r>
        <w:rPr>
          <w:rStyle w:val="apple-converted-space"/>
          <w:rFonts w:ascii="Times New Roman" w:hAnsi="Times New Roman" w:cs="Times New Roman"/>
          <w:sz w:val="26"/>
          <w:szCs w:val="26"/>
          <w:shd w:val="clear" w:color="auto" w:fill="FFFFFF"/>
        </w:rPr>
        <w:t xml:space="preserve"> точного дозирования жидких и пастообразных материалов. Существует два типа дозаторов – ручной</w:t>
      </w:r>
      <w:r w:rsidR="00857F3D">
        <w:rPr>
          <w:rStyle w:val="apple-converted-space"/>
          <w:rFonts w:ascii="Times New Roman" w:hAnsi="Times New Roman" w:cs="Times New Roman"/>
          <w:sz w:val="26"/>
          <w:szCs w:val="26"/>
          <w:shd w:val="clear" w:color="auto" w:fill="FFFFFF"/>
        </w:rPr>
        <w:t>, полуавтоматический</w:t>
      </w:r>
      <w:r>
        <w:rPr>
          <w:rStyle w:val="apple-converted-space"/>
          <w:rFonts w:ascii="Times New Roman" w:hAnsi="Times New Roman" w:cs="Times New Roman"/>
          <w:sz w:val="26"/>
          <w:szCs w:val="26"/>
          <w:shd w:val="clear" w:color="auto" w:fill="FFFFFF"/>
        </w:rPr>
        <w:t xml:space="preserve"> и автоматический. Он может применяться не только для дозирования припойной пасты, но и для клея. Применение пневматической станции для дозирования позволяет добиться следующих преимуществ по сравнению с ручными дозаторами:</w:t>
      </w:r>
    </w:p>
    <w:p w:rsidR="005B6508" w:rsidRDefault="005B6508" w:rsidP="005B6508">
      <w:pPr>
        <w:pStyle w:val="a5"/>
        <w:numPr>
          <w:ilvl w:val="0"/>
          <w:numId w:val="4"/>
        </w:numPr>
        <w:rPr>
          <w:rStyle w:val="apple-converted-space"/>
          <w:rFonts w:cs="Times New Roman"/>
          <w:szCs w:val="26"/>
          <w:shd w:val="clear" w:color="auto" w:fill="FFFFFF"/>
        </w:rPr>
      </w:pPr>
      <w:r>
        <w:rPr>
          <w:rStyle w:val="apple-converted-space"/>
          <w:rFonts w:cs="Times New Roman"/>
          <w:szCs w:val="26"/>
          <w:shd w:val="clear" w:color="auto" w:fill="FFFFFF"/>
        </w:rPr>
        <w:t xml:space="preserve">равномерные дозы наносимого материала; </w:t>
      </w:r>
    </w:p>
    <w:p w:rsidR="005B6508" w:rsidRDefault="005B6508" w:rsidP="005B6508">
      <w:pPr>
        <w:pStyle w:val="a5"/>
        <w:numPr>
          <w:ilvl w:val="0"/>
          <w:numId w:val="4"/>
        </w:numPr>
        <w:rPr>
          <w:rStyle w:val="apple-converted-space"/>
          <w:rFonts w:cs="Times New Roman"/>
          <w:szCs w:val="26"/>
          <w:shd w:val="clear" w:color="auto" w:fill="FFFFFF"/>
        </w:rPr>
      </w:pPr>
      <w:r>
        <w:rPr>
          <w:rStyle w:val="apple-converted-space"/>
          <w:rFonts w:cs="Times New Roman"/>
          <w:szCs w:val="26"/>
          <w:shd w:val="clear" w:color="auto" w:fill="FFFFFF"/>
        </w:rPr>
        <w:t>возможно дозирование как припойной пасты, так и клея;</w:t>
      </w:r>
    </w:p>
    <w:p w:rsidR="005B6508" w:rsidRDefault="005B6508" w:rsidP="005B6508">
      <w:pPr>
        <w:pStyle w:val="a5"/>
        <w:numPr>
          <w:ilvl w:val="0"/>
          <w:numId w:val="4"/>
        </w:numPr>
        <w:rPr>
          <w:rStyle w:val="apple-converted-space"/>
          <w:rFonts w:cs="Times New Roman"/>
          <w:szCs w:val="26"/>
          <w:shd w:val="clear" w:color="auto" w:fill="FFFFFF"/>
        </w:rPr>
      </w:pPr>
      <w:r>
        <w:rPr>
          <w:rStyle w:val="apple-converted-space"/>
          <w:rFonts w:cs="Times New Roman"/>
          <w:szCs w:val="26"/>
          <w:shd w:val="clear" w:color="auto" w:fill="FFFFFF"/>
        </w:rPr>
        <w:t>увеличение производительности.</w:t>
      </w:r>
    </w:p>
    <w:p w:rsidR="005B6508" w:rsidRDefault="005B6508" w:rsidP="005B6508">
      <w:pPr>
        <w:pStyle w:val="a5"/>
        <w:ind w:left="0" w:firstLine="851"/>
        <w:rPr>
          <w:rStyle w:val="apple-converted-space"/>
          <w:rFonts w:cs="Times New Roman"/>
          <w:szCs w:val="26"/>
          <w:shd w:val="clear" w:color="auto" w:fill="FFFFFF"/>
        </w:rPr>
      </w:pPr>
      <w:r>
        <w:rPr>
          <w:rStyle w:val="apple-converted-space"/>
          <w:rFonts w:cs="Times New Roman"/>
          <w:szCs w:val="26"/>
          <w:shd w:val="clear" w:color="auto" w:fill="FFFFFF"/>
        </w:rPr>
        <w:t xml:space="preserve">Принцип действия пневматического дозатора заключается в следующем: на жидкость, находящуюся в шприце воздействует </w:t>
      </w:r>
      <w:proofErr w:type="spellStart"/>
      <w:r>
        <w:rPr>
          <w:rStyle w:val="apple-converted-space"/>
          <w:rFonts w:cs="Times New Roman"/>
          <w:szCs w:val="26"/>
          <w:shd w:val="clear" w:color="auto" w:fill="FFFFFF"/>
        </w:rPr>
        <w:t>пневмоимпульс</w:t>
      </w:r>
      <w:proofErr w:type="spellEnd"/>
      <w:r>
        <w:rPr>
          <w:rStyle w:val="apple-converted-space"/>
          <w:rFonts w:cs="Times New Roman"/>
          <w:szCs w:val="26"/>
          <w:shd w:val="clear" w:color="auto" w:fill="FFFFFF"/>
        </w:rPr>
        <w:t>, который выдавливает ее. Погрешности</w:t>
      </w:r>
      <w:r>
        <w:rPr>
          <w:rStyle w:val="apple-converted-space"/>
          <w:rFonts w:cs="Times New Roman"/>
          <w:szCs w:val="26"/>
          <w:shd w:val="clear" w:color="auto" w:fill="FFFFFF"/>
        </w:rPr>
        <w:t xml:space="preserve"> </w:t>
      </w:r>
      <w:proofErr w:type="gramStart"/>
      <w:r>
        <w:rPr>
          <w:rStyle w:val="apple-converted-space"/>
          <w:rFonts w:cs="Times New Roman"/>
          <w:szCs w:val="26"/>
          <w:shd w:val="clear" w:color="auto" w:fill="FFFFFF"/>
        </w:rPr>
        <w:t xml:space="preserve">при </w:t>
      </w:r>
      <w:r>
        <w:rPr>
          <w:rStyle w:val="apple-converted-space"/>
          <w:rFonts w:cs="Times New Roman"/>
          <w:szCs w:val="26"/>
          <w:shd w:val="clear" w:color="auto" w:fill="FFFFFF"/>
        </w:rPr>
        <w:t>нанесения</w:t>
      </w:r>
      <w:proofErr w:type="gramEnd"/>
      <w:r>
        <w:rPr>
          <w:rStyle w:val="apple-converted-space"/>
          <w:rFonts w:cs="Times New Roman"/>
          <w:szCs w:val="26"/>
          <w:shd w:val="clear" w:color="auto" w:fill="FFFFFF"/>
        </w:rPr>
        <w:t xml:space="preserve"> материала минимальные, так как давление контролируется сжатым воздухом и таймером времени, управляемого процессором.</w:t>
      </w:r>
    </w:p>
    <w:p w:rsidR="005B6508" w:rsidRDefault="003751F3" w:rsidP="005B6508">
      <w:pPr>
        <w:pStyle w:val="a5"/>
        <w:ind w:left="0" w:firstLine="851"/>
        <w:rPr>
          <w:rStyle w:val="apple-converted-space"/>
          <w:rFonts w:cs="Times New Roman"/>
          <w:szCs w:val="26"/>
          <w:shd w:val="clear" w:color="auto" w:fill="FFFFFF"/>
        </w:rPr>
      </w:pPr>
      <w:r>
        <w:rPr>
          <w:rStyle w:val="apple-converted-space"/>
          <w:rFonts w:cs="Times New Roman"/>
          <w:szCs w:val="26"/>
          <w:shd w:val="clear" w:color="auto" w:fill="FFFFFF"/>
        </w:rPr>
        <w:t xml:space="preserve">Рассмотри несколько </w:t>
      </w:r>
      <w:r w:rsidR="005B6508">
        <w:rPr>
          <w:rStyle w:val="apple-converted-space"/>
          <w:rFonts w:cs="Times New Roman"/>
          <w:szCs w:val="26"/>
          <w:shd w:val="clear" w:color="auto" w:fill="FFFFFF"/>
        </w:rPr>
        <w:t>дозаторов, разных производителей и разных конструкций.</w:t>
      </w:r>
    </w:p>
    <w:p w:rsidR="00F346D6" w:rsidRPr="00F346D6" w:rsidRDefault="00F346D6" w:rsidP="00B7794C">
      <w:pPr>
        <w:pStyle w:val="a5"/>
        <w:pageBreakBefore/>
        <w:ind w:left="0"/>
        <w:jc w:val="center"/>
        <w:rPr>
          <w:rStyle w:val="apple-converted-space"/>
          <w:rFonts w:cs="Times New Roman"/>
          <w:szCs w:val="26"/>
        </w:rPr>
      </w:pPr>
      <w:r w:rsidRPr="000E529B">
        <w:rPr>
          <w:rFonts w:cs="Times New Roman"/>
          <w:szCs w:val="26"/>
        </w:rPr>
        <w:lastRenderedPageBreak/>
        <w:t xml:space="preserve">Таблица 3 – Сравнительная характеристика </w:t>
      </w:r>
      <w:r w:rsidR="00B7794C">
        <w:rPr>
          <w:rFonts w:cs="Times New Roman"/>
          <w:szCs w:val="26"/>
        </w:rPr>
        <w:t>дозаторов</w:t>
      </w:r>
    </w:p>
    <w:tbl>
      <w:tblPr>
        <w:tblStyle w:val="a4"/>
        <w:tblW w:w="0" w:type="auto"/>
        <w:tblLayout w:type="fixed"/>
        <w:tblLook w:val="04A0" w:firstRow="1" w:lastRow="0" w:firstColumn="1" w:lastColumn="0" w:noHBand="0" w:noVBand="1"/>
      </w:tblPr>
      <w:tblGrid>
        <w:gridCol w:w="2547"/>
        <w:gridCol w:w="2268"/>
        <w:gridCol w:w="2268"/>
        <w:gridCol w:w="2262"/>
      </w:tblGrid>
      <w:tr w:rsidR="00B7794C" w:rsidRPr="000E529B" w:rsidTr="00B7794C">
        <w:trPr>
          <w:cantSplit/>
        </w:trPr>
        <w:tc>
          <w:tcPr>
            <w:tcW w:w="2547" w:type="dxa"/>
          </w:tcPr>
          <w:p w:rsidR="00F346D6" w:rsidRPr="00B7794C" w:rsidRDefault="00D906AC"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Модель</w:t>
            </w:r>
          </w:p>
        </w:tc>
        <w:tc>
          <w:tcPr>
            <w:tcW w:w="2268" w:type="dxa"/>
          </w:tcPr>
          <w:p w:rsidR="00F346D6" w:rsidRPr="00B7794C" w:rsidRDefault="00D906A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XDP-200D</w:t>
            </w:r>
          </w:p>
        </w:tc>
        <w:tc>
          <w:tcPr>
            <w:tcW w:w="2268" w:type="dxa"/>
          </w:tcPr>
          <w:p w:rsidR="00F346D6" w:rsidRPr="00B7794C" w:rsidRDefault="00D906AC" w:rsidP="00B7794C">
            <w:pPr>
              <w:spacing w:after="0"/>
              <w:jc w:val="center"/>
              <w:rPr>
                <w:rStyle w:val="apple-converted-space"/>
                <w:rFonts w:ascii="Times New Roman" w:hAnsi="Times New Roman" w:cs="Times New Roman"/>
                <w:sz w:val="26"/>
                <w:szCs w:val="26"/>
                <w:shd w:val="clear" w:color="auto" w:fill="FFFFFF"/>
              </w:rPr>
            </w:pPr>
            <w:proofErr w:type="spellStart"/>
            <w:r w:rsidRPr="00B7794C">
              <w:rPr>
                <w:rStyle w:val="apple-converted-space"/>
                <w:rFonts w:ascii="Times New Roman" w:hAnsi="Times New Roman" w:cs="Times New Roman"/>
                <w:sz w:val="26"/>
                <w:szCs w:val="26"/>
                <w:shd w:val="clear" w:color="auto" w:fill="FFFFFF"/>
              </w:rPr>
              <w:t>CoatFlow</w:t>
            </w:r>
            <w:proofErr w:type="spellEnd"/>
            <w:r w:rsidRPr="00B7794C">
              <w:rPr>
                <w:rStyle w:val="apple-converted-space"/>
                <w:rFonts w:ascii="Times New Roman" w:hAnsi="Times New Roman" w:cs="Times New Roman"/>
                <w:sz w:val="26"/>
                <w:szCs w:val="26"/>
                <w:shd w:val="clear" w:color="auto" w:fill="FFFFFF"/>
              </w:rPr>
              <w:t xml:space="preserve"> GK1</w:t>
            </w:r>
          </w:p>
        </w:tc>
        <w:tc>
          <w:tcPr>
            <w:tcW w:w="2262"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ND-35</w:t>
            </w:r>
          </w:p>
        </w:tc>
      </w:tr>
      <w:tr w:rsidR="00B7794C" w:rsidRPr="000E529B" w:rsidTr="00B7794C">
        <w:trPr>
          <w:cantSplit/>
        </w:trPr>
        <w:tc>
          <w:tcPr>
            <w:tcW w:w="2547" w:type="dxa"/>
          </w:tcPr>
          <w:p w:rsidR="00F346D6" w:rsidRPr="00B7794C" w:rsidRDefault="00F346D6"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Производитель</w:t>
            </w:r>
          </w:p>
        </w:tc>
        <w:tc>
          <w:tcPr>
            <w:tcW w:w="2268" w:type="dxa"/>
          </w:tcPr>
          <w:p w:rsidR="00F346D6" w:rsidRPr="00B7794C" w:rsidRDefault="00D906AC" w:rsidP="00B7794C">
            <w:pPr>
              <w:spacing w:after="0"/>
              <w:jc w:val="center"/>
              <w:rPr>
                <w:rStyle w:val="apple-converted-space"/>
                <w:rFonts w:ascii="Times New Roman" w:hAnsi="Times New Roman" w:cs="Times New Roman"/>
                <w:sz w:val="26"/>
                <w:szCs w:val="26"/>
                <w:shd w:val="clear" w:color="auto" w:fill="FFFFFF"/>
              </w:rPr>
            </w:pPr>
            <w:proofErr w:type="spellStart"/>
            <w:r w:rsidRPr="00B7794C">
              <w:rPr>
                <w:rStyle w:val="apple-converted-space"/>
                <w:rFonts w:ascii="Times New Roman" w:hAnsi="Times New Roman" w:cs="Times New Roman"/>
                <w:sz w:val="26"/>
                <w:szCs w:val="26"/>
                <w:shd w:val="clear" w:color="auto" w:fill="FFFFFF"/>
              </w:rPr>
              <w:t>Goot</w:t>
            </w:r>
            <w:proofErr w:type="spellEnd"/>
          </w:p>
        </w:tc>
        <w:tc>
          <w:tcPr>
            <w:tcW w:w="2268" w:type="dxa"/>
          </w:tcPr>
          <w:p w:rsidR="00F346D6" w:rsidRPr="00B7794C" w:rsidRDefault="00D906A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INNOMELT</w:t>
            </w:r>
          </w:p>
        </w:tc>
        <w:tc>
          <w:tcPr>
            <w:tcW w:w="2262" w:type="dxa"/>
          </w:tcPr>
          <w:p w:rsidR="00F346D6" w:rsidRPr="00B7794C" w:rsidRDefault="00B7794C" w:rsidP="003751F3">
            <w:pPr>
              <w:pStyle w:val="3"/>
              <w:spacing w:before="0" w:line="288" w:lineRule="atLeast"/>
              <w:jc w:val="center"/>
              <w:rPr>
                <w:rStyle w:val="apple-converted-space"/>
                <w:rFonts w:ascii="Times New Roman" w:eastAsiaTheme="minorHAnsi" w:hAnsi="Times New Roman" w:cs="Times New Roman"/>
                <w:color w:val="auto"/>
                <w:sz w:val="26"/>
                <w:szCs w:val="26"/>
                <w:shd w:val="clear" w:color="auto" w:fill="FFFFFF"/>
              </w:rPr>
            </w:pPr>
            <w:r w:rsidRPr="00B7794C">
              <w:rPr>
                <w:rStyle w:val="apple-converted-space"/>
                <w:rFonts w:ascii="Times New Roman" w:eastAsiaTheme="minorHAnsi" w:hAnsi="Times New Roman" w:cs="Times New Roman"/>
                <w:color w:val="auto"/>
                <w:sz w:val="26"/>
                <w:szCs w:val="26"/>
                <w:shd w:val="clear" w:color="auto" w:fill="FFFFFF"/>
              </w:rPr>
              <w:t>Т</w:t>
            </w:r>
            <w:r w:rsidR="003751F3">
              <w:rPr>
                <w:rStyle w:val="apple-converted-space"/>
                <w:rFonts w:ascii="Times New Roman" w:eastAsiaTheme="minorHAnsi" w:hAnsi="Times New Roman" w:cs="Times New Roman"/>
                <w:color w:val="auto"/>
                <w:sz w:val="26"/>
                <w:szCs w:val="26"/>
                <w:shd w:val="clear" w:color="auto" w:fill="FFFFFF"/>
              </w:rPr>
              <w:t>ЕРМОПРО</w:t>
            </w:r>
          </w:p>
        </w:tc>
      </w:tr>
      <w:tr w:rsidR="00B7794C" w:rsidRPr="000E529B" w:rsidTr="00B7794C">
        <w:trPr>
          <w:cantSplit/>
        </w:trPr>
        <w:tc>
          <w:tcPr>
            <w:tcW w:w="2547" w:type="dxa"/>
          </w:tcPr>
          <w:p w:rsidR="00F346D6" w:rsidRPr="00B7794C" w:rsidRDefault="00F346D6"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Тип дозатора</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пневматический</w:t>
            </w:r>
          </w:p>
        </w:tc>
        <w:tc>
          <w:tcPr>
            <w:tcW w:w="2268" w:type="dxa"/>
          </w:tcPr>
          <w:p w:rsidR="00F346D6" w:rsidRPr="00B7794C" w:rsidRDefault="003751F3"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пневматический</w:t>
            </w:r>
          </w:p>
        </w:tc>
        <w:tc>
          <w:tcPr>
            <w:tcW w:w="2262"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пневматический</w:t>
            </w:r>
          </w:p>
        </w:tc>
      </w:tr>
      <w:tr w:rsidR="00B7794C" w:rsidRPr="000E529B" w:rsidTr="00B7794C">
        <w:trPr>
          <w:cantSplit/>
        </w:trPr>
        <w:tc>
          <w:tcPr>
            <w:tcW w:w="2547" w:type="dxa"/>
          </w:tcPr>
          <w:p w:rsidR="00F346D6" w:rsidRPr="00B7794C" w:rsidRDefault="00D906AC"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Способ дозирования</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ручной, полу</w:t>
            </w:r>
            <w:r>
              <w:rPr>
                <w:rStyle w:val="apple-converted-space"/>
                <w:rFonts w:ascii="Times New Roman" w:hAnsi="Times New Roman" w:cs="Times New Roman"/>
                <w:sz w:val="26"/>
                <w:szCs w:val="26"/>
                <w:shd w:val="clear" w:color="auto" w:fill="FFFFFF"/>
              </w:rPr>
              <w:t>-</w:t>
            </w:r>
            <w:r w:rsidRPr="00B7794C">
              <w:rPr>
                <w:rStyle w:val="apple-converted-space"/>
                <w:rFonts w:ascii="Times New Roman" w:hAnsi="Times New Roman" w:cs="Times New Roman"/>
                <w:sz w:val="26"/>
                <w:szCs w:val="26"/>
                <w:shd w:val="clear" w:color="auto" w:fill="FFFFFF"/>
              </w:rPr>
              <w:t>авто</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автоматический</w:t>
            </w:r>
          </w:p>
        </w:tc>
        <w:tc>
          <w:tcPr>
            <w:tcW w:w="2262"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ручной, полу</w:t>
            </w:r>
            <w:r>
              <w:rPr>
                <w:rStyle w:val="apple-converted-space"/>
                <w:rFonts w:ascii="Times New Roman" w:hAnsi="Times New Roman" w:cs="Times New Roman"/>
                <w:sz w:val="26"/>
                <w:szCs w:val="26"/>
                <w:shd w:val="clear" w:color="auto" w:fill="FFFFFF"/>
              </w:rPr>
              <w:t>-</w:t>
            </w:r>
            <w:r w:rsidRPr="00B7794C">
              <w:rPr>
                <w:rStyle w:val="apple-converted-space"/>
                <w:rFonts w:ascii="Times New Roman" w:hAnsi="Times New Roman" w:cs="Times New Roman"/>
                <w:sz w:val="26"/>
                <w:szCs w:val="26"/>
                <w:shd w:val="clear" w:color="auto" w:fill="FFFFFF"/>
              </w:rPr>
              <w:t>авто</w:t>
            </w:r>
          </w:p>
        </w:tc>
      </w:tr>
      <w:tr w:rsidR="00B7794C" w:rsidRPr="000E529B" w:rsidTr="00B7794C">
        <w:trPr>
          <w:cantSplit/>
        </w:trPr>
        <w:tc>
          <w:tcPr>
            <w:tcW w:w="2547" w:type="dxa"/>
          </w:tcPr>
          <w:p w:rsidR="00F346D6" w:rsidRPr="00B7794C" w:rsidRDefault="00D906AC"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Максимальная производительность</w:t>
            </w:r>
          </w:p>
        </w:tc>
        <w:tc>
          <w:tcPr>
            <w:tcW w:w="2268" w:type="dxa"/>
          </w:tcPr>
          <w:p w:rsidR="00F346D6" w:rsidRPr="00B7794C" w:rsidRDefault="003751F3"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1000 доз/мин</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3 500–5 000 доз/ч</w:t>
            </w:r>
          </w:p>
        </w:tc>
        <w:tc>
          <w:tcPr>
            <w:tcW w:w="2262"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1000</w:t>
            </w:r>
            <w:r w:rsidR="00D906AC" w:rsidRPr="00B7794C">
              <w:rPr>
                <w:rStyle w:val="apple-converted-space"/>
                <w:rFonts w:ascii="Times New Roman" w:hAnsi="Times New Roman" w:cs="Times New Roman"/>
                <w:sz w:val="26"/>
                <w:szCs w:val="26"/>
                <w:shd w:val="clear" w:color="auto" w:fill="FFFFFF"/>
              </w:rPr>
              <w:t xml:space="preserve"> доз/</w:t>
            </w:r>
            <w:r w:rsidRPr="00B7794C">
              <w:rPr>
                <w:rStyle w:val="apple-converted-space"/>
                <w:rFonts w:ascii="Times New Roman" w:hAnsi="Times New Roman" w:cs="Times New Roman"/>
                <w:sz w:val="26"/>
                <w:szCs w:val="26"/>
                <w:shd w:val="clear" w:color="auto" w:fill="FFFFFF"/>
              </w:rPr>
              <w:t>мин</w:t>
            </w:r>
          </w:p>
        </w:tc>
      </w:tr>
      <w:tr w:rsidR="00B7794C" w:rsidRPr="000E529B" w:rsidTr="00B7794C">
        <w:trPr>
          <w:cantSplit/>
        </w:trPr>
        <w:tc>
          <w:tcPr>
            <w:tcW w:w="2547" w:type="dxa"/>
          </w:tcPr>
          <w:p w:rsidR="00F346D6" w:rsidRPr="00B7794C" w:rsidRDefault="00B7794C" w:rsidP="003751F3">
            <w:pPr>
              <w:spacing w:after="0"/>
              <w:jc w:val="both"/>
              <w:rPr>
                <w:rStyle w:val="apple-converted-space"/>
                <w:rFonts w:ascii="Times New Roman" w:hAnsi="Times New Roman" w:cs="Times New Roman"/>
                <w:sz w:val="26"/>
                <w:szCs w:val="26"/>
                <w:shd w:val="clear" w:color="auto" w:fill="FFFFFF"/>
              </w:rPr>
            </w:pPr>
            <w:r w:rsidRPr="00B7794C">
              <w:rPr>
                <w:rStyle w:val="apple-converted-space"/>
                <w:rFonts w:ascii="Times New Roman" w:hAnsi="Times New Roman" w:cs="Times New Roman"/>
                <w:sz w:val="26"/>
                <w:szCs w:val="26"/>
                <w:shd w:val="clear" w:color="auto" w:fill="FFFFFF"/>
              </w:rPr>
              <w:t>Тип производства</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мелкосерийное</w:t>
            </w:r>
          </w:p>
        </w:tc>
        <w:tc>
          <w:tcPr>
            <w:tcW w:w="2268"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мелкосерийное, среднесерийное</w:t>
            </w:r>
          </w:p>
        </w:tc>
        <w:tc>
          <w:tcPr>
            <w:tcW w:w="2262" w:type="dxa"/>
          </w:tcPr>
          <w:p w:rsidR="00F346D6" w:rsidRPr="00B7794C" w:rsidRDefault="00B7794C" w:rsidP="00B7794C">
            <w:pPr>
              <w:spacing w:after="0"/>
              <w:jc w:val="center"/>
              <w:rPr>
                <w:rStyle w:val="apple-converted-space"/>
                <w:rFonts w:ascii="Times New Roman" w:hAnsi="Times New Roman" w:cs="Times New Roman"/>
                <w:sz w:val="26"/>
                <w:szCs w:val="26"/>
                <w:shd w:val="clear" w:color="auto" w:fill="FFFFFF"/>
              </w:rPr>
            </w:pPr>
            <w:r>
              <w:rPr>
                <w:rStyle w:val="apple-converted-space"/>
                <w:rFonts w:ascii="Times New Roman" w:hAnsi="Times New Roman" w:cs="Times New Roman"/>
                <w:sz w:val="26"/>
                <w:szCs w:val="26"/>
                <w:shd w:val="clear" w:color="auto" w:fill="FFFFFF"/>
              </w:rPr>
              <w:t>мелкосерийное</w:t>
            </w:r>
          </w:p>
        </w:tc>
      </w:tr>
    </w:tbl>
    <w:p w:rsidR="005B6508" w:rsidRDefault="005B6508" w:rsidP="005B6508">
      <w:pPr>
        <w:pStyle w:val="a5"/>
        <w:ind w:left="0" w:firstLine="851"/>
        <w:rPr>
          <w:rStyle w:val="apple-converted-space"/>
          <w:rFonts w:cs="Times New Roman"/>
          <w:szCs w:val="26"/>
          <w:shd w:val="clear" w:color="auto" w:fill="FFFFFF"/>
        </w:rPr>
      </w:pPr>
    </w:p>
    <w:p w:rsidR="005B6508" w:rsidRPr="004E4080" w:rsidRDefault="003751F3" w:rsidP="004E4080">
      <w:pPr>
        <w:pStyle w:val="a5"/>
        <w:ind w:left="0" w:firstLine="851"/>
        <w:rPr>
          <w:rStyle w:val="apple-converted-space"/>
          <w:rFonts w:cs="Times New Roman"/>
          <w:szCs w:val="26"/>
          <w:shd w:val="clear" w:color="auto" w:fill="FFFFFF"/>
          <w:lang w:val="en-US"/>
        </w:rPr>
      </w:pPr>
      <w:r>
        <w:rPr>
          <w:rStyle w:val="apple-converted-space"/>
          <w:rFonts w:cs="Times New Roman"/>
          <w:szCs w:val="26"/>
          <w:shd w:val="clear" w:color="auto" w:fill="FFFFFF"/>
        </w:rPr>
        <w:t xml:space="preserve">По результатам обзора различных дозаторов, можно сказать, что, не лишним было бы применение полностью автоматического дозатора производителя </w:t>
      </w:r>
      <w:r>
        <w:rPr>
          <w:rStyle w:val="apple-converted-space"/>
          <w:rFonts w:cs="Times New Roman"/>
          <w:szCs w:val="26"/>
          <w:shd w:val="clear" w:color="auto" w:fill="FFFFFF"/>
          <w:lang w:val="en-US"/>
        </w:rPr>
        <w:t>INNOMELT</w:t>
      </w:r>
      <w:r>
        <w:rPr>
          <w:rStyle w:val="apple-converted-space"/>
          <w:rFonts w:cs="Times New Roman"/>
          <w:szCs w:val="26"/>
          <w:shd w:val="clear" w:color="auto" w:fill="FFFFFF"/>
        </w:rPr>
        <w:t>. Но, учитывая количество компонентов в ячейке, применение такого дозатора нецелесообразно. В данном случае необходимо применить полуавтоматический ручной дозатор, скорость дозирования которого</w:t>
      </w:r>
      <w:r w:rsidR="004E4080">
        <w:rPr>
          <w:rStyle w:val="apple-converted-space"/>
          <w:rFonts w:cs="Times New Roman"/>
          <w:szCs w:val="26"/>
          <w:shd w:val="clear" w:color="auto" w:fill="FFFFFF"/>
        </w:rPr>
        <w:t>,</w:t>
      </w:r>
      <w:r>
        <w:rPr>
          <w:rStyle w:val="apple-converted-space"/>
          <w:rFonts w:cs="Times New Roman"/>
          <w:szCs w:val="26"/>
          <w:shd w:val="clear" w:color="auto" w:fill="FFFFFF"/>
        </w:rPr>
        <w:t xml:space="preserve"> зависит только он человека, выполняющего монтаж.</w:t>
      </w:r>
      <w:r w:rsidR="004E4080">
        <w:rPr>
          <w:rStyle w:val="apple-converted-space"/>
          <w:rFonts w:cs="Times New Roman"/>
          <w:szCs w:val="26"/>
          <w:shd w:val="clear" w:color="auto" w:fill="FFFFFF"/>
        </w:rPr>
        <w:t xml:space="preserve"> Помимо этого, дозатор будет использоваться не только для нанесения припойных паст, но и для нанесения клеевой композиции при монтаже компонентов. Я остановлю свой выбор на дозаторе отечественного производителя ТЕРМОПРО </w:t>
      </w:r>
      <w:r w:rsidR="004E4080">
        <w:rPr>
          <w:rStyle w:val="apple-converted-space"/>
          <w:rFonts w:cs="Times New Roman"/>
          <w:szCs w:val="26"/>
          <w:shd w:val="clear" w:color="auto" w:fill="FFFFFF"/>
          <w:lang w:val="en-US"/>
        </w:rPr>
        <w:t>ND</w:t>
      </w:r>
      <w:r w:rsidR="004E4080" w:rsidRPr="004E4080">
        <w:rPr>
          <w:rStyle w:val="apple-converted-space"/>
          <w:rFonts w:cs="Times New Roman"/>
          <w:szCs w:val="26"/>
          <w:shd w:val="clear" w:color="auto" w:fill="FFFFFF"/>
        </w:rPr>
        <w:t>-35.</w:t>
      </w:r>
    </w:p>
    <w:p w:rsidR="004E4080" w:rsidRPr="004E4080" w:rsidRDefault="004E4080" w:rsidP="004E4080">
      <w:pPr>
        <w:pStyle w:val="a5"/>
        <w:ind w:left="0" w:firstLine="851"/>
        <w:rPr>
          <w:rFonts w:cs="Times New Roman"/>
          <w:szCs w:val="26"/>
          <w:shd w:val="clear" w:color="auto" w:fill="FFFFFF"/>
        </w:rPr>
      </w:pPr>
      <w:r w:rsidRPr="004E4080">
        <w:rPr>
          <w:rFonts w:cs="Times New Roman"/>
          <w:noProof/>
          <w:szCs w:val="26"/>
          <w:shd w:val="clear" w:color="auto" w:fill="FFFFFF"/>
          <w:lang w:eastAsia="ru-RU"/>
        </w:rPr>
        <w:drawing>
          <wp:anchor distT="0" distB="0" distL="114300" distR="114300" simplePos="0" relativeHeight="251658240" behindDoc="0" locked="0" layoutInCell="1" allowOverlap="1" wp14:anchorId="73BB24F6" wp14:editId="6D85F2FE">
            <wp:simplePos x="0" y="0"/>
            <wp:positionH relativeFrom="page">
              <wp:posOffset>808355</wp:posOffset>
            </wp:positionH>
            <wp:positionV relativeFrom="paragraph">
              <wp:posOffset>222827</wp:posOffset>
            </wp:positionV>
            <wp:extent cx="5940425" cy="3238448"/>
            <wp:effectExtent l="0" t="0" r="3175" b="635"/>
            <wp:wrapSquare wrapText="bothSides"/>
            <wp:docPr id="5" name="Рисунок 5" descr="C:\Users\Шитов Дмитрий\Desktop\Курсовая Винградов\МОЯ\pictures\N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Шитов Дмитрий\Desktop\Курсовая Винградов\МОЯ\pictures\ND-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238448"/>
                    </a:xfrm>
                    <a:prstGeom prst="rect">
                      <a:avLst/>
                    </a:prstGeom>
                    <a:noFill/>
                    <a:ln>
                      <a:noFill/>
                    </a:ln>
                  </pic:spPr>
                </pic:pic>
              </a:graphicData>
            </a:graphic>
          </wp:anchor>
        </w:drawing>
      </w:r>
    </w:p>
    <w:p w:rsidR="004E4080" w:rsidRPr="007E0B4A" w:rsidRDefault="004E4080" w:rsidP="00C14900">
      <w:pPr>
        <w:pStyle w:val="a5"/>
        <w:ind w:left="0" w:firstLine="567"/>
        <w:jc w:val="center"/>
        <w:rPr>
          <w:rFonts w:cs="Times New Roman"/>
          <w:szCs w:val="26"/>
          <w:shd w:val="clear" w:color="auto" w:fill="FFFFFF"/>
        </w:rPr>
      </w:pPr>
      <w:r w:rsidRPr="000E529B">
        <w:rPr>
          <w:rStyle w:val="apple-converted-space"/>
          <w:rFonts w:cs="Times New Roman"/>
          <w:szCs w:val="26"/>
          <w:shd w:val="clear" w:color="auto" w:fill="FFFFFF"/>
        </w:rPr>
        <w:t>Рисунок 2 –</w:t>
      </w:r>
      <w:r w:rsidRPr="004E4080">
        <w:rPr>
          <w:rStyle w:val="apple-converted-space"/>
          <w:rFonts w:cs="Times New Roman"/>
          <w:szCs w:val="26"/>
          <w:shd w:val="clear" w:color="auto" w:fill="FFFFFF"/>
        </w:rPr>
        <w:t xml:space="preserve"> </w:t>
      </w:r>
      <w:r>
        <w:rPr>
          <w:rStyle w:val="apple-converted-space"/>
          <w:rFonts w:cs="Times New Roman"/>
          <w:szCs w:val="26"/>
          <w:shd w:val="clear" w:color="auto" w:fill="FFFFFF"/>
        </w:rPr>
        <w:t>полуавтоматический</w:t>
      </w:r>
      <w:r w:rsidRPr="000E529B">
        <w:rPr>
          <w:rStyle w:val="apple-converted-space"/>
          <w:rFonts w:cs="Times New Roman"/>
          <w:szCs w:val="26"/>
          <w:shd w:val="clear" w:color="auto" w:fill="FFFFFF"/>
        </w:rPr>
        <w:t xml:space="preserve"> </w:t>
      </w:r>
      <w:r>
        <w:rPr>
          <w:rStyle w:val="apple-converted-space"/>
          <w:rFonts w:cs="Times New Roman"/>
          <w:szCs w:val="26"/>
          <w:shd w:val="clear" w:color="auto" w:fill="FFFFFF"/>
        </w:rPr>
        <w:t>дозатор</w:t>
      </w:r>
      <w:r w:rsidR="00BF1CF1" w:rsidRPr="00BF1CF1">
        <w:rPr>
          <w:rStyle w:val="apple-converted-space"/>
          <w:rFonts w:cs="Times New Roman"/>
          <w:szCs w:val="26"/>
          <w:shd w:val="clear" w:color="auto" w:fill="FFFFFF"/>
        </w:rPr>
        <w:t xml:space="preserve"> </w:t>
      </w:r>
      <w:r w:rsidR="00BF1CF1">
        <w:rPr>
          <w:rStyle w:val="apple-converted-space"/>
          <w:rFonts w:cs="Times New Roman"/>
          <w:szCs w:val="26"/>
          <w:shd w:val="clear" w:color="auto" w:fill="FFFFFF"/>
          <w:lang w:val="en-US"/>
        </w:rPr>
        <w:t>ND</w:t>
      </w:r>
      <w:r w:rsidR="00BF1CF1" w:rsidRPr="004E4080">
        <w:rPr>
          <w:rStyle w:val="apple-converted-space"/>
          <w:rFonts w:cs="Times New Roman"/>
          <w:szCs w:val="26"/>
          <w:shd w:val="clear" w:color="auto" w:fill="FFFFFF"/>
        </w:rPr>
        <w:t>-35</w:t>
      </w:r>
      <w:r>
        <w:rPr>
          <w:rStyle w:val="apple-converted-space"/>
          <w:rFonts w:cs="Times New Roman"/>
          <w:szCs w:val="26"/>
          <w:shd w:val="clear" w:color="auto" w:fill="FFFFFF"/>
        </w:rPr>
        <w:t xml:space="preserve"> производителя </w:t>
      </w:r>
      <w:proofErr w:type="gramStart"/>
      <w:r w:rsidRPr="00B7794C">
        <w:rPr>
          <w:rStyle w:val="apple-converted-space"/>
          <w:rFonts w:cs="Times New Roman"/>
          <w:szCs w:val="26"/>
          <w:shd w:val="clear" w:color="auto" w:fill="FFFFFF"/>
        </w:rPr>
        <w:t>Т</w:t>
      </w:r>
      <w:r>
        <w:rPr>
          <w:rStyle w:val="apple-converted-space"/>
          <w:rFonts w:cs="Times New Roman"/>
          <w:szCs w:val="26"/>
          <w:shd w:val="clear" w:color="auto" w:fill="FFFFFF"/>
        </w:rPr>
        <w:t>ЕРМОПРО</w:t>
      </w:r>
      <w:r w:rsidR="007E0B4A" w:rsidRPr="007E0B4A">
        <w:rPr>
          <w:rStyle w:val="apple-converted-space"/>
          <w:rFonts w:cs="Times New Roman"/>
          <w:szCs w:val="26"/>
          <w:shd w:val="clear" w:color="auto" w:fill="FFFFFF"/>
        </w:rPr>
        <w:t>[</w:t>
      </w:r>
      <w:proofErr w:type="gramEnd"/>
      <w:r w:rsidR="007E0B4A" w:rsidRPr="007E0B4A">
        <w:rPr>
          <w:rStyle w:val="apple-converted-space"/>
          <w:rFonts w:cs="Times New Roman"/>
          <w:szCs w:val="26"/>
          <w:shd w:val="clear" w:color="auto" w:fill="FFFFFF"/>
        </w:rPr>
        <w:t>]</w:t>
      </w:r>
    </w:p>
    <w:p w:rsidR="005B6508" w:rsidRDefault="005B6508" w:rsidP="001D6E86">
      <w:pPr>
        <w:ind w:left="708"/>
        <w:rPr>
          <w:rFonts w:ascii="Times New Roman" w:hAnsi="Times New Roman" w:cs="Times New Roman"/>
          <w:sz w:val="26"/>
          <w:szCs w:val="26"/>
        </w:rPr>
      </w:pPr>
    </w:p>
    <w:p w:rsidR="007F0548" w:rsidRPr="000E529B" w:rsidRDefault="007F0548" w:rsidP="00CA6A36">
      <w:pPr>
        <w:pageBreakBefore/>
        <w:spacing w:after="0"/>
        <w:ind w:left="709"/>
        <w:rPr>
          <w:rFonts w:ascii="Times New Roman" w:hAnsi="Times New Roman" w:cs="Times New Roman"/>
          <w:sz w:val="26"/>
          <w:szCs w:val="26"/>
        </w:rPr>
      </w:pPr>
      <w:r w:rsidRPr="000E529B">
        <w:rPr>
          <w:rFonts w:ascii="Times New Roman" w:hAnsi="Times New Roman" w:cs="Times New Roman"/>
          <w:sz w:val="26"/>
          <w:szCs w:val="26"/>
        </w:rPr>
        <w:lastRenderedPageBreak/>
        <w:t>3.2.5 Выбор паяльной маски</w:t>
      </w:r>
      <w:bookmarkEnd w:id="1"/>
      <w:bookmarkEnd w:id="2"/>
    </w:p>
    <w:p w:rsidR="007F0548" w:rsidRPr="000E529B" w:rsidRDefault="007F0548" w:rsidP="00CA6A36">
      <w:pPr>
        <w:spacing w:after="0"/>
        <w:ind w:firstLine="708"/>
        <w:rPr>
          <w:rFonts w:ascii="Times New Roman" w:hAnsi="Times New Roman" w:cs="Times New Roman"/>
          <w:sz w:val="26"/>
          <w:szCs w:val="26"/>
        </w:rPr>
      </w:pPr>
      <w:r w:rsidRPr="000E529B">
        <w:rPr>
          <w:rFonts w:ascii="Times New Roman" w:hAnsi="Times New Roman" w:cs="Times New Roman"/>
          <w:sz w:val="26"/>
          <w:szCs w:val="26"/>
        </w:rPr>
        <w:t xml:space="preserve">Специальных требований к паяльной маске в разрабатываемом </w:t>
      </w:r>
      <w:r w:rsidR="00BF1CF1">
        <w:rPr>
          <w:rFonts w:ascii="Times New Roman" w:hAnsi="Times New Roman" w:cs="Times New Roman"/>
          <w:sz w:val="26"/>
          <w:szCs w:val="26"/>
        </w:rPr>
        <w:t xml:space="preserve">устройстве нет. </w:t>
      </w:r>
      <w:r w:rsidRPr="000E529B">
        <w:rPr>
          <w:rFonts w:ascii="Times New Roman" w:hAnsi="Times New Roman" w:cs="Times New Roman"/>
          <w:sz w:val="26"/>
          <w:szCs w:val="26"/>
        </w:rPr>
        <w:t>Поэтому</w:t>
      </w:r>
      <w:r w:rsidR="00161007">
        <w:rPr>
          <w:rFonts w:ascii="Times New Roman" w:hAnsi="Times New Roman" w:cs="Times New Roman"/>
          <w:sz w:val="26"/>
          <w:szCs w:val="26"/>
        </w:rPr>
        <w:t>,</w:t>
      </w:r>
      <w:r w:rsidRPr="000E529B">
        <w:rPr>
          <w:rFonts w:ascii="Times New Roman" w:hAnsi="Times New Roman" w:cs="Times New Roman"/>
          <w:sz w:val="26"/>
          <w:szCs w:val="26"/>
        </w:rPr>
        <w:t xml:space="preserve"> выберем паяльную маску </w:t>
      </w:r>
      <w:proofErr w:type="spellStart"/>
      <w:r w:rsidRPr="000E529B">
        <w:rPr>
          <w:rFonts w:ascii="Times New Roman" w:hAnsi="Times New Roman" w:cs="Times New Roman"/>
          <w:sz w:val="26"/>
          <w:szCs w:val="26"/>
        </w:rPr>
        <w:t>Imagecure</w:t>
      </w:r>
      <w:proofErr w:type="spellEnd"/>
      <w:r w:rsidRPr="000E529B">
        <w:rPr>
          <w:rFonts w:ascii="Times New Roman" w:hAnsi="Times New Roman" w:cs="Times New Roman"/>
          <w:sz w:val="26"/>
          <w:szCs w:val="26"/>
        </w:rPr>
        <w:t xml:space="preserve"> SMART XV501T-4 от компании </w:t>
      </w:r>
      <w:proofErr w:type="spellStart"/>
      <w:r w:rsidRPr="000E529B">
        <w:rPr>
          <w:rFonts w:ascii="Times New Roman" w:hAnsi="Times New Roman" w:cs="Times New Roman"/>
          <w:sz w:val="26"/>
          <w:szCs w:val="26"/>
        </w:rPr>
        <w:t>SunChemical</w:t>
      </w:r>
      <w:proofErr w:type="spellEnd"/>
      <w:r w:rsidRPr="000E529B">
        <w:rPr>
          <w:rFonts w:ascii="Times New Roman" w:hAnsi="Times New Roman" w:cs="Times New Roman"/>
          <w:sz w:val="26"/>
          <w:szCs w:val="26"/>
        </w:rPr>
        <w:t>. Она обладает следующими преимуществами:</w:t>
      </w:r>
    </w:p>
    <w:p w:rsidR="007F0548" w:rsidRPr="000E529B" w:rsidRDefault="007F0548" w:rsidP="00BF1CF1">
      <w:pPr>
        <w:pStyle w:val="a5"/>
        <w:numPr>
          <w:ilvl w:val="0"/>
          <w:numId w:val="1"/>
        </w:numPr>
        <w:ind w:left="0" w:firstLine="357"/>
        <w:rPr>
          <w:rFonts w:cs="Times New Roman"/>
          <w:szCs w:val="26"/>
        </w:rPr>
      </w:pPr>
      <w:r w:rsidRPr="000E529B">
        <w:rPr>
          <w:rFonts w:cs="Times New Roman"/>
          <w:szCs w:val="26"/>
        </w:rPr>
        <w:t>маска не содержит галогенов, что значительно уменьшает вредное воздействие на окружающую среду и человека;</w:t>
      </w:r>
    </w:p>
    <w:p w:rsidR="007F0548" w:rsidRPr="000E529B" w:rsidRDefault="007F0548" w:rsidP="00BF1CF1">
      <w:pPr>
        <w:pStyle w:val="a5"/>
        <w:numPr>
          <w:ilvl w:val="0"/>
          <w:numId w:val="1"/>
        </w:numPr>
        <w:ind w:left="0" w:firstLine="357"/>
        <w:rPr>
          <w:rFonts w:cs="Times New Roman"/>
          <w:szCs w:val="26"/>
        </w:rPr>
      </w:pPr>
      <w:r w:rsidRPr="000E529B">
        <w:rPr>
          <w:rFonts w:cs="Times New Roman"/>
          <w:szCs w:val="26"/>
        </w:rPr>
        <w:t xml:space="preserve">за счет применения нового </w:t>
      </w:r>
      <w:proofErr w:type="spellStart"/>
      <w:r w:rsidRPr="000E529B">
        <w:rPr>
          <w:rFonts w:cs="Times New Roman"/>
          <w:szCs w:val="26"/>
        </w:rPr>
        <w:t>фотополимера</w:t>
      </w:r>
      <w:proofErr w:type="spellEnd"/>
      <w:r w:rsidRPr="000E529B">
        <w:rPr>
          <w:rFonts w:cs="Times New Roman"/>
          <w:szCs w:val="26"/>
        </w:rPr>
        <w:t xml:space="preserve"> удалось значительно понизить энергию экспонирования и обеспечить совместимость, как с обычными установками контактного экспонирования, так и установками прямого лазерного экспонирования;</w:t>
      </w:r>
    </w:p>
    <w:p w:rsidR="007F0548" w:rsidRPr="000E529B" w:rsidRDefault="007F0548" w:rsidP="00BF1CF1">
      <w:pPr>
        <w:pStyle w:val="a5"/>
        <w:numPr>
          <w:ilvl w:val="0"/>
          <w:numId w:val="1"/>
        </w:numPr>
        <w:ind w:left="0" w:firstLine="357"/>
        <w:rPr>
          <w:rFonts w:cs="Times New Roman"/>
          <w:szCs w:val="26"/>
        </w:rPr>
      </w:pPr>
      <w:r w:rsidRPr="000E529B">
        <w:rPr>
          <w:rFonts w:cs="Times New Roman"/>
          <w:szCs w:val="26"/>
        </w:rPr>
        <w:t>широкий диапазон температуры предварительной и окончательной сушки;</w:t>
      </w:r>
    </w:p>
    <w:p w:rsidR="007F0548" w:rsidRPr="000E529B" w:rsidRDefault="007F0548" w:rsidP="00BF1CF1">
      <w:pPr>
        <w:pStyle w:val="a5"/>
        <w:numPr>
          <w:ilvl w:val="0"/>
          <w:numId w:val="1"/>
        </w:numPr>
        <w:ind w:left="0" w:firstLine="357"/>
        <w:rPr>
          <w:rFonts w:cs="Times New Roman"/>
          <w:szCs w:val="26"/>
        </w:rPr>
      </w:pPr>
      <w:r w:rsidRPr="000E529B">
        <w:rPr>
          <w:rFonts w:cs="Times New Roman"/>
          <w:szCs w:val="26"/>
        </w:rPr>
        <w:t>проявление в щелочных растворах карбоната натрия или калия, или растворителях;</w:t>
      </w:r>
    </w:p>
    <w:p w:rsidR="007F0548" w:rsidRPr="000E529B" w:rsidRDefault="007F0548" w:rsidP="00BF1CF1">
      <w:pPr>
        <w:pStyle w:val="a5"/>
        <w:numPr>
          <w:ilvl w:val="0"/>
          <w:numId w:val="1"/>
        </w:numPr>
        <w:ind w:left="0" w:firstLine="357"/>
        <w:rPr>
          <w:rFonts w:cs="Times New Roman"/>
          <w:szCs w:val="26"/>
        </w:rPr>
      </w:pPr>
      <w:r w:rsidRPr="000E529B">
        <w:rPr>
          <w:rFonts w:cs="Times New Roman"/>
          <w:szCs w:val="26"/>
        </w:rPr>
        <w:t>возможность получения зазоров шириной до 50 мкм, твердость отвержденного слоя маски более 8H;</w:t>
      </w:r>
    </w:p>
    <w:p w:rsidR="007F0548" w:rsidRDefault="007F0548" w:rsidP="00BF1CF1">
      <w:pPr>
        <w:pStyle w:val="a5"/>
        <w:numPr>
          <w:ilvl w:val="0"/>
          <w:numId w:val="1"/>
        </w:numPr>
        <w:ind w:left="0" w:firstLine="357"/>
        <w:rPr>
          <w:rFonts w:cs="Times New Roman"/>
          <w:szCs w:val="26"/>
        </w:rPr>
      </w:pPr>
      <w:r w:rsidRPr="000E529B">
        <w:rPr>
          <w:rFonts w:cs="Times New Roman"/>
          <w:szCs w:val="26"/>
        </w:rPr>
        <w:t>на поверхности сетки продолжительное время сохраняет требуемую вязкость, тем самым, увеличивая количество циклов печати и уменьшая количество циклов отмывания сетки и потребление разбавителя.</w:t>
      </w:r>
    </w:p>
    <w:p w:rsidR="00BF1CF1" w:rsidRPr="00BF1CF1" w:rsidRDefault="00BF1CF1" w:rsidP="00BF1CF1">
      <w:pPr>
        <w:pStyle w:val="a5"/>
        <w:ind w:left="0" w:firstLine="851"/>
        <w:rPr>
          <w:rStyle w:val="apple-converted-space"/>
          <w:shd w:val="clear" w:color="auto" w:fill="FFFFFF"/>
          <w:lang w:val="en-US"/>
        </w:rPr>
      </w:pPr>
      <w:proofErr w:type="spellStart"/>
      <w:r w:rsidRPr="000E529B">
        <w:rPr>
          <w:rFonts w:cs="Times New Roman"/>
          <w:szCs w:val="26"/>
        </w:rPr>
        <w:t>Imagecure</w:t>
      </w:r>
      <w:proofErr w:type="spellEnd"/>
      <w:r w:rsidRPr="000E529B">
        <w:rPr>
          <w:rFonts w:cs="Times New Roman"/>
          <w:szCs w:val="26"/>
        </w:rPr>
        <w:t xml:space="preserve"> SMART XV501T-4 </w:t>
      </w:r>
      <w:r w:rsidRPr="00BF1CF1">
        <w:rPr>
          <w:rStyle w:val="apple-converted-space"/>
          <w:rFonts w:cs="Times New Roman"/>
          <w:szCs w:val="26"/>
        </w:rPr>
        <w:t xml:space="preserve">является двухкомпонентной </w:t>
      </w:r>
      <w:proofErr w:type="spellStart"/>
      <w:r w:rsidRPr="00BF1CF1">
        <w:rPr>
          <w:rStyle w:val="apple-converted-space"/>
          <w:rFonts w:cs="Times New Roman"/>
          <w:szCs w:val="26"/>
        </w:rPr>
        <w:t>термоотверждаемой</w:t>
      </w:r>
      <w:proofErr w:type="spellEnd"/>
      <w:r w:rsidRPr="00BF1CF1">
        <w:rPr>
          <w:rStyle w:val="apple-converted-space"/>
          <w:rFonts w:cs="Times New Roman"/>
          <w:szCs w:val="26"/>
        </w:rPr>
        <w:t xml:space="preserve"> жидкой </w:t>
      </w:r>
      <w:proofErr w:type="spellStart"/>
      <w:r w:rsidRPr="00BF1CF1">
        <w:rPr>
          <w:rStyle w:val="apple-converted-space"/>
          <w:rFonts w:cs="Times New Roman"/>
          <w:szCs w:val="26"/>
        </w:rPr>
        <w:t>фотопроявляемой</w:t>
      </w:r>
      <w:proofErr w:type="spellEnd"/>
      <w:r w:rsidRPr="00BF1CF1">
        <w:rPr>
          <w:rStyle w:val="apple-converted-space"/>
          <w:rFonts w:cs="Times New Roman"/>
          <w:szCs w:val="26"/>
        </w:rPr>
        <w:t xml:space="preserve"> защитной паяльной маской, которая после сушки выпариванием образует пленку, обрабатываемую в водном растворе карбоната калия или натрия, или растворителе. </w:t>
      </w:r>
      <w:proofErr w:type="spellStart"/>
      <w:r w:rsidRPr="00BF1CF1">
        <w:rPr>
          <w:rStyle w:val="apple-converted-space"/>
          <w:rFonts w:cs="Times New Roman"/>
          <w:szCs w:val="26"/>
        </w:rPr>
        <w:t>Резист</w:t>
      </w:r>
      <w:proofErr w:type="spellEnd"/>
      <w:r w:rsidRPr="00BF1CF1">
        <w:rPr>
          <w:rStyle w:val="apple-converted-space"/>
          <w:rFonts w:cs="Times New Roman"/>
          <w:szCs w:val="26"/>
        </w:rPr>
        <w:t xml:space="preserve"> и отвердитель перед использованием должны быть тщательно </w:t>
      </w:r>
      <w:proofErr w:type="gramStart"/>
      <w:r w:rsidRPr="00BF1CF1">
        <w:rPr>
          <w:rStyle w:val="apple-converted-space"/>
          <w:rFonts w:cs="Times New Roman"/>
          <w:szCs w:val="26"/>
        </w:rPr>
        <w:t>смешаны</w:t>
      </w:r>
      <w:r>
        <w:rPr>
          <w:rStyle w:val="apple-converted-space"/>
          <w:rFonts w:cs="Times New Roman"/>
          <w:szCs w:val="26"/>
        </w:rPr>
        <w:t>.</w:t>
      </w:r>
      <w:r>
        <w:rPr>
          <w:rStyle w:val="apple-converted-space"/>
          <w:rFonts w:cs="Times New Roman"/>
          <w:szCs w:val="26"/>
          <w:lang w:val="en-US"/>
        </w:rPr>
        <w:t>[</w:t>
      </w:r>
      <w:proofErr w:type="gramEnd"/>
      <w:r>
        <w:rPr>
          <w:rStyle w:val="apple-converted-space"/>
          <w:rFonts w:cs="Times New Roman"/>
          <w:szCs w:val="26"/>
          <w:lang w:val="en-US"/>
        </w:rPr>
        <w:t>]</w:t>
      </w:r>
    </w:p>
    <w:p w:rsidR="007F0548" w:rsidRPr="000E529B" w:rsidRDefault="00D86F15">
      <w:pPr>
        <w:rPr>
          <w:rFonts w:ascii="Times New Roman" w:hAnsi="Times New Roman" w:cs="Times New Roman"/>
          <w:sz w:val="26"/>
          <w:szCs w:val="26"/>
        </w:rPr>
      </w:pPr>
      <w:r>
        <w:rPr>
          <w:noProof/>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154494</wp:posOffset>
            </wp:positionV>
            <wp:extent cx="5123213" cy="2113807"/>
            <wp:effectExtent l="0" t="0" r="1270" b="1270"/>
            <wp:wrapSquare wrapText="bothSides"/>
            <wp:docPr id="6" name="Рисунок 6" descr="http://static.chipdip.ru/images/news/xv501t-4-soldermasks-for-pcb/xv-501-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chipdip.ru/images/news/xv501t-4-soldermasks-for-pcb/xv-501-t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213" cy="2113807"/>
                    </a:xfrm>
                    <a:prstGeom prst="rect">
                      <a:avLst/>
                    </a:prstGeom>
                    <a:noFill/>
                    <a:ln>
                      <a:noFill/>
                    </a:ln>
                  </pic:spPr>
                </pic:pic>
              </a:graphicData>
            </a:graphic>
          </wp:anchor>
        </w:drawing>
      </w:r>
    </w:p>
    <w:p w:rsidR="00C3702C" w:rsidRDefault="00C3702C">
      <w:pPr>
        <w:rPr>
          <w:rFonts w:ascii="Times New Roman" w:hAnsi="Times New Roman" w:cs="Times New Roman"/>
          <w:sz w:val="26"/>
          <w:szCs w:val="26"/>
        </w:rPr>
      </w:pPr>
    </w:p>
    <w:p w:rsidR="00D86F15" w:rsidRDefault="00D86F15">
      <w:pPr>
        <w:rPr>
          <w:rFonts w:ascii="Times New Roman" w:hAnsi="Times New Roman" w:cs="Times New Roman"/>
          <w:sz w:val="26"/>
          <w:szCs w:val="26"/>
        </w:rPr>
      </w:pPr>
    </w:p>
    <w:p w:rsidR="00D86F15" w:rsidRDefault="00D86F15">
      <w:pPr>
        <w:rPr>
          <w:rFonts w:ascii="Times New Roman" w:hAnsi="Times New Roman" w:cs="Times New Roman"/>
          <w:sz w:val="26"/>
          <w:szCs w:val="26"/>
        </w:rPr>
      </w:pPr>
    </w:p>
    <w:p w:rsidR="00D86F15" w:rsidRDefault="00D86F15">
      <w:pPr>
        <w:rPr>
          <w:rFonts w:ascii="Times New Roman" w:hAnsi="Times New Roman" w:cs="Times New Roman"/>
          <w:sz w:val="26"/>
          <w:szCs w:val="26"/>
        </w:rPr>
      </w:pPr>
    </w:p>
    <w:p w:rsidR="00D86F15" w:rsidRDefault="00D86F15">
      <w:pPr>
        <w:rPr>
          <w:rFonts w:ascii="Times New Roman" w:hAnsi="Times New Roman" w:cs="Times New Roman"/>
          <w:sz w:val="26"/>
          <w:szCs w:val="26"/>
        </w:rPr>
      </w:pPr>
    </w:p>
    <w:p w:rsidR="00D86F15" w:rsidRDefault="00D86F15">
      <w:pPr>
        <w:rPr>
          <w:rFonts w:ascii="Times New Roman" w:hAnsi="Times New Roman" w:cs="Times New Roman"/>
          <w:sz w:val="26"/>
          <w:szCs w:val="26"/>
        </w:rPr>
      </w:pPr>
    </w:p>
    <w:p w:rsidR="00D86F15" w:rsidRPr="000E529B" w:rsidRDefault="00CF4F96" w:rsidP="00C14900">
      <w:pPr>
        <w:jc w:val="center"/>
        <w:rPr>
          <w:rFonts w:ascii="Times New Roman" w:hAnsi="Times New Roman" w:cs="Times New Roman"/>
          <w:sz w:val="26"/>
          <w:szCs w:val="26"/>
        </w:rPr>
      </w:pPr>
      <w:r w:rsidRPr="00CF4F96">
        <w:rPr>
          <w:rFonts w:ascii="Times New Roman" w:hAnsi="Times New Roman" w:cs="Times New Roman"/>
          <w:sz w:val="26"/>
          <w:szCs w:val="26"/>
        </w:rPr>
        <w:t xml:space="preserve">Рисунок 2 – </w:t>
      </w:r>
      <w:r w:rsidR="00C14900">
        <w:rPr>
          <w:rFonts w:ascii="Times New Roman" w:hAnsi="Times New Roman" w:cs="Times New Roman"/>
          <w:sz w:val="26"/>
          <w:szCs w:val="26"/>
        </w:rPr>
        <w:t xml:space="preserve">паяльная маска </w:t>
      </w:r>
      <w:proofErr w:type="spellStart"/>
      <w:r w:rsidR="00C14900" w:rsidRPr="000E529B">
        <w:rPr>
          <w:rFonts w:ascii="Times New Roman" w:hAnsi="Times New Roman" w:cs="Times New Roman"/>
          <w:sz w:val="26"/>
          <w:szCs w:val="26"/>
        </w:rPr>
        <w:t>Imagecure</w:t>
      </w:r>
      <w:proofErr w:type="spellEnd"/>
      <w:r w:rsidR="00C14900" w:rsidRPr="00CF4F96">
        <w:rPr>
          <w:rFonts w:ascii="Times New Roman" w:hAnsi="Times New Roman" w:cs="Times New Roman"/>
          <w:sz w:val="26"/>
          <w:szCs w:val="26"/>
        </w:rPr>
        <w:t xml:space="preserve"> </w:t>
      </w:r>
      <w:r w:rsidR="00C14900">
        <w:rPr>
          <w:rFonts w:ascii="Times New Roman" w:hAnsi="Times New Roman" w:cs="Times New Roman"/>
          <w:sz w:val="26"/>
          <w:szCs w:val="26"/>
        </w:rPr>
        <w:t xml:space="preserve">XV501T-4 производителя </w:t>
      </w:r>
      <w:proofErr w:type="spellStart"/>
      <w:proofErr w:type="gramStart"/>
      <w:r w:rsidR="00C14900" w:rsidRPr="000E529B">
        <w:rPr>
          <w:rFonts w:ascii="Times New Roman" w:hAnsi="Times New Roman" w:cs="Times New Roman"/>
          <w:sz w:val="26"/>
          <w:szCs w:val="26"/>
        </w:rPr>
        <w:t>SunChemical</w:t>
      </w:r>
      <w:proofErr w:type="spellEnd"/>
      <w:r w:rsidRPr="00CF4F96">
        <w:rPr>
          <w:rFonts w:ascii="Times New Roman" w:hAnsi="Times New Roman" w:cs="Times New Roman"/>
          <w:sz w:val="26"/>
          <w:szCs w:val="26"/>
        </w:rPr>
        <w:t>[</w:t>
      </w:r>
      <w:proofErr w:type="gramEnd"/>
      <w:r w:rsidRPr="00CF4F96">
        <w:rPr>
          <w:rFonts w:ascii="Times New Roman" w:hAnsi="Times New Roman" w:cs="Times New Roman"/>
          <w:sz w:val="26"/>
          <w:szCs w:val="26"/>
        </w:rPr>
        <w:t>]</w:t>
      </w:r>
    </w:p>
    <w:p w:rsidR="00C3702C" w:rsidRPr="000E529B" w:rsidRDefault="00C3702C" w:rsidP="00C3702C">
      <w:pPr>
        <w:pageBreakBefore/>
        <w:rPr>
          <w:rFonts w:ascii="Times New Roman" w:hAnsi="Times New Roman" w:cs="Times New Roman"/>
          <w:sz w:val="26"/>
          <w:szCs w:val="26"/>
        </w:rPr>
      </w:pPr>
      <w:r w:rsidRPr="000E529B">
        <w:rPr>
          <w:rFonts w:ascii="Times New Roman" w:hAnsi="Times New Roman" w:cs="Times New Roman"/>
          <w:sz w:val="26"/>
          <w:szCs w:val="26"/>
        </w:rPr>
        <w:lastRenderedPageBreak/>
        <w:t>Литература</w:t>
      </w:r>
    </w:p>
    <w:p w:rsidR="00C3702C" w:rsidRPr="000E529B" w:rsidRDefault="0086242B">
      <w:pPr>
        <w:rPr>
          <w:rFonts w:ascii="Times New Roman" w:hAnsi="Times New Roman" w:cs="Times New Roman"/>
          <w:sz w:val="26"/>
          <w:szCs w:val="26"/>
        </w:rPr>
      </w:pPr>
      <w:hyperlink r:id="rId8" w:history="1">
        <w:r w:rsidRPr="000E529B">
          <w:rPr>
            <w:rStyle w:val="a3"/>
            <w:rFonts w:ascii="Times New Roman" w:hAnsi="Times New Roman" w:cs="Times New Roman"/>
            <w:sz w:val="26"/>
            <w:szCs w:val="26"/>
          </w:rPr>
          <w:t>http://www.smtexpert.org/materials-for-electronics/soldering-materials/solder-paste/cEN770-default.aspx</w:t>
        </w:r>
      </w:hyperlink>
    </w:p>
    <w:p w:rsidR="0086242B" w:rsidRPr="000E529B" w:rsidRDefault="0086242B">
      <w:pPr>
        <w:rPr>
          <w:rFonts w:ascii="Times New Roman" w:hAnsi="Times New Roman" w:cs="Times New Roman"/>
          <w:sz w:val="26"/>
          <w:szCs w:val="26"/>
        </w:rPr>
      </w:pPr>
      <w:r w:rsidRPr="000E529B">
        <w:rPr>
          <w:rFonts w:ascii="Times New Roman" w:hAnsi="Times New Roman" w:cs="Times New Roman"/>
          <w:sz w:val="26"/>
          <w:szCs w:val="26"/>
        </w:rPr>
        <w:t xml:space="preserve">Размер частиц припоя по </w:t>
      </w:r>
      <w:r w:rsidRPr="000E529B">
        <w:rPr>
          <w:rFonts w:ascii="Times New Roman" w:hAnsi="Times New Roman" w:cs="Times New Roman"/>
          <w:sz w:val="26"/>
          <w:szCs w:val="26"/>
          <w:lang w:val="en-US"/>
        </w:rPr>
        <w:t>IPC</w:t>
      </w:r>
      <w:r w:rsidRPr="000E529B">
        <w:rPr>
          <w:rFonts w:ascii="Times New Roman" w:hAnsi="Times New Roman" w:cs="Times New Roman"/>
          <w:sz w:val="26"/>
          <w:szCs w:val="26"/>
        </w:rPr>
        <w:t xml:space="preserve"> </w:t>
      </w:r>
      <w:hyperlink r:id="rId9" w:history="1">
        <w:r w:rsidRPr="000E529B">
          <w:rPr>
            <w:rStyle w:val="a3"/>
            <w:rFonts w:ascii="Times New Roman" w:hAnsi="Times New Roman" w:cs="Times New Roman"/>
            <w:sz w:val="26"/>
            <w:szCs w:val="26"/>
            <w:lang w:val="en-US"/>
          </w:rPr>
          <w:t>http</w:t>
        </w:r>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opiobjektid</w:t>
        </w:r>
        <w:proofErr w:type="spellEnd"/>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tptlive</w:t>
        </w:r>
        <w:proofErr w:type="spellEnd"/>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ee</w:t>
        </w:r>
        <w:proofErr w:type="spellEnd"/>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Jootmine</w:t>
        </w:r>
        <w:proofErr w:type="spellEnd"/>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vene</w:t>
        </w:r>
        <w:proofErr w:type="spellEnd"/>
        <w:r w:rsidRPr="000E529B">
          <w:rPr>
            <w:rStyle w:val="a3"/>
            <w:rFonts w:ascii="Times New Roman" w:hAnsi="Times New Roman" w:cs="Times New Roman"/>
            <w:sz w:val="26"/>
            <w:szCs w:val="26"/>
          </w:rPr>
          <w:t>)/__28.</w:t>
        </w:r>
        <w:r w:rsidRPr="000E529B">
          <w:rPr>
            <w:rStyle w:val="a3"/>
            <w:rFonts w:ascii="Times New Roman" w:hAnsi="Times New Roman" w:cs="Times New Roman"/>
            <w:sz w:val="26"/>
            <w:szCs w:val="26"/>
            <w:lang w:val="en-US"/>
          </w:rPr>
          <w:t>html</w:t>
        </w:r>
      </w:hyperlink>
    </w:p>
    <w:p w:rsidR="0086242B" w:rsidRPr="000E529B" w:rsidRDefault="005C4917">
      <w:pPr>
        <w:rPr>
          <w:rFonts w:ascii="Times New Roman" w:hAnsi="Times New Roman" w:cs="Times New Roman"/>
          <w:sz w:val="26"/>
          <w:szCs w:val="26"/>
        </w:rPr>
      </w:pPr>
      <w:r w:rsidRPr="000E529B">
        <w:rPr>
          <w:rFonts w:ascii="Times New Roman" w:hAnsi="Times New Roman" w:cs="Times New Roman"/>
          <w:sz w:val="26"/>
          <w:szCs w:val="26"/>
        </w:rPr>
        <w:t xml:space="preserve">Стандарт </w:t>
      </w:r>
      <w:r w:rsidRPr="000E529B">
        <w:rPr>
          <w:rFonts w:ascii="Times New Roman" w:hAnsi="Times New Roman" w:cs="Times New Roman"/>
          <w:sz w:val="26"/>
          <w:szCs w:val="26"/>
          <w:lang w:val="en-US"/>
        </w:rPr>
        <w:t>IPC</w:t>
      </w:r>
      <w:r w:rsidRPr="000E529B">
        <w:rPr>
          <w:rFonts w:ascii="Times New Roman" w:hAnsi="Times New Roman" w:cs="Times New Roman"/>
          <w:sz w:val="26"/>
          <w:szCs w:val="26"/>
        </w:rPr>
        <w:t xml:space="preserve"> </w:t>
      </w:r>
      <w:hyperlink r:id="rId10" w:history="1">
        <w:r w:rsidRPr="000E529B">
          <w:rPr>
            <w:rStyle w:val="a3"/>
            <w:rFonts w:ascii="Times New Roman" w:hAnsi="Times New Roman" w:cs="Times New Roman"/>
            <w:sz w:val="26"/>
            <w:szCs w:val="26"/>
            <w:lang w:val="en-US"/>
          </w:rPr>
          <w:t>http</w:t>
        </w:r>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pcbdesigner</w:t>
        </w:r>
        <w:proofErr w:type="spellEnd"/>
        <w:r w:rsidRPr="000E529B">
          <w:rPr>
            <w:rStyle w:val="a3"/>
            <w:rFonts w:ascii="Times New Roman" w:hAnsi="Times New Roman" w:cs="Times New Roman"/>
            <w:sz w:val="26"/>
            <w:szCs w:val="26"/>
          </w:rPr>
          <w:t>.</w:t>
        </w:r>
        <w:proofErr w:type="spellStart"/>
        <w:r w:rsidRPr="000E529B">
          <w:rPr>
            <w:rStyle w:val="a3"/>
            <w:rFonts w:ascii="Times New Roman" w:hAnsi="Times New Roman" w:cs="Times New Roman"/>
            <w:sz w:val="26"/>
            <w:szCs w:val="26"/>
            <w:lang w:val="en-US"/>
          </w:rPr>
          <w:t>ru</w:t>
        </w:r>
        <w:proofErr w:type="spellEnd"/>
        <w:r w:rsidRPr="000E529B">
          <w:rPr>
            <w:rStyle w:val="a3"/>
            <w:rFonts w:ascii="Times New Roman" w:hAnsi="Times New Roman" w:cs="Times New Roman"/>
            <w:sz w:val="26"/>
            <w:szCs w:val="26"/>
          </w:rPr>
          <w:t>/</w:t>
        </w:r>
        <w:r w:rsidRPr="000E529B">
          <w:rPr>
            <w:rStyle w:val="a3"/>
            <w:rFonts w:ascii="Times New Roman" w:hAnsi="Times New Roman" w:cs="Times New Roman"/>
            <w:sz w:val="26"/>
            <w:szCs w:val="26"/>
            <w:lang w:val="en-US"/>
          </w:rPr>
          <w:t>downloads</w:t>
        </w:r>
        <w:r w:rsidRPr="000E529B">
          <w:rPr>
            <w:rStyle w:val="a3"/>
            <w:rFonts w:ascii="Times New Roman" w:hAnsi="Times New Roman" w:cs="Times New Roman"/>
            <w:sz w:val="26"/>
            <w:szCs w:val="26"/>
          </w:rPr>
          <w:t>/</w:t>
        </w:r>
        <w:r w:rsidRPr="000E529B">
          <w:rPr>
            <w:rStyle w:val="a3"/>
            <w:rFonts w:ascii="Times New Roman" w:hAnsi="Times New Roman" w:cs="Times New Roman"/>
            <w:sz w:val="26"/>
            <w:szCs w:val="26"/>
            <w:lang w:val="en-US"/>
          </w:rPr>
          <w:t>IPC</w:t>
        </w:r>
        <w:r w:rsidRPr="000E529B">
          <w:rPr>
            <w:rStyle w:val="a3"/>
            <w:rFonts w:ascii="Times New Roman" w:hAnsi="Times New Roman" w:cs="Times New Roman"/>
            <w:sz w:val="26"/>
            <w:szCs w:val="26"/>
          </w:rPr>
          <w:t>_</w:t>
        </w:r>
        <w:proofErr w:type="spellStart"/>
        <w:r w:rsidRPr="000E529B">
          <w:rPr>
            <w:rStyle w:val="a3"/>
            <w:rFonts w:ascii="Times New Roman" w:hAnsi="Times New Roman" w:cs="Times New Roman"/>
            <w:sz w:val="26"/>
            <w:szCs w:val="26"/>
            <w:lang w:val="en-US"/>
          </w:rPr>
          <w:t>rus</w:t>
        </w:r>
        <w:proofErr w:type="spellEnd"/>
        <w:r w:rsidRPr="000E529B">
          <w:rPr>
            <w:rStyle w:val="a3"/>
            <w:rFonts w:ascii="Times New Roman" w:hAnsi="Times New Roman" w:cs="Times New Roman"/>
            <w:sz w:val="26"/>
            <w:szCs w:val="26"/>
          </w:rPr>
          <w:t>/</w:t>
        </w:r>
        <w:r w:rsidRPr="000E529B">
          <w:rPr>
            <w:rStyle w:val="a3"/>
            <w:rFonts w:ascii="Times New Roman" w:hAnsi="Times New Roman" w:cs="Times New Roman"/>
            <w:sz w:val="26"/>
            <w:szCs w:val="26"/>
            <w:lang w:val="en-US"/>
          </w:rPr>
          <w:t>IPC</w:t>
        </w:r>
        <w:r w:rsidRPr="000E529B">
          <w:rPr>
            <w:rStyle w:val="a3"/>
            <w:rFonts w:ascii="Times New Roman" w:hAnsi="Times New Roman" w:cs="Times New Roman"/>
            <w:sz w:val="26"/>
            <w:szCs w:val="26"/>
          </w:rPr>
          <w:t>_</w:t>
        </w:r>
        <w:r w:rsidRPr="000E529B">
          <w:rPr>
            <w:rStyle w:val="a3"/>
            <w:rFonts w:ascii="Times New Roman" w:hAnsi="Times New Roman" w:cs="Times New Roman"/>
            <w:sz w:val="26"/>
            <w:szCs w:val="26"/>
            <w:lang w:val="en-US"/>
          </w:rPr>
          <w:t>ECA</w:t>
        </w:r>
        <w:r w:rsidRPr="000E529B">
          <w:rPr>
            <w:rStyle w:val="a3"/>
            <w:rFonts w:ascii="Times New Roman" w:hAnsi="Times New Roman" w:cs="Times New Roman"/>
            <w:sz w:val="26"/>
            <w:szCs w:val="26"/>
          </w:rPr>
          <w:t>%20</w:t>
        </w:r>
        <w:r w:rsidRPr="000E529B">
          <w:rPr>
            <w:rStyle w:val="a3"/>
            <w:rFonts w:ascii="Times New Roman" w:hAnsi="Times New Roman" w:cs="Times New Roman"/>
            <w:sz w:val="26"/>
            <w:szCs w:val="26"/>
            <w:lang w:val="en-US"/>
          </w:rPr>
          <w:t>J</w:t>
        </w:r>
        <w:r w:rsidRPr="000E529B">
          <w:rPr>
            <w:rStyle w:val="a3"/>
            <w:rFonts w:ascii="Times New Roman" w:hAnsi="Times New Roman" w:cs="Times New Roman"/>
            <w:sz w:val="26"/>
            <w:szCs w:val="26"/>
          </w:rPr>
          <w:t>-</w:t>
        </w:r>
        <w:r w:rsidRPr="000E529B">
          <w:rPr>
            <w:rStyle w:val="a3"/>
            <w:rFonts w:ascii="Times New Roman" w:hAnsi="Times New Roman" w:cs="Times New Roman"/>
            <w:sz w:val="26"/>
            <w:szCs w:val="26"/>
            <w:lang w:val="en-US"/>
          </w:rPr>
          <w:t>STD</w:t>
        </w:r>
        <w:r w:rsidRPr="000E529B">
          <w:rPr>
            <w:rStyle w:val="a3"/>
            <w:rFonts w:ascii="Times New Roman" w:hAnsi="Times New Roman" w:cs="Times New Roman"/>
            <w:sz w:val="26"/>
            <w:szCs w:val="26"/>
          </w:rPr>
          <w:t>-002</w:t>
        </w:r>
        <w:r w:rsidRPr="000E529B">
          <w:rPr>
            <w:rStyle w:val="a3"/>
            <w:rFonts w:ascii="Times New Roman" w:hAnsi="Times New Roman" w:cs="Times New Roman"/>
            <w:sz w:val="26"/>
            <w:szCs w:val="26"/>
            <w:lang w:val="en-US"/>
          </w:rPr>
          <w:t>C</w:t>
        </w:r>
        <w:r w:rsidRPr="000E529B">
          <w:rPr>
            <w:rStyle w:val="a3"/>
            <w:rFonts w:ascii="Times New Roman" w:hAnsi="Times New Roman" w:cs="Times New Roman"/>
            <w:sz w:val="26"/>
            <w:szCs w:val="26"/>
          </w:rPr>
          <w:t>.</w:t>
        </w:r>
        <w:r w:rsidRPr="000E529B">
          <w:rPr>
            <w:rStyle w:val="a3"/>
            <w:rFonts w:ascii="Times New Roman" w:hAnsi="Times New Roman" w:cs="Times New Roman"/>
            <w:sz w:val="26"/>
            <w:szCs w:val="26"/>
            <w:lang w:val="en-US"/>
          </w:rPr>
          <w:t>pdf</w:t>
        </w:r>
      </w:hyperlink>
    </w:p>
    <w:p w:rsidR="005C4917" w:rsidRPr="000E529B" w:rsidRDefault="005C4917">
      <w:pPr>
        <w:rPr>
          <w:rFonts w:ascii="Times New Roman" w:hAnsi="Times New Roman" w:cs="Times New Roman"/>
          <w:sz w:val="26"/>
          <w:szCs w:val="26"/>
        </w:rPr>
      </w:pPr>
      <w:r w:rsidRPr="000E529B">
        <w:rPr>
          <w:rFonts w:ascii="Times New Roman" w:hAnsi="Times New Roman" w:cs="Times New Roman"/>
          <w:sz w:val="26"/>
          <w:szCs w:val="26"/>
        </w:rPr>
        <w:t xml:space="preserve">Припойные пасты </w:t>
      </w:r>
      <w:hyperlink r:id="rId11" w:history="1">
        <w:r w:rsidRPr="000E529B">
          <w:rPr>
            <w:rStyle w:val="a3"/>
            <w:rFonts w:ascii="Times New Roman" w:hAnsi="Times New Roman" w:cs="Times New Roman"/>
            <w:sz w:val="26"/>
            <w:szCs w:val="26"/>
          </w:rPr>
          <w:t>https://www.dipaul.ru/upload/iblock/9ed/02_01_dipaul_smt_oborudovanie_dlia_sborki_elektroniki.pdf</w:t>
        </w:r>
      </w:hyperlink>
    </w:p>
    <w:p w:rsidR="005C4917" w:rsidRDefault="001D6E86">
      <w:pPr>
        <w:rPr>
          <w:rFonts w:ascii="Times New Roman" w:hAnsi="Times New Roman" w:cs="Times New Roman"/>
          <w:sz w:val="26"/>
          <w:szCs w:val="26"/>
        </w:rPr>
      </w:pPr>
      <w:r>
        <w:rPr>
          <w:rFonts w:ascii="Times New Roman" w:hAnsi="Times New Roman" w:cs="Times New Roman"/>
          <w:sz w:val="26"/>
          <w:szCs w:val="26"/>
        </w:rPr>
        <w:t xml:space="preserve">Методы нанесения припойных паст </w:t>
      </w:r>
      <w:hyperlink r:id="rId12" w:history="1">
        <w:r w:rsidRPr="001F3606">
          <w:rPr>
            <w:rStyle w:val="a3"/>
            <w:rFonts w:ascii="Times New Roman" w:hAnsi="Times New Roman" w:cs="Times New Roman"/>
            <w:sz w:val="26"/>
            <w:szCs w:val="26"/>
          </w:rPr>
          <w:t>http://opiobjektid.tptlive.ee/Jootmine(vene)/__12.html</w:t>
        </w:r>
      </w:hyperlink>
    </w:p>
    <w:p w:rsidR="00D268D5" w:rsidRDefault="00D268D5">
      <w:pPr>
        <w:rPr>
          <w:rFonts w:ascii="Times New Roman" w:hAnsi="Times New Roman" w:cs="Times New Roman"/>
          <w:sz w:val="26"/>
          <w:szCs w:val="26"/>
        </w:rPr>
      </w:pPr>
      <w:r>
        <w:rPr>
          <w:rFonts w:ascii="Times New Roman" w:hAnsi="Times New Roman" w:cs="Times New Roman"/>
          <w:sz w:val="26"/>
          <w:szCs w:val="26"/>
        </w:rPr>
        <w:t xml:space="preserve">Дозаторы </w:t>
      </w:r>
      <w:hyperlink r:id="rId13" w:history="1">
        <w:r w:rsidRPr="001F3606">
          <w:rPr>
            <w:rStyle w:val="a3"/>
            <w:rFonts w:ascii="Times New Roman" w:hAnsi="Times New Roman" w:cs="Times New Roman"/>
            <w:sz w:val="26"/>
            <w:szCs w:val="26"/>
          </w:rPr>
          <w:t>http://www.assemrus.ru/oborudovanie/sborochno-montazhnoe-oborudovanie/avtomaty-dozirovaniya/coatflow-cf395blanco</w:t>
        </w:r>
      </w:hyperlink>
    </w:p>
    <w:p w:rsidR="00D268D5" w:rsidRDefault="00D268D5">
      <w:pPr>
        <w:rPr>
          <w:rFonts w:ascii="Times New Roman" w:hAnsi="Times New Roman" w:cs="Times New Roman"/>
          <w:sz w:val="26"/>
          <w:szCs w:val="26"/>
        </w:rPr>
      </w:pPr>
      <w:hyperlink r:id="rId14" w:history="1">
        <w:r w:rsidRPr="001F3606">
          <w:rPr>
            <w:rStyle w:val="a3"/>
            <w:rFonts w:ascii="Times New Roman" w:hAnsi="Times New Roman" w:cs="Times New Roman"/>
            <w:sz w:val="26"/>
            <w:szCs w:val="26"/>
          </w:rPr>
          <w:t>https://sovtest-ate.com/equipment/xdp_200d/</w:t>
        </w:r>
      </w:hyperlink>
    </w:p>
    <w:p w:rsidR="00D268D5" w:rsidRDefault="00D268D5">
      <w:pPr>
        <w:rPr>
          <w:rFonts w:ascii="Times New Roman" w:hAnsi="Times New Roman" w:cs="Times New Roman"/>
          <w:sz w:val="26"/>
          <w:szCs w:val="26"/>
          <w:lang w:val="en-US"/>
        </w:rPr>
      </w:pPr>
      <w:hyperlink r:id="rId15" w:history="1">
        <w:r w:rsidRPr="001F3606">
          <w:rPr>
            <w:rStyle w:val="a3"/>
            <w:rFonts w:ascii="Times New Roman" w:hAnsi="Times New Roman" w:cs="Times New Roman"/>
            <w:sz w:val="26"/>
            <w:szCs w:val="26"/>
            <w:lang w:val="en-US"/>
          </w:rPr>
          <w:t>file:///C:/Users/%D0%A8%D0%B8%D1%82%D0%BE%D0%B2%20%D0%94%D0%BC%D0%B8%D1%82%D1%80%D0%B8%D0%B9/Downloads/Dozatory_2013.pdf</w:t>
        </w:r>
      </w:hyperlink>
    </w:p>
    <w:p w:rsidR="00D268D5" w:rsidRDefault="00D268D5">
      <w:pPr>
        <w:rPr>
          <w:rFonts w:ascii="Times New Roman" w:hAnsi="Times New Roman" w:cs="Times New Roman"/>
          <w:sz w:val="26"/>
          <w:szCs w:val="26"/>
          <w:lang w:val="en-US"/>
        </w:rPr>
      </w:pPr>
      <w:hyperlink r:id="rId16" w:history="1">
        <w:r w:rsidRPr="001F3606">
          <w:rPr>
            <w:rStyle w:val="a3"/>
            <w:rFonts w:ascii="Times New Roman" w:hAnsi="Times New Roman" w:cs="Times New Roman"/>
            <w:sz w:val="26"/>
            <w:szCs w:val="26"/>
            <w:lang w:val="en-US"/>
          </w:rPr>
          <w:t>http://termopro.ru/catalog/dozatory_payalnoj_pasty_i_zhidko/dozatory_zhidkostej_nd-35_55/</w:t>
        </w:r>
      </w:hyperlink>
    </w:p>
    <w:p w:rsidR="00D268D5" w:rsidRDefault="0063264E">
      <w:pPr>
        <w:rPr>
          <w:rFonts w:ascii="Times New Roman" w:hAnsi="Times New Roman" w:cs="Times New Roman"/>
          <w:sz w:val="26"/>
          <w:szCs w:val="26"/>
        </w:rPr>
      </w:pPr>
      <w:r>
        <w:rPr>
          <w:rFonts w:ascii="Times New Roman" w:hAnsi="Times New Roman" w:cs="Times New Roman"/>
          <w:sz w:val="26"/>
          <w:szCs w:val="26"/>
        </w:rPr>
        <w:t xml:space="preserve">Паяльная маска </w:t>
      </w:r>
      <w:hyperlink r:id="rId17" w:history="1">
        <w:r w:rsidRPr="001F3606">
          <w:rPr>
            <w:rStyle w:val="a3"/>
            <w:rFonts w:ascii="Times New Roman" w:hAnsi="Times New Roman" w:cs="Times New Roman"/>
            <w:sz w:val="26"/>
            <w:szCs w:val="26"/>
          </w:rPr>
          <w:t>https://www.chipdip.ru/product/xv-501-t-4-smart</w:t>
        </w:r>
      </w:hyperlink>
    </w:p>
    <w:p w:rsidR="003E49E1" w:rsidRDefault="003E49E1">
      <w:pPr>
        <w:rPr>
          <w:rFonts w:ascii="Times New Roman" w:hAnsi="Times New Roman" w:cs="Times New Roman"/>
          <w:sz w:val="26"/>
          <w:szCs w:val="26"/>
        </w:rPr>
      </w:pPr>
    </w:p>
    <w:p w:rsidR="0063264E" w:rsidRPr="0063264E" w:rsidRDefault="0063264E">
      <w:pPr>
        <w:rPr>
          <w:rFonts w:ascii="Times New Roman" w:hAnsi="Times New Roman" w:cs="Times New Roman"/>
          <w:sz w:val="26"/>
          <w:szCs w:val="26"/>
        </w:rPr>
      </w:pPr>
    </w:p>
    <w:p w:rsidR="00D268D5" w:rsidRPr="0063264E" w:rsidRDefault="00D268D5">
      <w:pPr>
        <w:rPr>
          <w:rFonts w:ascii="Times New Roman" w:hAnsi="Times New Roman" w:cs="Times New Roman"/>
          <w:sz w:val="26"/>
          <w:szCs w:val="26"/>
        </w:rPr>
      </w:pPr>
    </w:p>
    <w:p w:rsidR="001D6E86" w:rsidRPr="0063264E" w:rsidRDefault="001D6E86">
      <w:pPr>
        <w:rPr>
          <w:rFonts w:ascii="Times New Roman" w:hAnsi="Times New Roman" w:cs="Times New Roman"/>
          <w:sz w:val="26"/>
          <w:szCs w:val="26"/>
        </w:rPr>
      </w:pPr>
    </w:p>
    <w:sectPr w:rsidR="001D6E86" w:rsidRPr="006326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09B4"/>
    <w:multiLevelType w:val="hybridMultilevel"/>
    <w:tmpl w:val="02D02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656C3"/>
    <w:multiLevelType w:val="hybridMultilevel"/>
    <w:tmpl w:val="665C7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7434A4B"/>
    <w:multiLevelType w:val="hybridMultilevel"/>
    <w:tmpl w:val="D7A211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D3066CC"/>
    <w:multiLevelType w:val="hybridMultilevel"/>
    <w:tmpl w:val="CC94E4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C0"/>
    <w:rsid w:val="00094CD1"/>
    <w:rsid w:val="000E529B"/>
    <w:rsid w:val="001566CE"/>
    <w:rsid w:val="00161007"/>
    <w:rsid w:val="00186A51"/>
    <w:rsid w:val="001D6E86"/>
    <w:rsid w:val="003751F3"/>
    <w:rsid w:val="00396895"/>
    <w:rsid w:val="003E49E1"/>
    <w:rsid w:val="003F2CBF"/>
    <w:rsid w:val="00484867"/>
    <w:rsid w:val="004E4080"/>
    <w:rsid w:val="00537782"/>
    <w:rsid w:val="00575BCD"/>
    <w:rsid w:val="005A5F13"/>
    <w:rsid w:val="005B6508"/>
    <w:rsid w:val="005C4917"/>
    <w:rsid w:val="005D5803"/>
    <w:rsid w:val="0063264E"/>
    <w:rsid w:val="00667BC0"/>
    <w:rsid w:val="006F4DAE"/>
    <w:rsid w:val="007E0B4A"/>
    <w:rsid w:val="007F0548"/>
    <w:rsid w:val="00857F3D"/>
    <w:rsid w:val="0086242B"/>
    <w:rsid w:val="00885F7F"/>
    <w:rsid w:val="00945A2A"/>
    <w:rsid w:val="00A94139"/>
    <w:rsid w:val="00B7794C"/>
    <w:rsid w:val="00BE2090"/>
    <w:rsid w:val="00BF1CF1"/>
    <w:rsid w:val="00C14900"/>
    <w:rsid w:val="00C3702C"/>
    <w:rsid w:val="00C93EB7"/>
    <w:rsid w:val="00CA6A36"/>
    <w:rsid w:val="00CF4F96"/>
    <w:rsid w:val="00D201FC"/>
    <w:rsid w:val="00D268D5"/>
    <w:rsid w:val="00D86F15"/>
    <w:rsid w:val="00D906AC"/>
    <w:rsid w:val="00F34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D8E17-D989-43AF-BD44-216BBEA7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1FC"/>
    <w:pPr>
      <w:spacing w:after="200" w:line="276" w:lineRule="auto"/>
    </w:pPr>
  </w:style>
  <w:style w:type="paragraph" w:styleId="1">
    <w:name w:val="heading 1"/>
    <w:basedOn w:val="a"/>
    <w:next w:val="a"/>
    <w:link w:val="10"/>
    <w:uiPriority w:val="9"/>
    <w:qFormat/>
    <w:rsid w:val="00D201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537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F05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01FC"/>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D201FC"/>
    <w:rPr>
      <w:color w:val="0563C1" w:themeColor="hyperlink"/>
      <w:u w:val="single"/>
    </w:rPr>
  </w:style>
  <w:style w:type="paragraph" w:styleId="11">
    <w:name w:val="toc 1"/>
    <w:basedOn w:val="a"/>
    <w:next w:val="a"/>
    <w:autoRedefine/>
    <w:uiPriority w:val="39"/>
    <w:unhideWhenUsed/>
    <w:rsid w:val="00D201FC"/>
    <w:pPr>
      <w:spacing w:after="100"/>
    </w:pPr>
  </w:style>
  <w:style w:type="table" w:styleId="a4">
    <w:name w:val="Table Grid"/>
    <w:basedOn w:val="a1"/>
    <w:uiPriority w:val="59"/>
    <w:rsid w:val="00D20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7F0548"/>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7F0548"/>
    <w:pPr>
      <w:spacing w:after="0" w:line="360" w:lineRule="auto"/>
      <w:ind w:left="720" w:firstLine="709"/>
      <w:contextualSpacing/>
      <w:jc w:val="both"/>
    </w:pPr>
    <w:rPr>
      <w:rFonts w:ascii="Times New Roman" w:hAnsi="Times New Roman"/>
      <w:sz w:val="26"/>
    </w:rPr>
  </w:style>
  <w:style w:type="character" w:customStyle="1" w:styleId="20">
    <w:name w:val="Заголовок 2 Знак"/>
    <w:basedOn w:val="a0"/>
    <w:link w:val="2"/>
    <w:uiPriority w:val="9"/>
    <w:semiHidden/>
    <w:rsid w:val="0053778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57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64423">
      <w:bodyDiv w:val="1"/>
      <w:marLeft w:val="0"/>
      <w:marRight w:val="0"/>
      <w:marTop w:val="0"/>
      <w:marBottom w:val="0"/>
      <w:divBdr>
        <w:top w:val="none" w:sz="0" w:space="0" w:color="auto"/>
        <w:left w:val="none" w:sz="0" w:space="0" w:color="auto"/>
        <w:bottom w:val="none" w:sz="0" w:space="0" w:color="auto"/>
        <w:right w:val="none" w:sz="0" w:space="0" w:color="auto"/>
      </w:divBdr>
    </w:div>
    <w:div w:id="14784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texpert.org/materials-for-electronics/soldering-materials/solder-paste/cEN770-default.aspx" TargetMode="External"/><Relationship Id="rId13" Type="http://schemas.openxmlformats.org/officeDocument/2006/relationships/hyperlink" Target="http://www.assemrus.ru/oborudovanie/sborochno-montazhnoe-oborudovanie/avtomaty-dozirovaniya/coatflow-cf395blan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opiobjektid.tptlive.ee/Jootmine(vene)/__12.html" TargetMode="External"/><Relationship Id="rId17" Type="http://schemas.openxmlformats.org/officeDocument/2006/relationships/hyperlink" Target="https://www.chipdip.ru/product/xv-501-t-4-smart" TargetMode="External"/><Relationship Id="rId2" Type="http://schemas.openxmlformats.org/officeDocument/2006/relationships/styles" Target="styles.xml"/><Relationship Id="rId16" Type="http://schemas.openxmlformats.org/officeDocument/2006/relationships/hyperlink" Target="http://termopro.ru/catalog/dozatory_payalnoj_pasty_i_zhidko/dozatory_zhidkostej_nd-35_5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paul.ru/upload/iblock/9ed/02_01_dipaul_smt_oborudovanie_dlia_sborki_elektroniki.pdf" TargetMode="External"/><Relationship Id="rId5" Type="http://schemas.openxmlformats.org/officeDocument/2006/relationships/image" Target="media/image1.jpeg"/><Relationship Id="rId15" Type="http://schemas.openxmlformats.org/officeDocument/2006/relationships/hyperlink" Target="file:///C:/Users/%D0%A8%D0%B8%D1%82%D0%BE%D0%B2%20%D0%94%D0%BC%D0%B8%D1%82%D1%80%D0%B8%D0%B9/Downloads/Dozatory_2013.pdf" TargetMode="External"/><Relationship Id="rId10" Type="http://schemas.openxmlformats.org/officeDocument/2006/relationships/hyperlink" Target="http://pcbdesigner.ru/downloads/IPC_rus/IPC_ECA%20J-STD-002C.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piobjektid.tptlive.ee/Jootmine(vene)/__28.html" TargetMode="External"/><Relationship Id="rId14" Type="http://schemas.openxmlformats.org/officeDocument/2006/relationships/hyperlink" Target="https://sovtest-ate.com/equipment/xdp_200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1516</Words>
  <Characters>8647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Shitov</dc:creator>
  <cp:keywords/>
  <dc:description/>
  <cp:lastModifiedBy>Dmitry Shitov</cp:lastModifiedBy>
  <cp:revision>14</cp:revision>
  <dcterms:created xsi:type="dcterms:W3CDTF">2017-12-13T18:39:00Z</dcterms:created>
  <dcterms:modified xsi:type="dcterms:W3CDTF">2017-12-18T20:23:00Z</dcterms:modified>
</cp:coreProperties>
</file>