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84C4" w14:textId="77777777" w:rsidR="008522CC" w:rsidRDefault="00393E44">
      <w:pPr>
        <w:pBdr>
          <w:top w:val="nil"/>
          <w:left w:val="nil"/>
          <w:bottom w:val="nil"/>
          <w:right w:val="nil"/>
          <w:between w:val="nil"/>
        </w:pBdr>
        <w:spacing w:after="160" w:line="342" w:lineRule="auto"/>
        <w:ind w:firstLine="720"/>
        <w:jc w:val="center"/>
        <w:rPr>
          <w:color w:val="333333"/>
          <w:sz w:val="21"/>
          <w:szCs w:val="21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BACS HW (Week 10)</w:t>
      </w:r>
    </w:p>
    <w:p w14:paraId="7F5C56C6" w14:textId="77777777" w:rsidR="008522CC" w:rsidRDefault="00393E44">
      <w:pPr>
        <w:pBdr>
          <w:top w:val="nil"/>
          <w:left w:val="nil"/>
          <w:bottom w:val="nil"/>
          <w:right w:val="nil"/>
          <w:between w:val="nil"/>
        </w:pBdr>
        <w:spacing w:after="160" w:line="342" w:lineRule="auto"/>
        <w:rPr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Question 1)</w:t>
      </w:r>
      <w:r>
        <w:rPr>
          <w:color w:val="333333"/>
          <w:sz w:val="21"/>
          <w:szCs w:val="21"/>
          <w:highlight w:val="white"/>
        </w:rPr>
        <w:t xml:space="preserve"> Download </w:t>
      </w:r>
      <w:r>
        <w:rPr>
          <w:rFonts w:ascii="Consolas" w:eastAsia="Consolas" w:hAnsi="Consolas" w:cs="Consolas"/>
          <w:color w:val="2D3B45"/>
          <w:sz w:val="21"/>
          <w:szCs w:val="21"/>
          <w:shd w:val="clear" w:color="auto" w:fill="F3F3F3"/>
        </w:rPr>
        <w:t>demo_simple_regression_rsq.R</w:t>
      </w:r>
      <w:r>
        <w:rPr>
          <w:color w:val="333333"/>
          <w:sz w:val="21"/>
          <w:szCs w:val="21"/>
          <w:highlight w:val="white"/>
        </w:rPr>
        <w:t xml:space="preserve"> from Canvas – it has a function that runs a regression simulation. This week, the simulation also reports R</w:t>
      </w:r>
      <w:r>
        <w:rPr>
          <w:color w:val="333333"/>
          <w:sz w:val="21"/>
          <w:szCs w:val="21"/>
          <w:highlight w:val="white"/>
          <w:vertAlign w:val="superscript"/>
        </w:rPr>
        <w:t>2</w:t>
      </w:r>
      <w:r>
        <w:rPr>
          <w:color w:val="333333"/>
          <w:sz w:val="21"/>
          <w:szCs w:val="21"/>
          <w:highlight w:val="white"/>
        </w:rPr>
        <w:t xml:space="preserve"> along with the other metrics from last week.</w:t>
      </w:r>
    </w:p>
    <w:p w14:paraId="1479E8A3" w14:textId="77777777" w:rsidR="008522CC" w:rsidRDefault="00393E44">
      <w:pPr>
        <w:spacing w:after="160" w:line="342" w:lineRule="auto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To answer the questions below, understand each of these four scenarios by simulating them:</w:t>
      </w:r>
      <w:r>
        <w:rPr>
          <w:color w:val="333333"/>
          <w:sz w:val="21"/>
          <w:szCs w:val="21"/>
          <w:highlight w:val="white"/>
        </w:rPr>
        <w:br/>
        <w:t>Scenario 1</w:t>
      </w:r>
      <w:r>
        <w:rPr>
          <w:color w:val="333333"/>
          <w:sz w:val="21"/>
          <w:szCs w:val="21"/>
          <w:highlight w:val="white"/>
        </w:rPr>
        <w:t xml:space="preserve">: Consider a very </w:t>
      </w:r>
      <w:r>
        <w:rPr>
          <w:color w:val="333333"/>
          <w:sz w:val="21"/>
          <w:szCs w:val="21"/>
          <w:highlight w:val="white"/>
          <w:u w:val="single"/>
        </w:rPr>
        <w:t>narrowly dispersed</w:t>
      </w:r>
      <w:r>
        <w:rPr>
          <w:color w:val="333333"/>
          <w:sz w:val="21"/>
          <w:szCs w:val="21"/>
          <w:highlight w:val="white"/>
        </w:rPr>
        <w:t xml:space="preserve"> set of points that have a negative or positive </w:t>
      </w:r>
      <w:r>
        <w:rPr>
          <w:color w:val="333333"/>
          <w:sz w:val="21"/>
          <w:szCs w:val="21"/>
          <w:highlight w:val="white"/>
          <w:u w:val="single"/>
        </w:rPr>
        <w:t>steep</w:t>
      </w:r>
      <w:r>
        <w:rPr>
          <w:color w:val="333333"/>
          <w:sz w:val="21"/>
          <w:szCs w:val="21"/>
          <w:highlight w:val="white"/>
        </w:rPr>
        <w:t xml:space="preserve"> slope</w:t>
      </w:r>
      <w:r>
        <w:rPr>
          <w:color w:val="333333"/>
          <w:sz w:val="21"/>
          <w:szCs w:val="21"/>
          <w:highlight w:val="white"/>
        </w:rPr>
        <w:br/>
        <w:t xml:space="preserve">Scenario 2: Consider a </w:t>
      </w:r>
      <w:r>
        <w:rPr>
          <w:color w:val="333333"/>
          <w:sz w:val="21"/>
          <w:szCs w:val="21"/>
          <w:highlight w:val="white"/>
          <w:u w:val="single"/>
        </w:rPr>
        <w:t>widely dispersed</w:t>
      </w:r>
      <w:r>
        <w:rPr>
          <w:color w:val="333333"/>
          <w:sz w:val="21"/>
          <w:szCs w:val="21"/>
          <w:highlight w:val="white"/>
        </w:rPr>
        <w:t xml:space="preserve"> set of points that have a negative or positive </w:t>
      </w:r>
      <w:r>
        <w:rPr>
          <w:color w:val="333333"/>
          <w:sz w:val="21"/>
          <w:szCs w:val="21"/>
          <w:highlight w:val="white"/>
          <w:u w:val="single"/>
        </w:rPr>
        <w:t>steep</w:t>
      </w:r>
      <w:r>
        <w:rPr>
          <w:color w:val="333333"/>
          <w:sz w:val="21"/>
          <w:szCs w:val="21"/>
          <w:highlight w:val="white"/>
        </w:rPr>
        <w:t xml:space="preserve"> slope</w:t>
      </w:r>
      <w:r>
        <w:rPr>
          <w:color w:val="333333"/>
          <w:sz w:val="21"/>
          <w:szCs w:val="21"/>
          <w:highlight w:val="white"/>
        </w:rPr>
        <w:br/>
        <w:t xml:space="preserve">Scenario 3: Consider a very </w:t>
      </w:r>
      <w:r>
        <w:rPr>
          <w:color w:val="333333"/>
          <w:sz w:val="21"/>
          <w:szCs w:val="21"/>
          <w:highlight w:val="white"/>
          <w:u w:val="single"/>
        </w:rPr>
        <w:t>narrowly dispersed</w:t>
      </w:r>
      <w:r>
        <w:rPr>
          <w:color w:val="333333"/>
          <w:sz w:val="21"/>
          <w:szCs w:val="21"/>
          <w:highlight w:val="white"/>
        </w:rPr>
        <w:t xml:space="preserve"> set of points </w:t>
      </w:r>
      <w:r>
        <w:rPr>
          <w:color w:val="333333"/>
          <w:sz w:val="21"/>
          <w:szCs w:val="21"/>
          <w:highlight w:val="white"/>
        </w:rPr>
        <w:t xml:space="preserve">that have a negative or positive </w:t>
      </w:r>
      <w:r>
        <w:rPr>
          <w:color w:val="333333"/>
          <w:sz w:val="21"/>
          <w:szCs w:val="21"/>
          <w:highlight w:val="white"/>
          <w:u w:val="single"/>
        </w:rPr>
        <w:t>shallow</w:t>
      </w:r>
      <w:r>
        <w:rPr>
          <w:color w:val="333333"/>
          <w:sz w:val="21"/>
          <w:szCs w:val="21"/>
          <w:highlight w:val="white"/>
        </w:rPr>
        <w:t xml:space="preserve"> slope</w:t>
      </w:r>
      <w:r>
        <w:rPr>
          <w:color w:val="333333"/>
          <w:sz w:val="21"/>
          <w:szCs w:val="21"/>
          <w:highlight w:val="white"/>
        </w:rPr>
        <w:br/>
        <w:t xml:space="preserve">Scenario 4: Consider a </w:t>
      </w:r>
      <w:r>
        <w:rPr>
          <w:color w:val="333333"/>
          <w:sz w:val="21"/>
          <w:szCs w:val="21"/>
          <w:highlight w:val="white"/>
          <w:u w:val="single"/>
        </w:rPr>
        <w:t>widely dispersed</w:t>
      </w:r>
      <w:r>
        <w:rPr>
          <w:color w:val="333333"/>
          <w:sz w:val="21"/>
          <w:szCs w:val="21"/>
          <w:highlight w:val="white"/>
        </w:rPr>
        <w:t xml:space="preserve"> set of points that have a negative or positive </w:t>
      </w:r>
      <w:r>
        <w:rPr>
          <w:color w:val="333333"/>
          <w:sz w:val="21"/>
          <w:szCs w:val="21"/>
          <w:highlight w:val="white"/>
          <w:u w:val="single"/>
        </w:rPr>
        <w:t>shallow</w:t>
      </w:r>
      <w:r>
        <w:rPr>
          <w:color w:val="333333"/>
          <w:sz w:val="21"/>
          <w:szCs w:val="21"/>
          <w:highlight w:val="white"/>
        </w:rPr>
        <w:t xml:space="preserve"> slope</w:t>
      </w:r>
    </w:p>
    <w:tbl>
      <w:tblPr>
        <w:tblStyle w:val="a3"/>
        <w:tblW w:w="10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6"/>
        <w:gridCol w:w="2616"/>
        <w:gridCol w:w="2617"/>
        <w:gridCol w:w="2617"/>
      </w:tblGrid>
      <w:tr w:rsidR="008522CC" w14:paraId="7DEA4BB8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6EB0" w14:textId="77777777" w:rsidR="008522CC" w:rsidRDefault="00393E44">
            <w:pPr>
              <w:widowControl w:val="0"/>
              <w:spacing w:line="240" w:lineRule="auto"/>
              <w:jc w:val="center"/>
              <w:rPr>
                <w:i/>
                <w:color w:val="333333"/>
                <w:sz w:val="21"/>
                <w:szCs w:val="21"/>
                <w:highlight w:val="white"/>
              </w:rPr>
            </w:pPr>
            <w:r>
              <w:rPr>
                <w:i/>
                <w:color w:val="333333"/>
                <w:sz w:val="21"/>
                <w:szCs w:val="21"/>
                <w:highlight w:val="white"/>
              </w:rPr>
              <w:t>Scenario 1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15A1" w14:textId="77777777" w:rsidR="008522CC" w:rsidRDefault="00393E44">
            <w:pPr>
              <w:widowControl w:val="0"/>
              <w:spacing w:line="240" w:lineRule="auto"/>
              <w:jc w:val="center"/>
              <w:rPr>
                <w:i/>
                <w:color w:val="333333"/>
                <w:sz w:val="21"/>
                <w:szCs w:val="21"/>
                <w:highlight w:val="white"/>
              </w:rPr>
            </w:pPr>
            <w:r>
              <w:rPr>
                <w:i/>
                <w:color w:val="333333"/>
                <w:sz w:val="21"/>
                <w:szCs w:val="21"/>
                <w:highlight w:val="white"/>
              </w:rPr>
              <w:t>Scenario 2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841A" w14:textId="77777777" w:rsidR="008522CC" w:rsidRDefault="00393E44">
            <w:pPr>
              <w:widowControl w:val="0"/>
              <w:spacing w:line="240" w:lineRule="auto"/>
              <w:jc w:val="center"/>
              <w:rPr>
                <w:i/>
                <w:color w:val="333333"/>
                <w:sz w:val="21"/>
                <w:szCs w:val="21"/>
                <w:highlight w:val="white"/>
              </w:rPr>
            </w:pPr>
            <w:r>
              <w:rPr>
                <w:i/>
                <w:color w:val="333333"/>
                <w:sz w:val="21"/>
                <w:szCs w:val="21"/>
                <w:highlight w:val="white"/>
              </w:rPr>
              <w:t>Scenario 3</w:t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9F47" w14:textId="77777777" w:rsidR="008522CC" w:rsidRDefault="00393E44">
            <w:pPr>
              <w:widowControl w:val="0"/>
              <w:spacing w:line="240" w:lineRule="auto"/>
              <w:jc w:val="center"/>
              <w:rPr>
                <w:i/>
                <w:color w:val="333333"/>
                <w:sz w:val="21"/>
                <w:szCs w:val="21"/>
                <w:highlight w:val="white"/>
              </w:rPr>
            </w:pPr>
            <w:r>
              <w:rPr>
                <w:i/>
                <w:color w:val="333333"/>
                <w:sz w:val="21"/>
                <w:szCs w:val="21"/>
                <w:highlight w:val="white"/>
              </w:rPr>
              <w:t>Scenario 4</w:t>
            </w:r>
          </w:p>
        </w:tc>
      </w:tr>
      <w:tr w:rsidR="008522CC" w14:paraId="6884118A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C563" w14:textId="77777777" w:rsidR="008522CC" w:rsidRDefault="00393E44">
            <w:pPr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noProof/>
                <w:color w:val="333333"/>
                <w:sz w:val="21"/>
                <w:szCs w:val="21"/>
                <w:highlight w:val="white"/>
              </w:rPr>
              <w:drawing>
                <wp:inline distT="114300" distB="114300" distL="114300" distR="114300" wp14:anchorId="02A3520F" wp14:editId="4E8FB103">
                  <wp:extent cx="1514475" cy="1346047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t="109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3460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1E09" w14:textId="77777777" w:rsidR="008522CC" w:rsidRDefault="00393E44">
            <w:pPr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noProof/>
                <w:color w:val="333333"/>
                <w:sz w:val="21"/>
                <w:szCs w:val="21"/>
                <w:highlight w:val="white"/>
              </w:rPr>
              <w:drawing>
                <wp:inline distT="114300" distB="114300" distL="114300" distR="114300" wp14:anchorId="79869655" wp14:editId="3B422E58">
                  <wp:extent cx="1514475" cy="1346047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t="109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3460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2C85" w14:textId="77777777" w:rsidR="008522CC" w:rsidRDefault="00393E44">
            <w:pPr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noProof/>
                <w:color w:val="333333"/>
                <w:sz w:val="21"/>
                <w:szCs w:val="21"/>
                <w:highlight w:val="white"/>
              </w:rPr>
              <w:drawing>
                <wp:inline distT="114300" distB="114300" distL="114300" distR="114300" wp14:anchorId="74F8BC5C" wp14:editId="055EFFD3">
                  <wp:extent cx="1514475" cy="1346008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t="109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3460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9758" w14:textId="77777777" w:rsidR="008522CC" w:rsidRDefault="00393E44">
            <w:pPr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noProof/>
                <w:color w:val="333333"/>
                <w:sz w:val="21"/>
                <w:szCs w:val="21"/>
                <w:highlight w:val="white"/>
              </w:rPr>
              <w:drawing>
                <wp:inline distT="114300" distB="114300" distL="114300" distR="114300" wp14:anchorId="2888F26F" wp14:editId="28C94951">
                  <wp:extent cx="1514475" cy="1351555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t="105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3515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1BDAA" w14:textId="77777777" w:rsidR="008522CC" w:rsidRDefault="008522CC">
      <w:pPr>
        <w:pBdr>
          <w:top w:val="nil"/>
          <w:left w:val="nil"/>
          <w:bottom w:val="nil"/>
          <w:right w:val="nil"/>
          <w:between w:val="nil"/>
        </w:pBdr>
        <w:spacing w:line="342" w:lineRule="auto"/>
        <w:rPr>
          <w:color w:val="333333"/>
          <w:sz w:val="21"/>
          <w:szCs w:val="21"/>
          <w:highlight w:val="white"/>
        </w:rPr>
      </w:pPr>
    </w:p>
    <w:p w14:paraId="30F5F721" w14:textId="77777777" w:rsidR="008522CC" w:rsidRDefault="00393E44">
      <w:pPr>
        <w:numPr>
          <w:ilvl w:val="0"/>
          <w:numId w:val="3"/>
        </w:numPr>
        <w:spacing w:line="342" w:lineRule="auto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Comparing scenarios 1 and 2, which do we expect to have a stronger R</w:t>
      </w:r>
      <w:r>
        <w:rPr>
          <w:color w:val="333333"/>
          <w:sz w:val="21"/>
          <w:szCs w:val="21"/>
          <w:highlight w:val="white"/>
          <w:vertAlign w:val="superscript"/>
        </w:rPr>
        <w:t>2</w:t>
      </w:r>
      <w:r>
        <w:rPr>
          <w:color w:val="333333"/>
          <w:sz w:val="21"/>
          <w:szCs w:val="21"/>
          <w:highlight w:val="white"/>
        </w:rPr>
        <w:t xml:space="preserve"> ?</w:t>
      </w:r>
    </w:p>
    <w:p w14:paraId="671674B1" w14:textId="77777777" w:rsidR="008522CC" w:rsidRDefault="00393E44">
      <w:pPr>
        <w:numPr>
          <w:ilvl w:val="0"/>
          <w:numId w:val="3"/>
        </w:numPr>
        <w:spacing w:line="342" w:lineRule="auto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Comparing scenarios 3 and 4, which do we expect to have a stronger R</w:t>
      </w:r>
      <w:r>
        <w:rPr>
          <w:color w:val="333333"/>
          <w:sz w:val="21"/>
          <w:szCs w:val="21"/>
          <w:highlight w:val="white"/>
          <w:vertAlign w:val="superscript"/>
        </w:rPr>
        <w:t>2</w:t>
      </w:r>
      <w:r>
        <w:rPr>
          <w:color w:val="333333"/>
          <w:sz w:val="21"/>
          <w:szCs w:val="21"/>
          <w:highlight w:val="white"/>
        </w:rPr>
        <w:t xml:space="preserve"> ?</w:t>
      </w:r>
    </w:p>
    <w:p w14:paraId="6387A3FC" w14:textId="77777777" w:rsidR="008522CC" w:rsidRDefault="00393E44">
      <w:pPr>
        <w:numPr>
          <w:ilvl w:val="0"/>
          <w:numId w:val="3"/>
        </w:numPr>
        <w:spacing w:line="342" w:lineRule="auto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Comparing scenarios 1 and 2, which do we expect has bigger/smaller SSE, SSR, and SST? (intuitively)</w:t>
      </w:r>
    </w:p>
    <w:p w14:paraId="65AAD3C9" w14:textId="77777777" w:rsidR="008522CC" w:rsidRDefault="00393E44">
      <w:pPr>
        <w:numPr>
          <w:ilvl w:val="0"/>
          <w:numId w:val="3"/>
        </w:numPr>
        <w:spacing w:after="160" w:line="342" w:lineRule="auto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Comparing scenarios 3 and 4, which do we expect has bigger/smaller SSE, SSR, and SST? (intuitively)</w:t>
      </w:r>
    </w:p>
    <w:p w14:paraId="658BACAB" w14:textId="77777777" w:rsidR="008522CC" w:rsidRDefault="00393E44">
      <w:pPr>
        <w:spacing w:after="160" w:line="342" w:lineRule="auto"/>
        <w:rPr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Question 2) </w:t>
      </w:r>
      <w:r>
        <w:rPr>
          <w:color w:val="333333"/>
          <w:sz w:val="21"/>
          <w:szCs w:val="21"/>
          <w:highlight w:val="white"/>
        </w:rPr>
        <w:t xml:space="preserve">Let’s perform regression ourselves on the 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EFEFEF"/>
        </w:rPr>
        <w:t>programmer_salaries.txt</w:t>
      </w:r>
      <w:r>
        <w:rPr>
          <w:color w:val="333333"/>
          <w:sz w:val="21"/>
          <w:szCs w:val="21"/>
          <w:highlight w:val="white"/>
        </w:rPr>
        <w:t xml:space="preserve"> dataset we saw in class</w:t>
      </w:r>
      <w:r>
        <w:rPr>
          <w:color w:val="333333"/>
          <w:sz w:val="21"/>
          <w:szCs w:val="21"/>
          <w:highlight w:val="white"/>
        </w:rPr>
        <w:br/>
        <w:t xml:space="preserve">You can read the file using 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EFEFEF"/>
        </w:rPr>
        <w:t>read.csv("programmer_salar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EFEFEF"/>
        </w:rPr>
        <w:t>ies.txt", sep="\t")</w:t>
      </w:r>
    </w:p>
    <w:p w14:paraId="3A6C167B" w14:textId="77777777" w:rsidR="008522CC" w:rsidRDefault="00393E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2" w:lineRule="auto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First, use the 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EFEFEF"/>
        </w:rPr>
        <w:t>lm()</w:t>
      </w:r>
      <w:r>
        <w:rPr>
          <w:color w:val="333333"/>
          <w:sz w:val="21"/>
          <w:szCs w:val="21"/>
          <w:highlight w:val="white"/>
        </w:rPr>
        <w:t xml:space="preserve"> function to estimate the model 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EFEFEF"/>
        </w:rPr>
        <w:t xml:space="preserve">Salary ~ Experience + Score + Degree </w:t>
      </w:r>
      <w:r>
        <w:rPr>
          <w:color w:val="333333"/>
          <w:sz w:val="21"/>
          <w:szCs w:val="21"/>
          <w:highlight w:val="white"/>
        </w:rPr>
        <w:br/>
        <w:t>(show the beta coefficients, R</w:t>
      </w:r>
      <w:r>
        <w:rPr>
          <w:color w:val="333333"/>
          <w:sz w:val="21"/>
          <w:szCs w:val="21"/>
          <w:highlight w:val="white"/>
          <w:vertAlign w:val="superscript"/>
        </w:rPr>
        <w:t>2</w:t>
      </w:r>
      <w:r>
        <w:rPr>
          <w:color w:val="333333"/>
          <w:sz w:val="21"/>
          <w:szCs w:val="21"/>
          <w:highlight w:val="white"/>
        </w:rPr>
        <w:t xml:space="preserve"> and the first 5 values of </w:t>
      </w:r>
      <m:oMath>
        <m:acc>
          <m:accPr>
            <m:ctrlPr>
              <w:rPr>
                <w:rFonts w:ascii="Cambria Math" w:eastAsia="Cambria Math" w:hAnsi="Cambria Math" w:cs="Cambria Math"/>
                <w:color w:val="333333"/>
                <w:sz w:val="24"/>
                <w:szCs w:val="24"/>
                <w:highlight w:val="white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333333"/>
                <w:sz w:val="24"/>
                <w:szCs w:val="24"/>
                <w:highlight w:val="white"/>
              </w:rPr>
              <m:t>y</m:t>
            </m:r>
          </m:e>
        </m:acc>
      </m:oMath>
      <w:r>
        <w:rPr>
          <w:color w:val="333333"/>
          <w:sz w:val="21"/>
          <w:szCs w:val="21"/>
          <w:highlight w:val="white"/>
        </w:rPr>
        <w:t xml:space="preserve">  (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EFEFEF"/>
        </w:rPr>
        <w:t>$fitted.values</w:t>
      </w:r>
      <w:r>
        <w:rPr>
          <w:color w:val="333333"/>
          <w:sz w:val="21"/>
          <w:szCs w:val="21"/>
          <w:highlight w:val="white"/>
        </w:rPr>
        <w:t xml:space="preserve">) and </w:t>
      </w:r>
      <m:oMath>
        <m:r>
          <w:rPr>
            <w:rFonts w:ascii="Cambria Math" w:hAnsi="Cambria Math"/>
          </w:rPr>
          <m:t>ε</m:t>
        </m:r>
      </m:oMath>
      <w:r>
        <w:rPr>
          <w:color w:val="333333"/>
          <w:sz w:val="21"/>
          <w:szCs w:val="21"/>
          <w:highlight w:val="white"/>
        </w:rPr>
        <w:t xml:space="preserve"> (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EFEFEF"/>
        </w:rPr>
        <w:t>$residuals</w:t>
      </w:r>
      <w:r>
        <w:rPr>
          <w:color w:val="333333"/>
          <w:sz w:val="21"/>
          <w:szCs w:val="21"/>
          <w:highlight w:val="white"/>
        </w:rPr>
        <w:t>)</w:t>
      </w:r>
    </w:p>
    <w:p w14:paraId="5FA737E9" w14:textId="77777777" w:rsidR="008522CC" w:rsidRDefault="00393E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2" w:lineRule="auto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Use only linear algebra (and the geometric view </w:t>
      </w:r>
      <w:r>
        <w:rPr>
          <w:color w:val="333333"/>
          <w:sz w:val="21"/>
          <w:szCs w:val="21"/>
          <w:highlight w:val="white"/>
        </w:rPr>
        <w:t>of regression) to estimate the regression yourself:</w:t>
      </w:r>
    </w:p>
    <w:p w14:paraId="2D18CD92" w14:textId="77777777" w:rsidR="008522CC" w:rsidRDefault="00393E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2" w:lineRule="auto"/>
        <w:rPr>
          <w:i/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Create a</w:t>
      </w:r>
      <w:r>
        <w:rPr>
          <w:color w:val="333333"/>
          <w:sz w:val="21"/>
          <w:szCs w:val="21"/>
        </w:rPr>
        <w:t xml:space="preserve">n 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EFEFEF"/>
        </w:rPr>
        <w:t>X</w:t>
      </w:r>
      <w:r>
        <w:rPr>
          <w:color w:val="333333"/>
          <w:sz w:val="21"/>
          <w:szCs w:val="21"/>
          <w:highlight w:val="white"/>
        </w:rPr>
        <w:t xml:space="preserve"> matrix that has a first column of 1s followed by columns of the independent variables</w:t>
      </w:r>
      <w:r>
        <w:rPr>
          <w:color w:val="333333"/>
          <w:sz w:val="21"/>
          <w:szCs w:val="21"/>
          <w:highlight w:val="white"/>
        </w:rPr>
        <w:br/>
      </w:r>
      <w:r>
        <w:rPr>
          <w:i/>
          <w:color w:val="333333"/>
          <w:sz w:val="21"/>
          <w:szCs w:val="21"/>
          <w:highlight w:val="white"/>
        </w:rPr>
        <w:t>(only show the code)</w:t>
      </w:r>
    </w:p>
    <w:p w14:paraId="2B933168" w14:textId="77777777" w:rsidR="008522CC" w:rsidRDefault="00393E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2" w:lineRule="auto"/>
        <w:rPr>
          <w:i/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Create a 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EFEFEF"/>
        </w:rPr>
        <w:t>y</w:t>
      </w:r>
      <w:r>
        <w:rPr>
          <w:color w:val="333333"/>
          <w:sz w:val="21"/>
          <w:szCs w:val="21"/>
          <w:highlight w:val="white"/>
        </w:rPr>
        <w:t xml:space="preserve"> vector with the Salary values </w:t>
      </w:r>
      <w:r>
        <w:rPr>
          <w:i/>
          <w:color w:val="333333"/>
          <w:sz w:val="21"/>
          <w:szCs w:val="21"/>
          <w:highlight w:val="white"/>
        </w:rPr>
        <w:t>(only show the code)</w:t>
      </w:r>
    </w:p>
    <w:p w14:paraId="48DB34AD" w14:textId="77777777" w:rsidR="008522CC" w:rsidRDefault="00393E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2" w:lineRule="auto"/>
        <w:rPr>
          <w:i/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Compute the 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EFEFEF"/>
        </w:rPr>
        <w:t>beta_hat</w:t>
      </w:r>
      <w:r>
        <w:rPr>
          <w:color w:val="333333"/>
          <w:sz w:val="21"/>
          <w:szCs w:val="21"/>
          <w:highlight w:val="white"/>
        </w:rPr>
        <w:t xml:space="preserve"> vector of estimated regression coefficients </w:t>
      </w:r>
      <w:r>
        <w:rPr>
          <w:i/>
          <w:color w:val="333333"/>
          <w:sz w:val="21"/>
          <w:szCs w:val="21"/>
          <w:highlight w:val="white"/>
        </w:rPr>
        <w:t>(show the code and values)</w:t>
      </w:r>
    </w:p>
    <w:p w14:paraId="1C80BF25" w14:textId="77777777" w:rsidR="008522CC" w:rsidRDefault="00393E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2" w:lineRule="auto"/>
        <w:rPr>
          <w:i/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Compute a 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EFEFEF"/>
        </w:rPr>
        <w:t>y_hat</w:t>
      </w:r>
      <w:r>
        <w:rPr>
          <w:color w:val="333333"/>
          <w:sz w:val="21"/>
          <w:szCs w:val="21"/>
          <w:highlight w:val="white"/>
        </w:rPr>
        <w:t xml:space="preserve"> vector of estimated </w:t>
      </w:r>
      <m:oMath>
        <m:acc>
          <m:accPr>
            <m:ctrlPr>
              <w:rPr>
                <w:rFonts w:ascii="Cambria Math" w:eastAsia="Cambria Math" w:hAnsi="Cambria Math" w:cs="Cambria Math"/>
                <w:color w:val="333333"/>
                <w:sz w:val="24"/>
                <w:szCs w:val="24"/>
                <w:highlight w:val="white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333333"/>
                <w:sz w:val="24"/>
                <w:szCs w:val="24"/>
                <w:highlight w:val="white"/>
              </w:rPr>
              <m:t>y</m:t>
            </m:r>
          </m:e>
        </m:acc>
      </m:oMath>
      <w:r>
        <w:rPr>
          <w:color w:val="333333"/>
          <w:sz w:val="21"/>
          <w:szCs w:val="21"/>
          <w:highlight w:val="white"/>
        </w:rPr>
        <w:t xml:space="preserve"> values, and a 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EFEFEF"/>
        </w:rPr>
        <w:t>res</w:t>
      </w:r>
      <w:r>
        <w:rPr>
          <w:color w:val="333333"/>
          <w:sz w:val="21"/>
          <w:szCs w:val="21"/>
          <w:highlight w:val="white"/>
        </w:rPr>
        <w:t xml:space="preserve"> vector of residuals </w:t>
      </w:r>
      <w:r>
        <w:rPr>
          <w:color w:val="333333"/>
          <w:sz w:val="21"/>
          <w:szCs w:val="21"/>
          <w:highlight w:val="white"/>
        </w:rPr>
        <w:br/>
      </w:r>
      <w:r>
        <w:rPr>
          <w:i/>
          <w:color w:val="333333"/>
          <w:sz w:val="21"/>
          <w:szCs w:val="21"/>
          <w:highlight w:val="white"/>
        </w:rPr>
        <w:t xml:space="preserve">(show the code and the first 5 values of </w:t>
      </w:r>
      <w:r>
        <w:rPr>
          <w:rFonts w:ascii="Consolas" w:eastAsia="Consolas" w:hAnsi="Consolas" w:cs="Consolas"/>
          <w:i/>
          <w:color w:val="333333"/>
          <w:sz w:val="21"/>
          <w:szCs w:val="21"/>
          <w:shd w:val="clear" w:color="auto" w:fill="EFEFEF"/>
        </w:rPr>
        <w:t>y_hat</w:t>
      </w:r>
      <w:r>
        <w:rPr>
          <w:i/>
          <w:color w:val="333333"/>
          <w:sz w:val="21"/>
          <w:szCs w:val="21"/>
          <w:highlight w:val="white"/>
        </w:rPr>
        <w:t xml:space="preserve"> and </w:t>
      </w:r>
      <w:r>
        <w:rPr>
          <w:rFonts w:ascii="Consolas" w:eastAsia="Consolas" w:hAnsi="Consolas" w:cs="Consolas"/>
          <w:i/>
          <w:color w:val="333333"/>
          <w:sz w:val="21"/>
          <w:szCs w:val="21"/>
          <w:shd w:val="clear" w:color="auto" w:fill="EFEFEF"/>
        </w:rPr>
        <w:t>res</w:t>
      </w:r>
      <w:r>
        <w:rPr>
          <w:i/>
          <w:color w:val="333333"/>
          <w:sz w:val="21"/>
          <w:szCs w:val="21"/>
          <w:highlight w:val="white"/>
        </w:rPr>
        <w:t>)</w:t>
      </w:r>
    </w:p>
    <w:p w14:paraId="1231B04E" w14:textId="77777777" w:rsidR="008522CC" w:rsidRDefault="00393E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highlight w:val="white"/>
        </w:rPr>
        <w:t>Using only the results from (i</w:t>
      </w:r>
      <w:r>
        <w:rPr>
          <w:color w:val="333333"/>
          <w:sz w:val="21"/>
          <w:szCs w:val="21"/>
          <w:highlight w:val="white"/>
        </w:rPr>
        <w:t>) – (iv), compute SSR, SSE and SST</w:t>
      </w:r>
      <w:r>
        <w:rPr>
          <w:color w:val="333333"/>
          <w:sz w:val="21"/>
          <w:szCs w:val="21"/>
        </w:rPr>
        <w:t xml:space="preserve"> </w:t>
      </w:r>
      <w:r>
        <w:rPr>
          <w:i/>
          <w:color w:val="333333"/>
          <w:sz w:val="21"/>
          <w:szCs w:val="21"/>
          <w:highlight w:val="white"/>
        </w:rPr>
        <w:t>(show the code and values)</w:t>
      </w:r>
    </w:p>
    <w:p w14:paraId="17456D37" w14:textId="3F97C2E8" w:rsidR="008522CC" w:rsidRDefault="00393E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highlight w:val="white"/>
        </w:rPr>
        <w:t>Compute R</w:t>
      </w:r>
      <w:r>
        <w:rPr>
          <w:color w:val="333333"/>
          <w:sz w:val="21"/>
          <w:szCs w:val="21"/>
          <w:highlight w:val="white"/>
          <w:vertAlign w:val="superscript"/>
        </w:rPr>
        <w:t>2</w:t>
      </w:r>
      <w:r>
        <w:rPr>
          <w:color w:val="333333"/>
          <w:sz w:val="21"/>
          <w:szCs w:val="21"/>
          <w:highlight w:val="white"/>
        </w:rPr>
        <w:t xml:space="preserve"> for </w:t>
      </w:r>
      <w:r>
        <w:rPr>
          <w:color w:val="333333"/>
          <w:sz w:val="21"/>
          <w:szCs w:val="21"/>
          <w:highlight w:val="white"/>
        </w:rPr>
        <w:t xml:space="preserve">in two ways, and confirm you get the same results </w:t>
      </w:r>
      <w:r>
        <w:rPr>
          <w:i/>
          <w:color w:val="333333"/>
          <w:sz w:val="21"/>
          <w:szCs w:val="21"/>
          <w:highlight w:val="white"/>
        </w:rPr>
        <w:t>(show code and values)</w:t>
      </w:r>
      <w:r>
        <w:rPr>
          <w:color w:val="333333"/>
          <w:sz w:val="21"/>
          <w:szCs w:val="21"/>
        </w:rPr>
        <w:t>:</w:t>
      </w:r>
    </w:p>
    <w:p w14:paraId="5D7B9864" w14:textId="77777777" w:rsidR="008522CC" w:rsidRDefault="00393E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Use any combination of SSR, SSE, and SST</w:t>
      </w:r>
    </w:p>
    <w:p w14:paraId="6992241E" w14:textId="77777777" w:rsidR="008522CC" w:rsidRDefault="00393E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Use the squared </w:t>
      </w:r>
      <w:r>
        <w:rPr>
          <w:color w:val="333333"/>
          <w:sz w:val="21"/>
          <w:szCs w:val="21"/>
          <w:highlight w:val="white"/>
        </w:rPr>
        <w:t xml:space="preserve">correlation of vectors </w:t>
      </w:r>
      <m:oMath>
        <m:r>
          <w:rPr>
            <w:rFonts w:ascii="Cambria Math" w:eastAsia="Cambria Math" w:hAnsi="Cambria Math" w:cs="Cambria Math"/>
            <w:color w:val="333333"/>
            <w:sz w:val="24"/>
            <w:szCs w:val="24"/>
            <w:highlight w:val="white"/>
          </w:rPr>
          <m:t>y</m:t>
        </m:r>
      </m:oMath>
      <w:r>
        <w:rPr>
          <w:color w:val="333333"/>
          <w:sz w:val="21"/>
          <w:szCs w:val="21"/>
          <w:highlight w:val="white"/>
        </w:rPr>
        <w:t xml:space="preserve"> and </w:t>
      </w:r>
      <m:oMath>
        <m:acc>
          <m:accPr>
            <m:ctrlPr>
              <w:rPr>
                <w:rFonts w:ascii="Cambria Math" w:eastAsia="Cambria Math" w:hAnsi="Cambria Math" w:cs="Cambria Math"/>
                <w:color w:val="333333"/>
                <w:sz w:val="24"/>
                <w:szCs w:val="24"/>
                <w:highlight w:val="white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333333"/>
                <w:sz w:val="24"/>
                <w:szCs w:val="24"/>
                <w:highlight w:val="white"/>
              </w:rPr>
              <m:t>y</m:t>
            </m:r>
          </m:e>
        </m:acc>
      </m:oMath>
    </w:p>
    <w:p w14:paraId="26809367" w14:textId="77777777" w:rsidR="008522CC" w:rsidRDefault="008522CC">
      <w:pPr>
        <w:rPr>
          <w:b/>
          <w:color w:val="333333"/>
          <w:highlight w:val="white"/>
        </w:rPr>
      </w:pPr>
    </w:p>
    <w:p w14:paraId="2DA39D9A" w14:textId="77777777" w:rsidR="008522CC" w:rsidRDefault="00393E44">
      <w:pPr>
        <w:rPr>
          <w:i/>
          <w:color w:val="333333"/>
          <w:highlight w:val="white"/>
        </w:rPr>
      </w:pPr>
      <w:r>
        <w:rPr>
          <w:i/>
          <w:color w:val="333333"/>
          <w:highlight w:val="white"/>
        </w:rPr>
        <w:t>(see question 3 on next page)</w:t>
      </w:r>
      <w:r>
        <w:br w:type="page"/>
      </w:r>
    </w:p>
    <w:p w14:paraId="78E1E5D9" w14:textId="77777777" w:rsidR="008522CC" w:rsidRDefault="00393E44">
      <w:pPr>
        <w:spacing w:after="160" w:line="342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lastRenderedPageBreak/>
        <w:t>Question 3)</w:t>
      </w:r>
      <w:r>
        <w:rPr>
          <w:color w:val="333333"/>
          <w:highlight w:val="white"/>
        </w:rPr>
        <w:t xml:space="preserve"> We’re going to take a look back at the early heady days of global car manufacturing, when American, Japanese, and European cars competed to rule the world. Take a look at the data</w:t>
      </w:r>
      <w:r>
        <w:rPr>
          <w:color w:val="333333"/>
          <w:highlight w:val="white"/>
        </w:rPr>
        <w:t xml:space="preserve"> set in file </w:t>
      </w:r>
      <w:r>
        <w:rPr>
          <w:rFonts w:ascii="Consolas" w:eastAsia="Consolas" w:hAnsi="Consolas" w:cs="Consolas"/>
          <w:color w:val="333333"/>
          <w:shd w:val="clear" w:color="auto" w:fill="F3F3F3"/>
        </w:rPr>
        <w:t>auto-data.txt</w:t>
      </w:r>
      <w:r>
        <w:rPr>
          <w:color w:val="333333"/>
          <w:highlight w:val="white"/>
        </w:rPr>
        <w:t>. We are interested in explaining what kind of cars have higher fuel efficiency (</w:t>
      </w:r>
      <w:r>
        <w:rPr>
          <w:rFonts w:ascii="Consolas" w:eastAsia="Consolas" w:hAnsi="Consolas" w:cs="Consolas"/>
          <w:color w:val="333333"/>
          <w:highlight w:val="white"/>
        </w:rPr>
        <w:t>mpg</w:t>
      </w:r>
      <w:r>
        <w:rPr>
          <w:color w:val="333333"/>
          <w:highlight w:val="white"/>
        </w:rPr>
        <w:t>).</w:t>
      </w:r>
    </w:p>
    <w:p w14:paraId="0D3BABEC" w14:textId="77777777" w:rsidR="008522CC" w:rsidRDefault="00393E44">
      <w:pPr>
        <w:numPr>
          <w:ilvl w:val="0"/>
          <w:numId w:val="4"/>
        </w:numPr>
        <w:spacing w:line="240" w:lineRule="auto"/>
        <w:rPr>
          <w:rFonts w:ascii="Consolas" w:eastAsia="Consolas" w:hAnsi="Consolas" w:cs="Consolas"/>
          <w:color w:val="333333"/>
          <w:highlight w:val="white"/>
        </w:rPr>
      </w:pPr>
      <w:r>
        <w:rPr>
          <w:rFonts w:ascii="Consolas" w:eastAsia="Consolas" w:hAnsi="Consolas" w:cs="Consolas"/>
          <w:color w:val="333333"/>
          <w:highlight w:val="white"/>
        </w:rPr>
        <w:t>mpg:           miles-per-gallon (dependent variable)</w:t>
      </w:r>
    </w:p>
    <w:p w14:paraId="453F3A66" w14:textId="77777777" w:rsidR="008522CC" w:rsidRDefault="00393E44">
      <w:pPr>
        <w:numPr>
          <w:ilvl w:val="0"/>
          <w:numId w:val="4"/>
        </w:numPr>
        <w:spacing w:line="240" w:lineRule="auto"/>
        <w:rPr>
          <w:rFonts w:ascii="Consolas" w:eastAsia="Consolas" w:hAnsi="Consolas" w:cs="Consolas"/>
          <w:color w:val="333333"/>
          <w:highlight w:val="white"/>
        </w:rPr>
      </w:pPr>
      <w:r>
        <w:rPr>
          <w:rFonts w:ascii="Consolas" w:eastAsia="Consolas" w:hAnsi="Consolas" w:cs="Consolas"/>
          <w:color w:val="333333"/>
          <w:highlight w:val="white"/>
        </w:rPr>
        <w:t>cylinders:     cylinders in engine</w:t>
      </w:r>
    </w:p>
    <w:p w14:paraId="25B047B4" w14:textId="77777777" w:rsidR="008522CC" w:rsidRDefault="00393E44">
      <w:pPr>
        <w:numPr>
          <w:ilvl w:val="0"/>
          <w:numId w:val="4"/>
        </w:numPr>
        <w:spacing w:line="240" w:lineRule="auto"/>
        <w:rPr>
          <w:rFonts w:ascii="Consolas" w:eastAsia="Consolas" w:hAnsi="Consolas" w:cs="Consolas"/>
          <w:color w:val="333333"/>
          <w:highlight w:val="white"/>
        </w:rPr>
      </w:pPr>
      <w:r>
        <w:rPr>
          <w:rFonts w:ascii="Consolas" w:eastAsia="Consolas" w:hAnsi="Consolas" w:cs="Consolas"/>
          <w:color w:val="333333"/>
          <w:highlight w:val="white"/>
        </w:rPr>
        <w:t>displacement:  size of engine</w:t>
      </w:r>
    </w:p>
    <w:p w14:paraId="76BB8666" w14:textId="77777777" w:rsidR="008522CC" w:rsidRDefault="00393E44">
      <w:pPr>
        <w:numPr>
          <w:ilvl w:val="0"/>
          <w:numId w:val="4"/>
        </w:numPr>
        <w:spacing w:line="240" w:lineRule="auto"/>
        <w:rPr>
          <w:rFonts w:ascii="Consolas" w:eastAsia="Consolas" w:hAnsi="Consolas" w:cs="Consolas"/>
          <w:color w:val="333333"/>
          <w:highlight w:val="white"/>
        </w:rPr>
      </w:pPr>
      <w:r>
        <w:rPr>
          <w:rFonts w:ascii="Consolas" w:eastAsia="Consolas" w:hAnsi="Consolas" w:cs="Consolas"/>
          <w:color w:val="333333"/>
          <w:highlight w:val="white"/>
        </w:rPr>
        <w:t>horsepower:    power of e</w:t>
      </w:r>
      <w:r>
        <w:rPr>
          <w:rFonts w:ascii="Consolas" w:eastAsia="Consolas" w:hAnsi="Consolas" w:cs="Consolas"/>
          <w:color w:val="333333"/>
          <w:highlight w:val="white"/>
        </w:rPr>
        <w:t>ngine</w:t>
      </w:r>
    </w:p>
    <w:p w14:paraId="131FF83C" w14:textId="77777777" w:rsidR="008522CC" w:rsidRDefault="00393E44">
      <w:pPr>
        <w:numPr>
          <w:ilvl w:val="0"/>
          <w:numId w:val="4"/>
        </w:numPr>
        <w:spacing w:line="240" w:lineRule="auto"/>
        <w:rPr>
          <w:rFonts w:ascii="Consolas" w:eastAsia="Consolas" w:hAnsi="Consolas" w:cs="Consolas"/>
          <w:color w:val="333333"/>
          <w:highlight w:val="white"/>
        </w:rPr>
      </w:pPr>
      <w:r>
        <w:rPr>
          <w:rFonts w:ascii="Consolas" w:eastAsia="Consolas" w:hAnsi="Consolas" w:cs="Consolas"/>
          <w:color w:val="333333"/>
          <w:highlight w:val="white"/>
        </w:rPr>
        <w:t>weight:        weight of car</w:t>
      </w:r>
    </w:p>
    <w:p w14:paraId="4C82CEF7" w14:textId="77777777" w:rsidR="008522CC" w:rsidRDefault="00393E44">
      <w:pPr>
        <w:numPr>
          <w:ilvl w:val="0"/>
          <w:numId w:val="4"/>
        </w:numPr>
        <w:spacing w:line="240" w:lineRule="auto"/>
        <w:rPr>
          <w:rFonts w:ascii="Consolas" w:eastAsia="Consolas" w:hAnsi="Consolas" w:cs="Consolas"/>
          <w:color w:val="333333"/>
          <w:highlight w:val="white"/>
        </w:rPr>
      </w:pPr>
      <w:r>
        <w:rPr>
          <w:rFonts w:ascii="Consolas" w:eastAsia="Consolas" w:hAnsi="Consolas" w:cs="Consolas"/>
          <w:color w:val="333333"/>
          <w:highlight w:val="white"/>
        </w:rPr>
        <w:t>acceleration:  acceleration ability of car</w:t>
      </w:r>
    </w:p>
    <w:p w14:paraId="514ACA46" w14:textId="77777777" w:rsidR="008522CC" w:rsidRDefault="00393E44">
      <w:pPr>
        <w:numPr>
          <w:ilvl w:val="0"/>
          <w:numId w:val="4"/>
        </w:numPr>
        <w:spacing w:line="240" w:lineRule="auto"/>
        <w:rPr>
          <w:rFonts w:ascii="Consolas" w:eastAsia="Consolas" w:hAnsi="Consolas" w:cs="Consolas"/>
          <w:color w:val="333333"/>
          <w:highlight w:val="white"/>
        </w:rPr>
      </w:pPr>
      <w:r>
        <w:rPr>
          <w:rFonts w:ascii="Consolas" w:eastAsia="Consolas" w:hAnsi="Consolas" w:cs="Consolas"/>
          <w:color w:val="333333"/>
          <w:highlight w:val="white"/>
        </w:rPr>
        <w:t>model_year:    year model was released</w:t>
      </w:r>
    </w:p>
    <w:p w14:paraId="3D3EB287" w14:textId="77777777" w:rsidR="008522CC" w:rsidRDefault="00393E44">
      <w:pPr>
        <w:numPr>
          <w:ilvl w:val="0"/>
          <w:numId w:val="4"/>
        </w:numPr>
        <w:spacing w:line="240" w:lineRule="auto"/>
        <w:rPr>
          <w:rFonts w:ascii="Consolas" w:eastAsia="Consolas" w:hAnsi="Consolas" w:cs="Consolas"/>
          <w:color w:val="333333"/>
          <w:highlight w:val="white"/>
        </w:rPr>
      </w:pPr>
      <w:r>
        <w:rPr>
          <w:rFonts w:ascii="Consolas" w:eastAsia="Consolas" w:hAnsi="Consolas" w:cs="Consolas"/>
          <w:color w:val="333333"/>
          <w:highlight w:val="white"/>
        </w:rPr>
        <w:t>origin:        place car was designed (1: USA, 2: Europe, 3: Japan)</w:t>
      </w:r>
    </w:p>
    <w:p w14:paraId="2953A961" w14:textId="77777777" w:rsidR="008522CC" w:rsidRDefault="00393E44">
      <w:pPr>
        <w:numPr>
          <w:ilvl w:val="0"/>
          <w:numId w:val="4"/>
        </w:numPr>
        <w:spacing w:after="160" w:line="240" w:lineRule="auto"/>
        <w:rPr>
          <w:rFonts w:ascii="Consolas" w:eastAsia="Consolas" w:hAnsi="Consolas" w:cs="Consolas"/>
          <w:color w:val="333333"/>
          <w:highlight w:val="white"/>
        </w:rPr>
      </w:pPr>
      <w:r>
        <w:rPr>
          <w:rFonts w:ascii="Consolas" w:eastAsia="Consolas" w:hAnsi="Consolas" w:cs="Consolas"/>
          <w:color w:val="333333"/>
          <w:highlight w:val="white"/>
        </w:rPr>
        <w:t>car_name:      make and model names</w:t>
      </w:r>
    </w:p>
    <w:p w14:paraId="0995BAE5" w14:textId="77777777" w:rsidR="008522CC" w:rsidRDefault="00393E44">
      <w:pPr>
        <w:spacing w:after="160" w:line="342" w:lineRule="auto"/>
        <w:rPr>
          <w:color w:val="333333"/>
          <w:highlight w:val="white"/>
        </w:rPr>
      </w:pPr>
      <w:r>
        <w:rPr>
          <w:color w:val="333333"/>
          <w:highlight w:val="white"/>
        </w:rPr>
        <w:t>Note that the data has missing values (‘?’ in data set), and lacks a header row with variable names:</w:t>
      </w:r>
    </w:p>
    <w:tbl>
      <w:tblPr>
        <w:tblStyle w:val="a4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8522CC" w14:paraId="4BA89BD2" w14:textId="77777777"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8FB3" w14:textId="77777777" w:rsidR="008522CC" w:rsidRDefault="00393E44">
            <w:pPr>
              <w:spacing w:after="160" w:line="342" w:lineRule="auto"/>
              <w:rPr>
                <w:color w:val="333333"/>
                <w:shd w:val="clear" w:color="auto" w:fill="EFEFEF"/>
              </w:rPr>
            </w:pPr>
            <w:r>
              <w:rPr>
                <w:rFonts w:ascii="Consolas" w:eastAsia="Consolas" w:hAnsi="Consolas" w:cs="Consolas"/>
                <w:color w:val="333333"/>
                <w:shd w:val="clear" w:color="auto" w:fill="EFEFEF"/>
              </w:rPr>
              <w:t xml:space="preserve">auto &lt;- read.table("auto-data.txt", 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EFEFEF"/>
              </w:rPr>
              <w:t>header=FALSE, na.strings = "?"</w:t>
            </w:r>
            <w:r>
              <w:rPr>
                <w:rFonts w:ascii="Consolas" w:eastAsia="Consolas" w:hAnsi="Consolas" w:cs="Consolas"/>
                <w:color w:val="333333"/>
                <w:shd w:val="clear" w:color="auto" w:fill="EFEFEF"/>
              </w:rPr>
              <w:t>)</w:t>
            </w:r>
            <w:r>
              <w:rPr>
                <w:rFonts w:ascii="Consolas" w:eastAsia="Consolas" w:hAnsi="Consolas" w:cs="Consolas"/>
                <w:color w:val="333333"/>
                <w:shd w:val="clear" w:color="auto" w:fill="EFEFEF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EFEFEF"/>
              </w:rPr>
              <w:t>names(auto)</w:t>
            </w:r>
            <w:r>
              <w:rPr>
                <w:rFonts w:ascii="Consolas" w:eastAsia="Consolas" w:hAnsi="Consolas" w:cs="Consolas"/>
                <w:color w:val="333333"/>
                <w:shd w:val="clear" w:color="auto" w:fill="EFEFEF"/>
              </w:rPr>
              <w:t xml:space="preserve"> &lt;- c("mpg", "cylinders", "displacement", "horsepower", "weight", </w:t>
            </w:r>
            <w:r>
              <w:rPr>
                <w:rFonts w:ascii="Consolas" w:eastAsia="Consolas" w:hAnsi="Consolas" w:cs="Consolas"/>
                <w:color w:val="333333"/>
                <w:shd w:val="clear" w:color="auto" w:fill="EFEFEF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333333"/>
                <w:shd w:val="clear" w:color="auto" w:fill="EFEFEF"/>
              </w:rPr>
              <w:t xml:space="preserve">        "acceleration", "model_year", "origin", "car_name")</w:t>
            </w:r>
          </w:p>
        </w:tc>
      </w:tr>
    </w:tbl>
    <w:p w14:paraId="1E6EA04E" w14:textId="77777777" w:rsidR="008522CC" w:rsidRDefault="008522CC">
      <w:pPr>
        <w:spacing w:after="160" w:line="342" w:lineRule="auto"/>
        <w:rPr>
          <w:color w:val="333333"/>
          <w:highlight w:val="white"/>
        </w:rPr>
      </w:pPr>
    </w:p>
    <w:p w14:paraId="1508A216" w14:textId="77777777" w:rsidR="008522CC" w:rsidRDefault="00393E44">
      <w:pPr>
        <w:numPr>
          <w:ilvl w:val="0"/>
          <w:numId w:val="2"/>
        </w:numPr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>Let’s first try exploring this data and problem:</w:t>
      </w:r>
    </w:p>
    <w:p w14:paraId="073EDFFE" w14:textId="77777777" w:rsidR="008522CC" w:rsidRDefault="00393E44">
      <w:pPr>
        <w:numPr>
          <w:ilvl w:val="1"/>
          <w:numId w:val="2"/>
        </w:numPr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>Visualize the data in any way you feel relevant (report only relevant/interesting ones)</w:t>
      </w:r>
    </w:p>
    <w:p w14:paraId="1223B704" w14:textId="77777777" w:rsidR="008522CC" w:rsidRDefault="00393E44">
      <w:pPr>
        <w:numPr>
          <w:ilvl w:val="1"/>
          <w:numId w:val="2"/>
        </w:numPr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Report a correlation table of all variables, rounding to </w:t>
      </w:r>
      <w:r>
        <w:rPr>
          <w:color w:val="333333"/>
          <w:highlight w:val="white"/>
        </w:rPr>
        <w:t>two decimal places</w:t>
      </w:r>
      <w:r>
        <w:rPr>
          <w:color w:val="333333"/>
          <w:highlight w:val="white"/>
        </w:rPr>
        <w:br/>
        <w:t xml:space="preserve">(in the </w:t>
      </w:r>
      <w:r>
        <w:rPr>
          <w:rFonts w:ascii="Consolas" w:eastAsia="Consolas" w:hAnsi="Consolas" w:cs="Consolas"/>
          <w:color w:val="333333"/>
          <w:shd w:val="clear" w:color="auto" w:fill="EFEFEF"/>
        </w:rPr>
        <w:t>cor()</w:t>
      </w:r>
      <w:r>
        <w:rPr>
          <w:color w:val="333333"/>
          <w:highlight w:val="white"/>
        </w:rPr>
        <w:t xml:space="preserve"> function, set </w:t>
      </w:r>
      <w:r>
        <w:rPr>
          <w:rFonts w:ascii="Consolas" w:eastAsia="Consolas" w:hAnsi="Consolas" w:cs="Consolas"/>
          <w:color w:val="333333"/>
          <w:shd w:val="clear" w:color="auto" w:fill="EFEFEF"/>
        </w:rPr>
        <w:t>use="pairwise.complete.obs"</w:t>
      </w:r>
      <w:r>
        <w:rPr>
          <w:color w:val="333333"/>
          <w:highlight w:val="white"/>
        </w:rPr>
        <w:t xml:space="preserve"> to handle missing values)</w:t>
      </w:r>
    </w:p>
    <w:p w14:paraId="7F30E094" w14:textId="77777777" w:rsidR="008522CC" w:rsidRDefault="00393E44">
      <w:pPr>
        <w:numPr>
          <w:ilvl w:val="1"/>
          <w:numId w:val="2"/>
        </w:numPr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From the visualizations and correlations, which variables seem to relate to </w:t>
      </w:r>
      <w:r>
        <w:rPr>
          <w:rFonts w:ascii="Consolas" w:eastAsia="Consolas" w:hAnsi="Consolas" w:cs="Consolas"/>
          <w:color w:val="333333"/>
          <w:highlight w:val="white"/>
        </w:rPr>
        <w:t>mpg</w:t>
      </w:r>
      <w:r>
        <w:rPr>
          <w:color w:val="333333"/>
          <w:highlight w:val="white"/>
        </w:rPr>
        <w:t>?</w:t>
      </w:r>
    </w:p>
    <w:p w14:paraId="11247C96" w14:textId="77777777" w:rsidR="008522CC" w:rsidRDefault="00393E44">
      <w:pPr>
        <w:numPr>
          <w:ilvl w:val="1"/>
          <w:numId w:val="2"/>
        </w:numPr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Which relationships might not be linear? </w:t>
      </w:r>
      <w:r>
        <w:rPr>
          <w:i/>
          <w:color w:val="333333"/>
          <w:highlight w:val="white"/>
        </w:rPr>
        <w:t xml:space="preserve">(don’t worry about linearity for </w:t>
      </w:r>
      <w:r>
        <w:rPr>
          <w:i/>
          <w:color w:val="333333"/>
          <w:highlight w:val="white"/>
        </w:rPr>
        <w:t>rest of this HW)</w:t>
      </w:r>
    </w:p>
    <w:p w14:paraId="3FCC52D8" w14:textId="77777777" w:rsidR="008522CC" w:rsidRDefault="00393E44">
      <w:pPr>
        <w:numPr>
          <w:ilvl w:val="1"/>
          <w:numId w:val="2"/>
        </w:numPr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>Are there any pairs of independent variables that are highly correlated (</w:t>
      </w:r>
      <w:r>
        <w:rPr>
          <w:i/>
          <w:color w:val="333333"/>
          <w:highlight w:val="white"/>
        </w:rPr>
        <w:t>r &gt; 0.7</w:t>
      </w:r>
      <w:r>
        <w:rPr>
          <w:color w:val="333333"/>
          <w:highlight w:val="white"/>
        </w:rPr>
        <w:t>)?</w:t>
      </w:r>
    </w:p>
    <w:p w14:paraId="1C9305D5" w14:textId="77777777" w:rsidR="008522CC" w:rsidRDefault="00393E44">
      <w:pPr>
        <w:numPr>
          <w:ilvl w:val="0"/>
          <w:numId w:val="2"/>
        </w:numPr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Let’s create a linear regression model where </w:t>
      </w:r>
      <w:r>
        <w:rPr>
          <w:rFonts w:ascii="Consolas" w:eastAsia="Consolas" w:hAnsi="Consolas" w:cs="Consolas"/>
          <w:color w:val="333333"/>
          <w:highlight w:val="white"/>
        </w:rPr>
        <w:t>mpg</w:t>
      </w:r>
      <w:r>
        <w:rPr>
          <w:color w:val="333333"/>
          <w:highlight w:val="white"/>
        </w:rPr>
        <w:t xml:space="preserve"> is dependent upon all other suitable variables </w:t>
      </w:r>
      <w:r>
        <w:rPr>
          <w:i/>
          <w:color w:val="333333"/>
          <w:highlight w:val="white"/>
        </w:rPr>
        <w:t>(Note: o</w:t>
      </w:r>
      <w:r>
        <w:rPr>
          <w:rFonts w:ascii="Consolas" w:eastAsia="Consolas" w:hAnsi="Consolas" w:cs="Consolas"/>
          <w:i/>
          <w:color w:val="333333"/>
          <w:highlight w:val="white"/>
        </w:rPr>
        <w:t>rigin</w:t>
      </w:r>
      <w:r>
        <w:rPr>
          <w:i/>
          <w:color w:val="333333"/>
          <w:highlight w:val="white"/>
        </w:rPr>
        <w:t xml:space="preserve"> is categorical with three levels, so use </w:t>
      </w:r>
      <w:r>
        <w:rPr>
          <w:rFonts w:ascii="Consolas" w:eastAsia="Consolas" w:hAnsi="Consolas" w:cs="Consolas"/>
          <w:i/>
          <w:color w:val="333333"/>
          <w:shd w:val="clear" w:color="auto" w:fill="EFEFEF"/>
        </w:rPr>
        <w:t>facto</w:t>
      </w:r>
      <w:r>
        <w:rPr>
          <w:rFonts w:ascii="Consolas" w:eastAsia="Consolas" w:hAnsi="Consolas" w:cs="Consolas"/>
          <w:i/>
          <w:color w:val="333333"/>
          <w:shd w:val="clear" w:color="auto" w:fill="EFEFEF"/>
        </w:rPr>
        <w:t>r(origin)</w:t>
      </w:r>
      <w:r>
        <w:rPr>
          <w:i/>
          <w:color w:val="333333"/>
          <w:highlight w:val="white"/>
        </w:rPr>
        <w:t xml:space="preserve"> in </w:t>
      </w:r>
      <w:r>
        <w:rPr>
          <w:rFonts w:ascii="Consolas" w:eastAsia="Consolas" w:hAnsi="Consolas" w:cs="Consolas"/>
          <w:i/>
          <w:color w:val="333333"/>
          <w:shd w:val="clear" w:color="auto" w:fill="EFEFEF"/>
        </w:rPr>
        <w:t>lm(...)</w:t>
      </w:r>
      <w:r>
        <w:rPr>
          <w:i/>
          <w:color w:val="333333"/>
          <w:highlight w:val="white"/>
        </w:rPr>
        <w:t xml:space="preserve">  to split it into two dummy variables)</w:t>
      </w:r>
    </w:p>
    <w:p w14:paraId="4F537C4B" w14:textId="77777777" w:rsidR="008522CC" w:rsidRDefault="00393E44">
      <w:pPr>
        <w:numPr>
          <w:ilvl w:val="1"/>
          <w:numId w:val="2"/>
        </w:numPr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>Which independent variables have a ‘significant’ relationship with mpg at 1% significance?</w:t>
      </w:r>
    </w:p>
    <w:p w14:paraId="50D420C3" w14:textId="77777777" w:rsidR="008522CC" w:rsidRDefault="00393E44">
      <w:pPr>
        <w:numPr>
          <w:ilvl w:val="1"/>
          <w:numId w:val="2"/>
        </w:numPr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Looking at the coefficients, is it possible to determine which independent variables are the </w:t>
      </w:r>
      <w:r>
        <w:rPr>
          <w:i/>
          <w:color w:val="333333"/>
          <w:highlight w:val="white"/>
        </w:rPr>
        <w:t>most effective</w:t>
      </w:r>
      <w:r>
        <w:rPr>
          <w:color w:val="333333"/>
          <w:highlight w:val="white"/>
        </w:rPr>
        <w:t xml:space="preserve"> at increasing mpg? If so, which ones, and if not, why not? (hint: units!)</w:t>
      </w:r>
    </w:p>
    <w:p w14:paraId="74F9B8AC" w14:textId="77777777" w:rsidR="008522CC" w:rsidRDefault="00393E44">
      <w:pPr>
        <w:numPr>
          <w:ilvl w:val="0"/>
          <w:numId w:val="2"/>
        </w:numPr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>Let’s try to resolve some of the issues with our regression model above.</w:t>
      </w:r>
    </w:p>
    <w:p w14:paraId="2B2E848A" w14:textId="77777777" w:rsidR="008522CC" w:rsidRDefault="00393E44">
      <w:pPr>
        <w:numPr>
          <w:ilvl w:val="1"/>
          <w:numId w:val="2"/>
        </w:numPr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>Create fully standardized regression results: are these slopes easier to compare?</w:t>
      </w:r>
      <w:r>
        <w:rPr>
          <w:color w:val="333333"/>
          <w:highlight w:val="white"/>
        </w:rPr>
        <w:br/>
        <w:t xml:space="preserve">(note: consider if you should standardize </w:t>
      </w:r>
      <w:r>
        <w:rPr>
          <w:rFonts w:ascii="Consolas" w:eastAsia="Consolas" w:hAnsi="Consolas" w:cs="Consolas"/>
          <w:color w:val="333333"/>
          <w:highlight w:val="white"/>
        </w:rPr>
        <w:t>origin</w:t>
      </w:r>
      <w:r>
        <w:rPr>
          <w:color w:val="333333"/>
          <w:highlight w:val="white"/>
        </w:rPr>
        <w:t>)</w:t>
      </w:r>
    </w:p>
    <w:p w14:paraId="329F64E5" w14:textId="77777777" w:rsidR="008522CC" w:rsidRDefault="00393E44">
      <w:pPr>
        <w:numPr>
          <w:ilvl w:val="1"/>
          <w:numId w:val="2"/>
        </w:numPr>
        <w:spacing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Regress mpg over each </w:t>
      </w:r>
      <w:r>
        <w:rPr>
          <w:i/>
          <w:color w:val="333333"/>
          <w:highlight w:val="white"/>
        </w:rPr>
        <w:t>nonsignificant</w:t>
      </w:r>
      <w:r>
        <w:rPr>
          <w:color w:val="333333"/>
          <w:highlight w:val="white"/>
        </w:rPr>
        <w:t xml:space="preserve"> independent variable, individually.</w:t>
      </w:r>
      <w:r>
        <w:rPr>
          <w:color w:val="333333"/>
          <w:highlight w:val="white"/>
        </w:rPr>
        <w:br/>
        <w:t xml:space="preserve">Which ones become significant when we regress </w:t>
      </w:r>
      <w:r>
        <w:rPr>
          <w:rFonts w:ascii="Consolas" w:eastAsia="Consolas" w:hAnsi="Consolas" w:cs="Consolas"/>
          <w:color w:val="333333"/>
          <w:highlight w:val="white"/>
        </w:rPr>
        <w:t>mpg</w:t>
      </w:r>
      <w:r>
        <w:rPr>
          <w:color w:val="333333"/>
          <w:highlight w:val="white"/>
        </w:rPr>
        <w:t xml:space="preserve"> o</w:t>
      </w:r>
      <w:r>
        <w:rPr>
          <w:color w:val="333333"/>
          <w:highlight w:val="white"/>
        </w:rPr>
        <w:t>ver them individually?</w:t>
      </w:r>
    </w:p>
    <w:p w14:paraId="27EE78F7" w14:textId="77777777" w:rsidR="008522CC" w:rsidRDefault="00393E44">
      <w:pPr>
        <w:numPr>
          <w:ilvl w:val="1"/>
          <w:numId w:val="2"/>
        </w:numPr>
        <w:spacing w:after="160" w:line="360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Plot the density of the </w:t>
      </w:r>
      <w:r>
        <w:rPr>
          <w:i/>
          <w:color w:val="333333"/>
          <w:highlight w:val="white"/>
        </w:rPr>
        <w:t>residuals</w:t>
      </w:r>
      <w:r>
        <w:rPr>
          <w:color w:val="333333"/>
          <w:highlight w:val="white"/>
        </w:rPr>
        <w:t>: are they normally distributed and centered around zero?</w:t>
      </w:r>
      <w:r>
        <w:rPr>
          <w:color w:val="333333"/>
          <w:highlight w:val="white"/>
        </w:rPr>
        <w:br/>
        <w:t xml:space="preserve">(get the residuals of a fitted linear model, e.g. </w:t>
      </w:r>
      <w:r>
        <w:rPr>
          <w:rFonts w:ascii="Consolas" w:eastAsia="Consolas" w:hAnsi="Consolas" w:cs="Consolas"/>
          <w:color w:val="333333"/>
          <w:shd w:val="clear" w:color="auto" w:fill="EFEFEF"/>
        </w:rPr>
        <w:t>regr &lt;- lm(...)</w:t>
      </w:r>
      <w:r>
        <w:rPr>
          <w:color w:val="333333"/>
          <w:highlight w:val="white"/>
        </w:rPr>
        <w:t xml:space="preserve">, using </w:t>
      </w:r>
      <w:r>
        <w:rPr>
          <w:rFonts w:ascii="Consolas" w:eastAsia="Consolas" w:hAnsi="Consolas" w:cs="Consolas"/>
          <w:color w:val="333333"/>
          <w:shd w:val="clear" w:color="auto" w:fill="EFEFEF"/>
        </w:rPr>
        <w:t>regr$residuals</w:t>
      </w:r>
    </w:p>
    <w:sectPr w:rsidR="008522CC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60D"/>
    <w:multiLevelType w:val="multilevel"/>
    <w:tmpl w:val="775EB2E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50772"/>
    <w:multiLevelType w:val="multilevel"/>
    <w:tmpl w:val="98E052F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561F8B"/>
    <w:multiLevelType w:val="multilevel"/>
    <w:tmpl w:val="B4E89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AC5292"/>
    <w:multiLevelType w:val="multilevel"/>
    <w:tmpl w:val="775EB2E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507090199">
    <w:abstractNumId w:val="3"/>
  </w:num>
  <w:num w:numId="2" w16cid:durableId="347754852">
    <w:abstractNumId w:val="1"/>
  </w:num>
  <w:num w:numId="3" w16cid:durableId="1155801263">
    <w:abstractNumId w:val="0"/>
  </w:num>
  <w:num w:numId="4" w16cid:durableId="1559129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CC"/>
    <w:rsid w:val="00393E44"/>
    <w:rsid w:val="0085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385F2"/>
  <w15:docId w15:val="{D157FA80-DD3D-6143-9B3F-8E9096C5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E1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684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W"/>
    </w:rPr>
  </w:style>
  <w:style w:type="character" w:styleId="PlaceholderText">
    <w:name w:val="Placeholder Text"/>
    <w:basedOn w:val="DefaultParagraphFont"/>
    <w:uiPriority w:val="99"/>
    <w:semiHidden/>
    <w:rsid w:val="003D2E88"/>
    <w:rPr>
      <w:color w:val="808080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ugTYBqYWmFQMdI1c9NNqFrO3og==">AMUW2mXqImso7CgyWUlEHY7KzozMJ812LPamm5UtCK2UQDB8g2a1CtI/sVHf8XxyJZFla5LAYZwedUZQFXB/FTbn35B/WNtU8eZ33t/dqMiqztb511kL6X0=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Soumya Ray</cp:lastModifiedBy>
  <cp:revision>2</cp:revision>
  <dcterms:created xsi:type="dcterms:W3CDTF">2022-04-17T14:43:00Z</dcterms:created>
  <dcterms:modified xsi:type="dcterms:W3CDTF">2022-04-19T08:11:00Z</dcterms:modified>
</cp:coreProperties>
</file>