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Author"/>
      </w:pPr>
      <w:r>
        <w:t xml:space="preserve">110078509</w:t>
      </w:r>
    </w:p>
    <w:p>
      <w:pPr>
        <w:pStyle w:val="Date"/>
      </w:pPr>
      <w:r>
        <w:t xml:space="preserve">20220309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</w:t>
      </w:r>
      <w:r>
        <w:br/>
      </w:r>
      <w:r>
        <w:rPr>
          <w:rStyle w:val="CommentTok"/>
        </w:rPr>
        <w:t xml:space="preserve">#remove the random variable to fresh the working environment</w:t>
      </w:r>
    </w:p>
    <w:bookmarkStart w:id="21" w:name="X481f5a4cdf293ad28ac0d50931287fc12e3f0b4"/>
    <w:p>
      <w:pPr>
        <w:pStyle w:val="Heading4"/>
      </w:pPr>
      <w:r>
        <w:t xml:space="preserve">Q1. Given the critical DOI score that Google uses to detect malicious apps</w:t>
      </w:r>
    </w:p>
    <w:bookmarkStart w:id="20" w:name="a"/>
    <w:p>
      <w:pPr>
        <w:pStyle w:val="Heading5"/>
      </w:pPr>
      <w:r>
        <w:rPr>
          <w:iCs/>
          <w:i/>
        </w:rPr>
        <w:t xml:space="preserve">(a)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0.0001077997</w:t>
      </w:r>
    </w:p>
    <w:bookmarkEnd w:id="20"/>
    <w:bookmarkEnd w:id="21"/>
    <w:bookmarkStart w:id="22" w:name="b"/>
    <w:p>
      <w:pPr>
        <w:pStyle w:val="Heading4"/>
      </w:pPr>
      <w:r>
        <w:rPr>
          <w:iCs/>
          <w:i/>
        </w:rPr>
        <w:t xml:space="preserve">(b)</w:t>
      </w:r>
    </w:p>
    <w:p>
      <w:pPr>
        <w:pStyle w:val="SourceCode"/>
      </w:pPr>
      <w:r>
        <w:rPr>
          <w:rStyle w:val="FloatTok"/>
        </w:rPr>
        <w:t xml:space="preserve">2.2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237.1594</w:t>
      </w:r>
    </w:p>
    <w:p>
      <w:r>
        <w:pict>
          <v:rect style="width:0;height:1.5pt" o:hralign="center" o:hrstd="t" o:hr="t"/>
        </w:pict>
      </w:r>
    </w:p>
    <w:bookmarkEnd w:id="22"/>
    <w:bookmarkStart w:id="23" w:name="question-2"/>
    <w:p>
      <w:pPr>
        <w:pStyle w:val="Heading4"/>
      </w:pPr>
      <w:r>
        <w:rPr>
          <w:iCs/>
          <w:i/>
        </w:rPr>
        <w:t xml:space="preserve">Question 2</w:t>
      </w:r>
      <w:r>
        <w:rPr>
          <w:iCs/>
          <w:i/>
        </w:rPr>
        <w:t xml:space="preserve"> </w:t>
      </w:r>
    </w:p>
    <w:bookmarkEnd w:id="23"/>
    <w:bookmarkStart w:id="28" w:name="a.-the-null-distribution-of-t-values"/>
    <w:p>
      <w:pPr>
        <w:pStyle w:val="Heading4"/>
      </w:pPr>
      <w:r>
        <w:rPr>
          <w:iCs/>
          <w:i/>
        </w:rPr>
        <w:t xml:space="preserve">a. The Null distribution of t-values:</w:t>
      </w:r>
    </w:p>
    <w:bookmarkStart w:id="25" w:name="Xcded0e9f7c43ac9cc86e2b3cb2c3e6c6d71696f"/>
    <w:p>
      <w:pPr>
        <w:pStyle w:val="Heading5"/>
      </w:pPr>
      <w:r>
        <w:t xml:space="preserve">i. Visualize the distribution of Verizon’s repair times, marking the mean with a vertical line</w:t>
      </w:r>
    </w:p>
    <w:p>
      <w:pPr>
        <w:pStyle w:val="SourceCode"/>
      </w:pP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"verizon.csv"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(raw),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"distribution of Verizon’s repair times"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(raw),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41f0153209071df6d63ef0421dad9a6a4cf6487"/>
    <w:p>
      <w:pPr>
        <w:pStyle w:val="Heading5"/>
      </w:pPr>
      <w:r>
        <w:t xml:space="preserve">ii. Given what PUC wishes to test, how would you write the hypothesis? (not graded)</w:t>
      </w:r>
    </w:p>
    <w:p>
      <w:pPr>
        <w:pStyle w:val="FirstParagraph"/>
      </w:pPr>
      <w:r>
        <w:t xml:space="preserve">PUC wants to test whether Verizontake average 7.6 minutes to repair phone services for its clients.</w:t>
      </w:r>
      <w:r>
        <w:t xml:space="preserve"> </w:t>
      </w:r>
      <w:r>
        <w:t xml:space="preserve">And they intend to verify this claim at 99% confidence.</w:t>
      </w:r>
      <w:r>
        <w:t xml:space="preserve"> </w:t>
      </w:r>
      <w:r>
        <w:t xml:space="preserve">H0: mean = 7.6 minutes</w:t>
      </w:r>
      <w:r>
        <w:t xml:space="preserve"> </w:t>
      </w:r>
      <w:r>
        <w:t xml:space="preserve">H1: mean != 7.6 minutes</w:t>
      </w:r>
    </w:p>
    <w:p>
      <w:r>
        <w:pict>
          <v:rect style="width:0;height:1.5pt" o:hralign="center" o:hrstd="t" o:hr="t"/>
        </w:pict>
      </w:r>
    </w:p>
    <w:bookmarkEnd w:id="26"/>
    <w:bookmarkStart w:id="27" w:name="X0a41141223c0ab855c662f687afb3f7216f6584"/>
    <w:p>
      <w:pPr>
        <w:pStyle w:val="Heading5"/>
      </w:pPr>
      <w:r>
        <w:t xml:space="preserve">iii. Estimate the population mean, and the 99% confidence interval (CI) of this estimate</w:t>
      </w:r>
    </w:p>
    <w:p>
      <w:pPr>
        <w:pStyle w:val="FirstParagraph"/>
      </w:pPr>
      <w:r>
        <w:t xml:space="preserve">population mean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(raw) </w:t>
      </w:r>
      <w:r>
        <w:rPr>
          <w:rStyle w:val="CommentTok"/>
        </w:rPr>
        <w:t xml:space="preserve">#sample mean</w:t>
      </w:r>
      <w:r>
        <w:br/>
      </w:r>
      <w:r>
        <w:rPr>
          <w:rStyle w:val="NormalTok"/>
        </w:rPr>
        <w:t xml:space="preserve">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(raw)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(raw)) </w:t>
      </w:r>
      <w:r>
        <w:rPr>
          <w:rStyle w:val="CommentTok"/>
        </w:rPr>
        <w:t xml:space="preserve">#standard_error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</w:t>
      </w:r>
      <w:r>
        <w:rPr>
          <w:rStyle w:val="FloatTok"/>
        </w:rPr>
        <w:t xml:space="preserve">-2.58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 , x</w:t>
      </w:r>
      <w:r>
        <w:rPr>
          <w:rStyle w:val="FloatTok"/>
        </w:rPr>
        <w:t xml:space="preserve">+2.58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SE)</w:t>
      </w:r>
      <w:r>
        <w:br/>
      </w:r>
      <w:r>
        <w:br/>
      </w:r>
      <w:r>
        <w:rPr>
          <w:rStyle w:val="CommentTok"/>
        </w:rPr>
        <w:t xml:space="preserve"># Estimate the population mean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 the population mean: %f"</w:t>
      </w:r>
      <w:r>
        <w:rPr>
          <w:rStyle w:val="NormalTok"/>
        </w:rPr>
        <w:t xml:space="preserve">, x)</w:t>
      </w:r>
    </w:p>
    <w:p>
      <w:pPr>
        <w:pStyle w:val="SourceCode"/>
      </w:pPr>
      <w:r>
        <w:rPr>
          <w:rStyle w:val="VerbatimChar"/>
        </w:rPr>
        <w:t xml:space="preserve">## [1] "Estimate the population mean: 8.522009"</w:t>
      </w:r>
    </w:p>
    <w:p>
      <w:pPr>
        <w:pStyle w:val="SourceCode"/>
      </w:pPr>
      <w:r>
        <w:rPr>
          <w:rStyle w:val="CommentTok"/>
        </w:rPr>
        <w:t xml:space="preserve">#Because sample mean is the unbiased estimator of population's, x is the estimation of population mean,</w:t>
      </w:r>
      <w:r>
        <w:br/>
      </w:r>
      <w:r>
        <w:br/>
      </w:r>
      <w:r>
        <w:rPr>
          <w:rStyle w:val="CommentTok"/>
        </w:rPr>
        <w:t xml:space="preserve">#99% confidence interval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7.593073 9.450946</w:t>
      </w:r>
    </w:p>
    <w:p>
      <w:pPr>
        <w:pStyle w:val="FirstParagraph"/>
      </w:pPr>
      <w:r>
        <w:t xml:space="preserve">As the markdown above, the 99% confidence interval is [7.593073 , 9.450946 ].</w:t>
      </w:r>
      <w:r>
        <w:t xml:space="preserve"> </w:t>
      </w:r>
      <w:r>
        <w:t xml:space="preserve">And the Estimate the population mean is 8.522009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X6f4ad734b6213304efa4306990492c79884a602"/>
    <w:p>
      <w:pPr>
        <w:pStyle w:val="Heading4"/>
      </w:pPr>
      <w:r>
        <w:t xml:space="preserve">iv. Using the traditional statistical testing methods we saw in class,</w:t>
      </w:r>
    </w:p>
    <w:p>
      <w:pPr>
        <w:pStyle w:val="FirstParagraph"/>
      </w:pPr>
      <w:r>
        <w:t xml:space="preserve">find the t-statistic and p-value of the test</w:t>
      </w:r>
    </w:p>
    <w:p>
      <w:pPr>
        <w:pStyle w:val="SourceCode"/>
      </w:pPr>
      <w:r>
        <w:rPr>
          <w:rStyle w:val="CommentTok"/>
        </w:rPr>
        <w:t xml:space="preserve"># Let 7.6 = μ0</w:t>
      </w:r>
      <w:r>
        <w:br/>
      </w:r>
      <w:r>
        <w:rPr>
          <w:rStyle w:val="NormalTok"/>
        </w:rPr>
        <w:t xml:space="preserve">manager_hyp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</w:t>
      </w:r>
      <w:r>
        <w:br/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(raw)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(raw)) </w:t>
      </w:r>
      <w:r>
        <w:rPr>
          <w:rStyle w:val="CommentTok"/>
        </w:rPr>
        <w:t xml:space="preserve">#standard_error</w:t>
      </w:r>
      <w:r>
        <w:br/>
      </w:r>
      <w:r>
        <w:rPr>
          <w:rStyle w:val="NormalTok"/>
        </w:rPr>
        <w:t xml:space="preserve">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manager_hyp)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Warning in mean.default(time): 引數不是數值也不是邏輯值：回覆 NA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CommentTok"/>
        </w:rPr>
        <w:t xml:space="preserve"># t statistic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#caculation p-value of the test t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#degree of freedom-1 to get unbiaed estimator</w:t>
      </w:r>
      <w:r>
        <w:br/>
      </w:r>
      <w:r>
        <w:rPr>
          <w:rStyle w:val="NormalTok"/>
        </w:rPr>
        <w:t xml:space="preserve">p_value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(t,df)</w:t>
      </w:r>
      <w:r>
        <w:br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rPr>
          <w:iCs/>
          <w:i/>
        </w:rPr>
        <w:t xml:space="preserve">Ans:</w:t>
      </w:r>
    </w:p>
    <w:p>
      <w:pPr>
        <w:pStyle w:val="BodyText"/>
      </w:pPr>
      <w:r>
        <w:t xml:space="preserve">t-value = 2.560762</w:t>
      </w:r>
      <w:r>
        <w:t xml:space="preserve"> </w:t>
      </w:r>
      <w:r>
        <w:t xml:space="preserve">p_value = 0.005265342</w:t>
      </w:r>
    </w:p>
    <w:p>
      <w:r>
        <w:pict>
          <v:rect style="width:0;height:1.5pt" o:hralign="center" o:hrstd="t" o:hr="t"/>
        </w:pict>
      </w:r>
    </w:p>
    <w:bookmarkEnd w:id="29"/>
    <w:bookmarkStart w:id="31" w:name="Xcd23b17bae4eac9d6f542a4a62009f18a59d23c"/>
    <w:p>
      <w:pPr>
        <w:pStyle w:val="Heading4"/>
      </w:pPr>
      <w:r>
        <w:t xml:space="preserve">v. Briefly describe how these values relate to the Null distribution of t (not graded)</w:t>
      </w:r>
    </w:p>
    <w:p>
      <w:pPr>
        <w:pStyle w:val="FirstParagraph"/>
      </w:pPr>
      <w:r>
        <w:rPr>
          <w:iCs/>
          <w:i/>
        </w:rPr>
        <w:t xml:space="preserve">Ans:</w:t>
      </w:r>
    </w:p>
    <w:p>
      <w:pPr>
        <w:pStyle w:val="BodyText"/>
      </w:pPr>
      <w:r>
        <w:t xml:space="preserve">T-distributions assume that us draw repeated random samples from a population where the null hypothesis is true.</w:t>
      </w:r>
      <w:r>
        <w:t xml:space="preserve"> </w:t>
      </w:r>
      <w:r>
        <w:t xml:space="preserve">For t-value, as the sample data become progressively dissimilar from the null hypothesis, the absolute value of the t-value increases.</w:t>
      </w:r>
      <w:r>
        <w:t xml:space="preserve"> </w:t>
      </w:r>
      <w:r>
        <w:t xml:space="preserve">And the p-value is the probability under H0 of observing a test statistic at least as extreme as what was observed.</w:t>
      </w:r>
    </w:p>
    <w:p>
      <w:r>
        <w:pict>
          <v:rect style="width:0;height:1.5pt" o:hralign="center" o:hrstd="t" o:hr="t"/>
        </w:pict>
      </w:r>
    </w:p>
    <w:bookmarkStart w:id="30" w:name="Xe9e469aa5a62134eccb058bacae00f21af468f3"/>
    <w:p>
      <w:pPr>
        <w:pStyle w:val="Heading5"/>
      </w:pPr>
      <w:r>
        <w:t xml:space="preserve">vi. What is your conclusion about the advertising claim from this t-statistic, and why?</w:t>
      </w:r>
    </w:p>
    <w:p>
      <w:pPr>
        <w:pStyle w:val="FirstParagraph"/>
      </w:pPr>
      <w:r>
        <w:t xml:space="preserve">Conclusion: Fail to reject H0.</w:t>
      </w:r>
      <w:r>
        <w:t xml:space="preserve"> </w:t>
      </w:r>
      <w:r>
        <w:t xml:space="preserve">Because, t-value = 2.560762 &amp; p_value = 0.005265342 &gt;0.005,</w:t>
      </w:r>
      <w:r>
        <w:t xml:space="preserve"> </w:t>
      </w:r>
      <w:r>
        <w:t xml:space="preserve">And the hypothesized condition is rejected if the p-value &lt; 0.005 as 99% confident level.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8" w:name="X71d3f1f567403bb810849909c301a693bea992a"/>
    <w:p>
      <w:pPr>
        <w:pStyle w:val="Heading4"/>
      </w:pPr>
      <w:r>
        <w:rPr>
          <w:iCs/>
          <w:i/>
        </w:rPr>
        <w:t xml:space="preserve">b. Let’s use bootstrapping on the sample data to examine this problem:</w:t>
      </w:r>
    </w:p>
    <w:p>
      <w:pPr>
        <w:pStyle w:val="FirstParagraph"/>
      </w:pPr>
      <w:r>
        <w:rPr>
          <w:iCs/>
          <w:i/>
        </w:rPr>
        <w:t xml:space="preserve">Basic setting for question b first</w:t>
      </w:r>
    </w:p>
    <w:p>
      <w:pPr>
        <w:pStyle w:val="SourceCode"/>
      </w:pPr>
      <w:r>
        <w:rPr>
          <w:rStyle w:val="CommentTok"/>
        </w:rPr>
        <w:t xml:space="preserve"># sample_size &lt;- length(raw)# 1687</w:t>
      </w:r>
      <w:r>
        <w:br/>
      </w:r>
      <w:r>
        <w:rPr>
          <w:rStyle w:val="CommentTok"/>
        </w:rPr>
        <w:t xml:space="preserve"># sample_mean &lt;- mean(raw) # 8.522009</w:t>
      </w:r>
      <w:r>
        <w:br/>
      </w:r>
      <w:r>
        <w:rPr>
          <w:rStyle w:val="CommentTok"/>
        </w:rPr>
        <w:t xml:space="preserve"># sample_sd &lt;- sd(raw) # 14.78848</w:t>
      </w:r>
      <w:r>
        <w:br/>
      </w:r>
      <w:r>
        <w:rPr>
          <w:rStyle w:val="NormalTok"/>
        </w:rPr>
        <w:t xml:space="preserve">hypmanager_hyp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</w:t>
      </w:r>
      <w:r>
        <w:br/>
      </w:r>
      <w:r>
        <w:rPr>
          <w:rStyle w:val="NormalTok"/>
        </w:rPr>
        <w:t xml:space="preserve">num_boots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</w:p>
    <w:p>
      <w:r>
        <w:pict>
          <v:rect style="width:0;height:1.5pt" o:hralign="center" o:hrstd="t" o:hr="t"/>
        </w:pict>
      </w:r>
    </w:p>
    <w:bookmarkStart w:id="32" w:name="X2a887c8b75c380542ebb81704cc1d46bb472b11"/>
    <w:p>
      <w:pPr>
        <w:pStyle w:val="Heading5"/>
      </w:pPr>
      <w:r>
        <w:rPr>
          <w:iCs/>
          <w:i/>
        </w:rPr>
        <w:t xml:space="preserve">i. Bootstrapped Percentile:</w:t>
      </w:r>
      <w:r>
        <w:t xml:space="preserve"> </w:t>
      </w:r>
      <w:r>
        <w:t xml:space="preserve">Estimate the bootstrapped 99% CI of the mean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53151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Simple_boost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(func, sample0) {</w:t>
      </w:r>
      <w:r>
        <w:br/>
      </w:r>
      <w:r>
        <w:rPr>
          <w:rStyle w:val="NormalTok"/>
        </w:rPr>
        <w:t xml:space="preserve">  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(sample0,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(sample0),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(resample)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(num_boots, </w:t>
      </w:r>
      <w:r>
        <w:rPr>
          <w:rStyle w:val="FunctionTok"/>
        </w:rPr>
        <w:t xml:space="preserve">Simple_boost</w:t>
      </w:r>
      <w:r>
        <w:rPr>
          <w:rStyle w:val="NormalTok"/>
        </w:rPr>
        <w:t xml:space="preserve">(mean, raw)) </w:t>
      </w:r>
      <w:r>
        <w:br/>
      </w:r>
      <w:r>
        <w:br/>
      </w:r>
      <w:r>
        <w:rPr>
          <w:rStyle w:val="CommentTok"/>
        </w:rPr>
        <w:t xml:space="preserve"># plot(density(sample_means), lwd=2, main="The Bootstrapped 99% CI of the mean") </w:t>
      </w:r>
      <w:r>
        <w:br/>
      </w:r>
      <w:r>
        <w:br/>
      </w:r>
      <w:r>
        <w:rPr>
          <w:rStyle w:val="NormalTok"/>
        </w:rPr>
        <w:t xml:space="preserve">BootCI99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(sample_means,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BootCI99 </w:t>
      </w:r>
      <w:r>
        <w:rPr>
          <w:rStyle w:val="CommentTok"/>
        </w:rPr>
        <w:t xml:space="preserve"># 99% CI interval</w:t>
      </w:r>
    </w:p>
    <w:p>
      <w:pPr>
        <w:pStyle w:val="SourceCode"/>
      </w:pPr>
      <w:r>
        <w:rPr>
          <w:rStyle w:val="VerbatimChar"/>
        </w:rPr>
        <w:t xml:space="preserve">##     0.5%    99.5% </w:t>
      </w:r>
      <w:r>
        <w:br/>
      </w:r>
      <w:r>
        <w:rPr>
          <w:rStyle w:val="VerbatimChar"/>
        </w:rPr>
        <w:t xml:space="preserve">## 7.662153 9.568937</w:t>
      </w:r>
    </w:p>
    <w:p>
      <w:r>
        <w:pict>
          <v:rect style="width:0;height:1.5pt" o:hralign="center" o:hrstd="t" o:hr="t"/>
        </w:pict>
      </w:r>
    </w:p>
    <w:bookmarkEnd w:id="32"/>
    <w:bookmarkStart w:id="33" w:name="ii.-bootstrapped-difference-of-means"/>
    <w:p>
      <w:pPr>
        <w:pStyle w:val="Heading5"/>
      </w:pPr>
      <w:r>
        <w:rPr>
          <w:iCs/>
          <w:i/>
        </w:rPr>
        <w:t xml:space="preserve">ii. Bootstrapped Difference of Means:</w:t>
      </w:r>
      <w:r>
        <w:rPr>
          <w:iCs/>
          <w:i/>
        </w:rPr>
        <w:t xml:space="preserve"> </w:t>
      </w:r>
    </w:p>
    <w:p>
      <w:pPr>
        <w:pStyle w:val="FirstParagraph"/>
      </w:pPr>
      <w:r>
        <w:t xml:space="preserve">What is the 99% CI of the bootstrapped difference between the population mean and the hypothesized mean?</w:t>
      </w:r>
    </w:p>
    <w:p>
      <w:pPr>
        <w:pStyle w:val="SourceCode"/>
      </w:pPr>
      <w:r>
        <w:rPr>
          <w:rStyle w:val="CommentTok"/>
        </w:rPr>
        <w:t xml:space="preserve">#Bootstrapping the 95% CI of the Difference of Means</w:t>
      </w:r>
      <w:r>
        <w:br/>
      </w:r>
      <w:r>
        <w:rPr>
          <w:rStyle w:val="CommentTok"/>
        </w:rPr>
        <w:t xml:space="preserve"># I paste the code from the pdf</w:t>
      </w:r>
      <w:r>
        <w:br/>
      </w:r>
      <w:r>
        <w:rPr>
          <w:rStyle w:val="NormalTok"/>
        </w:rPr>
        <w:t xml:space="preserve">boot_mean_diffs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(sample0, mean_hyp) {</w:t>
      </w:r>
      <w:r>
        <w:br/>
      </w:r>
      <w:r>
        <w:rPr>
          <w:rStyle w:val="NormalTok"/>
        </w:rPr>
        <w:t xml:space="preserve">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(sample0,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(sample0),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mean_hyp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64264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num_boots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mean_diffs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num_boots,</w:t>
      </w:r>
      <w:r>
        <w:br/>
      </w:r>
      <w:r>
        <w:rPr>
          <w:rStyle w:val="FunctionTok"/>
        </w:rPr>
        <w:t xml:space="preserve">boot_mean_diffs</w:t>
      </w:r>
      <w:r>
        <w:rPr>
          <w:rStyle w:val="NormalTok"/>
        </w:rPr>
        <w:t xml:space="preserve">(raw, manager_hyp)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diff_ci_99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(mean_diffs,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diff_ci_99</w:t>
      </w:r>
    </w:p>
    <w:p>
      <w:pPr>
        <w:pStyle w:val="SourceCode"/>
      </w:pPr>
      <w:r>
        <w:rPr>
          <w:rStyle w:val="VerbatimChar"/>
        </w:rPr>
        <w:t xml:space="preserve">##       0.5%      99.5% </w:t>
      </w:r>
      <w:r>
        <w:br/>
      </w:r>
      <w:r>
        <w:rPr>
          <w:rStyle w:val="VerbatimChar"/>
        </w:rPr>
        <w:t xml:space="preserve">## 0.02777012 1.83839069</w:t>
      </w:r>
    </w:p>
    <w:p>
      <w:pPr>
        <w:pStyle w:val="FirstParagraph"/>
      </w:pPr>
      <w:r>
        <w:rPr>
          <w:iCs/>
          <w:i/>
        </w:rPr>
        <w:t xml:space="preserve">Ans</w:t>
      </w:r>
      <w:r>
        <w:t xml:space="preserve">:</w:t>
      </w:r>
    </w:p>
    <w:p>
      <w:pPr>
        <w:pStyle w:val="BodyText"/>
      </w:pPr>
      <w:r>
        <w:t xml:space="preserve">The 99% CI of the bootstrapped mean difference is [0.02777012 , 1.83839069 ] under my seed setting as 64264.</w:t>
      </w:r>
    </w:p>
    <w:p>
      <w:r>
        <w:pict>
          <v:rect style="width:0;height:1.5pt" o:hralign="center" o:hrstd="t" o:hr="t"/>
        </w:pict>
      </w:r>
    </w:p>
    <w:bookmarkEnd w:id="33"/>
    <w:bookmarkStart w:id="34" w:name="iii.-bootstrapped-t-interval"/>
    <w:p>
      <w:pPr>
        <w:pStyle w:val="Heading5"/>
      </w:pPr>
      <w:r>
        <w:rPr>
          <w:iCs/>
          <w:i/>
        </w:rPr>
        <w:t xml:space="preserve">iii. Bootstrapped t-Interval:</w:t>
      </w:r>
      <w:r>
        <w:rPr>
          <w:iCs/>
          <w:i/>
        </w:rPr>
        <w:t xml:space="preserve"> </w:t>
      </w:r>
    </w:p>
    <w:p>
      <w:pPr>
        <w:pStyle w:val="FirstParagraph"/>
      </w:pPr>
      <w:r>
        <w:rPr>
          <w:iCs/>
          <w:i/>
        </w:rPr>
        <w:t xml:space="preserve">What is 99% CI of the bootstrapped t-statistic?</w:t>
      </w:r>
    </w:p>
    <w:p>
      <w:pPr>
        <w:pStyle w:val="SourceCode"/>
      </w:pPr>
      <w:r>
        <w:rPr>
          <w:rStyle w:val="CommentTok"/>
        </w:rPr>
        <w:t xml:space="preserve"># i pasted the code fro the slides</w:t>
      </w:r>
      <w:r>
        <w:br/>
      </w:r>
      <w:r>
        <w:rPr>
          <w:rStyle w:val="NormalTok"/>
        </w:rPr>
        <w:t xml:space="preserve">boot_t_stat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(sample0, mean_hyp) {</w:t>
      </w:r>
      <w:r>
        <w:br/>
      </w:r>
      <w:r>
        <w:rPr>
          <w:rStyle w:val="NormalTok"/>
        </w:rPr>
        <w:t xml:space="preserve">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(sample0,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(sample0),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mean_hyp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(resample)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(resample))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 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2346786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num_boots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t_boots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(num_boots, </w:t>
      </w:r>
      <w:r>
        <w:rPr>
          <w:rStyle w:val="FunctionTok"/>
        </w:rPr>
        <w:t xml:space="preserve">boot_t_stat</w:t>
      </w:r>
      <w:r>
        <w:rPr>
          <w:rStyle w:val="NormalTok"/>
        </w:rPr>
        <w:t xml:space="preserve">(raw, manager_hyp))</w:t>
      </w:r>
      <w:r>
        <w:br/>
      </w:r>
      <w:r>
        <w:rPr>
          <w:rStyle w:val="CommentTok"/>
        </w:rPr>
        <w:t xml:space="preserve"># plot(density(t_boots), xlim=c(0,12), col="blue", lwd=2)</w:t>
      </w:r>
      <w:r>
        <w:br/>
      </w:r>
      <w:r>
        <w:br/>
      </w:r>
      <w:r>
        <w:rPr>
          <w:rStyle w:val="NormalTok"/>
        </w:rPr>
        <w:t xml:space="preserve">t_ci_99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(t_boots, 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t_ci_99</w:t>
      </w:r>
    </w:p>
    <w:p>
      <w:pPr>
        <w:pStyle w:val="SourceCode"/>
      </w:pPr>
      <w:r>
        <w:rPr>
          <w:rStyle w:val="VerbatimChar"/>
        </w:rPr>
        <w:t xml:space="preserve">##      0.5%     99.5% </w:t>
      </w:r>
      <w:r>
        <w:br/>
      </w:r>
      <w:r>
        <w:rPr>
          <w:rStyle w:val="VerbatimChar"/>
        </w:rPr>
        <w:t xml:space="preserve">## 0.2434266 4.6637516</w:t>
      </w:r>
    </w:p>
    <w:p>
      <w:pPr>
        <w:pStyle w:val="FirstParagraph"/>
      </w:pPr>
      <w:r>
        <w:rPr>
          <w:iCs/>
          <w:i/>
        </w:rPr>
        <w:t xml:space="preserve">Ans: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the 99% CI of the bootstrapped t-statistic is [0.2434266 , 4.6637516 ] under my seed setting as 2346786.</w:t>
      </w:r>
    </w:p>
    <w:p>
      <w:r>
        <w:pict>
          <v:rect style="width:0;height:1.5pt" o:hralign="center" o:hrstd="t" o:hr="t"/>
        </w:pict>
      </w:r>
    </w:p>
    <w:bookmarkEnd w:id="34"/>
    <w:bookmarkStart w:id="36" w:name="Xfe5747515e3d898d939a34564a3451a5bf5ec67"/>
    <w:p>
      <w:pPr>
        <w:pStyle w:val="Heading5"/>
      </w:pPr>
      <w:r>
        <w:rPr>
          <w:iCs/>
          <w:i/>
        </w:rPr>
        <w:t xml:space="preserve">iv. Plot separate distributions of all three bootstraps above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pop_the_sh_out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(boost_data, ci, title) {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(boost_data),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title)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ci,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pop_the_sh_out</w:t>
      </w:r>
      <w:r>
        <w:rPr>
          <w:rStyle w:val="NormalTok"/>
        </w:rPr>
        <w:t xml:space="preserve">(sample_means,BootCI99, </w:t>
      </w:r>
      <w:r>
        <w:rPr>
          <w:rStyle w:val="StringTok"/>
        </w:rPr>
        <w:t xml:space="preserve">"Distribution of sample_means"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 xml:space="preserve">pop_the_sh_out</w:t>
      </w:r>
      <w:r>
        <w:rPr>
          <w:rStyle w:val="NormalTok"/>
        </w:rPr>
        <w:t xml:space="preserve">(mean_diffs,diff_ci_99, </w:t>
      </w:r>
      <w:r>
        <w:rPr>
          <w:rStyle w:val="StringTok"/>
        </w:rPr>
        <w:t xml:space="preserve">"Distribution of mean_diffs"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 xml:space="preserve">pop_the_sh_out</w:t>
      </w:r>
      <w:r>
        <w:rPr>
          <w:rStyle w:val="NormalTok"/>
        </w:rPr>
        <w:t xml:space="preserve">(t_boots,t_ci_99, </w:t>
      </w:r>
      <w:r>
        <w:rPr>
          <w:rStyle w:val="StringTok"/>
        </w:rPr>
        <w:t xml:space="preserve">"Distribution of t_boots"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Explain:</w:t>
      </w:r>
    </w:p>
    <w:p>
      <w:pPr>
        <w:pStyle w:val="BodyText"/>
      </w:pPr>
      <w:r>
        <w:t xml:space="preserve">As the plot shown above, the red vertical lines are the 99% CI of each plot.And this plot can make us earlier to compare the distributions of all three bootstraps above.</w:t>
      </w:r>
    </w:p>
    <w:p>
      <w:r>
        <w:pict>
          <v:rect style="width:0;height:1.5pt" o:hralign="center" o:hrstd="t" o:hr="t"/>
        </w:pict>
      </w:r>
    </w:p>
    <w:bookmarkEnd w:id="36"/>
    <w:bookmarkStart w:id="37" w:name="X343b04acc8d17b449560d225333b12ec2535120"/>
    <w:p>
      <w:pPr>
        <w:pStyle w:val="Heading5"/>
      </w:pPr>
      <w:r>
        <w:t xml:space="preserve">c. Do the four methods (traditional test, bootstrapped percentile, bootstrapped difference of means, bootstrapped t-Interval) agree with each other on the test?</w:t>
      </w:r>
    </w:p>
    <w:p>
      <w:pPr>
        <w:pStyle w:val="FirstParagraph"/>
      </w:pPr>
      <w:r>
        <w:rPr>
          <w:iCs/>
          <w:i/>
        </w:rPr>
        <w:t xml:space="preserve">Ans.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Kindly notice that all of my STATEMENTS are answered under my seed setting.</w:t>
      </w:r>
      <w:r>
        <w:t xml:space="preserve"> </w:t>
      </w:r>
      <w:r>
        <w:t xml:space="preserve">For this question, I will do the calculation separately, then, summarize afterward.</w:t>
      </w:r>
    </w:p>
    <w:p>
      <w:pPr>
        <w:pStyle w:val="BodyText"/>
      </w:pPr>
      <w:r>
        <w:rPr>
          <w:iCs/>
          <w:i/>
        </w:rPr>
        <w:t xml:space="preserve">For traditional test</w:t>
      </w:r>
      <w:r>
        <w:t xml:space="preserve">,</w:t>
      </w:r>
      <w:r>
        <w:t xml:space="preserve"> </w:t>
      </w:r>
      <w:r>
        <w:t xml:space="preserve">Because, t-value = 2.560762 &amp; p_value = 0.005265342 &gt; 0.005,</w:t>
      </w:r>
      <w:r>
        <w:t xml:space="preserve"> </w:t>
      </w:r>
      <w:r>
        <w:t xml:space="preserve">And the hypothesized condition is rejected if the p-value &lt; 0.005 as 99% confident level(Two-tails).</w:t>
      </w:r>
      <w:r>
        <w:t xml:space="preserve"> </w:t>
      </w:r>
      <w:r>
        <w:t xml:space="preserve">Therefore, we can not reject H0.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traditional 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"For traditional test"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"t: %f"</w:t>
      </w:r>
      <w:r>
        <w:rPr>
          <w:rStyle w:val="NormalTok"/>
        </w:rPr>
        <w:t xml:space="preserve">,t)</w:t>
      </w:r>
    </w:p>
    <w:p>
      <w:pPr>
        <w:pStyle w:val="SourceCode"/>
      </w:pPr>
      <w:r>
        <w:rPr>
          <w:rStyle w:val="VerbatimChar"/>
        </w:rPr>
        <w:t xml:space="preserve">## [1] "t: NA"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"p_value: %f"</w:t>
      </w:r>
      <w:r>
        <w:rPr>
          <w:rStyle w:val="NormalTok"/>
        </w:rPr>
        <w:t xml:space="preserve">,p_value)</w:t>
      </w:r>
    </w:p>
    <w:p>
      <w:pPr>
        <w:pStyle w:val="SourceCode"/>
      </w:pPr>
      <w:r>
        <w:rPr>
          <w:rStyle w:val="VerbatimChar"/>
        </w:rPr>
        <w:t xml:space="preserve">## [1] "p_value: NA"</w:t>
      </w:r>
    </w:p>
    <w:p>
      <w:pPr>
        <w:pStyle w:val="FirstParagraph"/>
      </w:pPr>
      <w:r>
        <w:rPr>
          <w:iCs/>
          <w:i/>
        </w:rPr>
        <w:t xml:space="preserve">For bootstrapped percentile</w:t>
      </w:r>
      <w:r>
        <w:t xml:space="preserve">,</w:t>
      </w:r>
      <w:r>
        <w:t xml:space="preserve"> </w:t>
      </w:r>
      <w:r>
        <w:t xml:space="preserve">the hypothesis mean (7.6) is not includes in 99% C.I range[7.662153 ,9.568937].</w:t>
      </w:r>
      <w:r>
        <w:t xml:space="preserve"> </w:t>
      </w:r>
      <w:r>
        <w:t xml:space="preserve">Therefore, we reject H0.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bootstrapped percentile"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"For bootstrapped percentile"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(BootCI99)</w:t>
      </w:r>
    </w:p>
    <w:p>
      <w:pPr>
        <w:pStyle w:val="SourceCode"/>
      </w:pPr>
      <w:r>
        <w:rPr>
          <w:rStyle w:val="VerbatimChar"/>
        </w:rPr>
        <w:t xml:space="preserve">##     0.5%    99.5% </w:t>
      </w:r>
      <w:r>
        <w:br/>
      </w:r>
      <w:r>
        <w:rPr>
          <w:rStyle w:val="VerbatimChar"/>
        </w:rPr>
        <w:t xml:space="preserve">## 7.662153 9.568937</w:t>
      </w:r>
    </w:p>
    <w:p>
      <w:pPr>
        <w:pStyle w:val="FirstParagraph"/>
      </w:pPr>
      <w:r>
        <w:rPr>
          <w:iCs/>
          <w:i/>
        </w:rPr>
        <w:t xml:space="preserve">For bootstrapped difference of means</w:t>
      </w:r>
      <w:r>
        <w:rPr>
          <w:iCs/>
          <w:i/>
        </w:rPr>
        <w:t xml:space="preserve"> </w:t>
      </w:r>
      <w:r>
        <w:t xml:space="preserve"> </w:t>
      </w:r>
      <w:r>
        <w:t xml:space="preserve">As the plot shown in IV, the 0 is not includes in the 99% range [0.02777012 ,1.83839069 ]</w:t>
      </w:r>
      <w:r>
        <w:t xml:space="preserve"> </w:t>
      </w:r>
      <w:r>
        <w:t xml:space="preserve">Therefore, we reject H0.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"bootstrapped difference of means"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"bootstrapped difference of means"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(diff_ci_99)</w:t>
      </w:r>
    </w:p>
    <w:p>
      <w:pPr>
        <w:pStyle w:val="SourceCode"/>
      </w:pPr>
      <w:r>
        <w:rPr>
          <w:rStyle w:val="VerbatimChar"/>
        </w:rPr>
        <w:t xml:space="preserve">##       0.5%      99.5% </w:t>
      </w:r>
      <w:r>
        <w:br/>
      </w:r>
      <w:r>
        <w:rPr>
          <w:rStyle w:val="VerbatimChar"/>
        </w:rPr>
        <w:t xml:space="preserve">## 0.02777012 1.83839069</w:t>
      </w:r>
    </w:p>
    <w:p>
      <w:pPr>
        <w:pStyle w:val="FirstParagraph"/>
      </w:pPr>
      <w:r>
        <w:rPr>
          <w:iCs/>
          <w:i/>
        </w:rPr>
        <w:t xml:space="preserve">For the T interval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As the plot shown in IV, the 0 is not includes in the 99% range [0.02777012 ,1.83839069]</w:t>
      </w:r>
      <w:r>
        <w:t xml:space="preserve"> </w:t>
      </w:r>
      <w:r>
        <w:t xml:space="preserve">Therefore, we reject H0.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interval"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 interval"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(t_ci_99)</w:t>
      </w:r>
    </w:p>
    <w:p>
      <w:pPr>
        <w:pStyle w:val="SourceCode"/>
      </w:pPr>
      <w:r>
        <w:rPr>
          <w:rStyle w:val="VerbatimChar"/>
        </w:rPr>
        <w:t xml:space="preserve">##      0.5%     99.5% </w:t>
      </w:r>
      <w:r>
        <w:br/>
      </w:r>
      <w:r>
        <w:rPr>
          <w:rStyle w:val="VerbatimChar"/>
        </w:rPr>
        <w:t xml:space="preserve">## 0.2434266 4.6637516</w:t>
      </w:r>
    </w:p>
    <w:p>
      <w:pPr>
        <w:pStyle w:val="FirstParagraph"/>
      </w:pPr>
      <w:r>
        <w:t xml:space="preserve">However, because of the random seed, the outcome will be different sometime, as the lower bounds are very close to 7.6 and 0 in this case, so it will sometime accept the H0 because of the random seed.</w:t>
      </w:r>
    </w:p>
    <w:p>
      <w:pPr>
        <w:pStyle w:val="BodyText"/>
      </w:pPr>
      <w:r>
        <w:rPr>
          <w:iCs/>
          <w:i/>
        </w:rPr>
        <w:t xml:space="preserve">Summary</w:t>
      </w:r>
      <w:r>
        <w:t xml:space="preserve"> </w:t>
      </w:r>
      <w:r>
        <w:t xml:space="preserve">According to the calculation and the detailed explanation mentioned above,</w:t>
      </w:r>
      <w:r>
        <w:t xml:space="preserve"> </w:t>
      </w:r>
      <w:r>
        <w:t xml:space="preserve">we could not reject H0 base on traditional test.</w:t>
      </w:r>
      <w:r>
        <w:t xml:space="preserve"> </w:t>
      </w:r>
      <w:r>
        <w:t xml:space="preserve">However, we could reject H0 based on the rest of method. Hence, they are not agree with each other.</w:t>
      </w:r>
      <w:r>
        <w:t xml:space="preserve"> </w:t>
      </w:r>
      <w:r>
        <w:t xml:space="preserve">Lastly,I wished to stress again that the</w:t>
      </w:r>
      <w:r>
        <w:t xml:space="preserve"> </w:t>
      </w:r>
      <w:r>
        <w:t xml:space="preserve">‘</w:t>
      </w:r>
      <w:r>
        <w:t xml:space="preserve">seed</w:t>
      </w:r>
      <w:r>
        <w:t xml:space="preserve">’</w:t>
      </w:r>
      <w:r>
        <w:t xml:space="preserve"> </w:t>
      </w:r>
      <w:r>
        <w:t xml:space="preserve">would affect the result.</w:t>
      </w:r>
      <w:r>
        <w:t xml:space="preserve"> </w:t>
      </w:r>
      <w:r>
        <w:t xml:space="preserve">Therefore, my answer only valid under the current setting of seed.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110078509</dc:creator>
  <cp:keywords/>
  <dcterms:created xsi:type="dcterms:W3CDTF">2022-03-09T12:17:25Z</dcterms:created>
  <dcterms:modified xsi:type="dcterms:W3CDTF">2022-03-09T12:17:25Z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20220309</vt:lpwstr>
  </property>
  <property fmtid="{D5CDD505-2E9C-101B-9397-08002B2CF9AE}" pid="3" name="output">
    <vt:lpwstr/>
  </property>
</Properties>
</file>