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dot(W,INput_)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dot(U,state_t)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   (對位相加)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activation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UDACITY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也不錯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10075" cy="18478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多了3個門gate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RNN可根據input type 或功能分類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Sequence2Sequence架構: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用於資料不等長時，ex. 翻譯 , 語音辨識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95900" cy="2857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