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8122" w14:textId="77777777" w:rsidR="000A0232" w:rsidRDefault="000A0232"/>
    <w:sectPr w:rsidR="000A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32"/>
    <w:rsid w:val="000A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B6417"/>
  <w15:chartTrackingRefBased/>
  <w15:docId w15:val="{D0BB537D-299B-B143-9915-81410FAD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Begley, Kolton H</dc:creator>
  <cp:keywords/>
  <dc:description/>
  <cp:lastModifiedBy>Begley, Kolton H</cp:lastModifiedBy>
  <cp:revision>1</cp:revision>
  <dcterms:created xsi:type="dcterms:W3CDTF">2022-04-27T18:25:00Z</dcterms:created>
  <dcterms:modified xsi:type="dcterms:W3CDTF">2022-04-27T18:25:00Z</dcterms:modified>
</cp:coreProperties>
</file>