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pectral" w:cs="Spectral" w:eastAsia="Spectral" w:hAnsi="Spectr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Spectral" w:cs="Spectral" w:eastAsia="Spectral" w:hAnsi="Spectral"/>
          <w:b w:val="1"/>
          <w:sz w:val="26"/>
          <w:szCs w:val="26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26"/>
          <w:szCs w:val="26"/>
          <w:u w:val="single"/>
          <w:rtl w:val="0"/>
        </w:rPr>
        <w:t xml:space="preserve">Experiment No. 4</w:t>
      </w:r>
    </w:p>
    <w:p w:rsidR="00000000" w:rsidDel="00000000" w:rsidP="00000000" w:rsidRDefault="00000000" w:rsidRPr="00000000" w14:paraId="00000003">
      <w:pPr>
        <w:jc w:val="center"/>
        <w:rPr>
          <w:rFonts w:ascii="Spectral" w:cs="Spectral" w:eastAsia="Spectral" w:hAnsi="Spectr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pectral" w:cs="Spectral" w:eastAsia="Spectral" w:hAnsi="Spectral"/>
          <w:color w:val="202124"/>
          <w:sz w:val="26"/>
          <w:szCs w:val="26"/>
        </w:rPr>
      </w:pPr>
      <w:r w:rsidDel="00000000" w:rsidR="00000000" w:rsidRPr="00000000">
        <w:rPr>
          <w:rFonts w:ascii="Spectral" w:cs="Spectral" w:eastAsia="Spectral" w:hAnsi="Spectral"/>
          <w:b w:val="1"/>
          <w:sz w:val="26"/>
          <w:szCs w:val="26"/>
          <w:rtl w:val="0"/>
        </w:rPr>
        <w:t xml:space="preserve">Aim </w:t>
      </w:r>
      <w:r w:rsidDel="00000000" w:rsidR="00000000" w:rsidRPr="00000000">
        <w:rPr>
          <w:rFonts w:ascii="Spectral" w:cs="Spectral" w:eastAsia="Spectral" w:hAnsi="Spectral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Spectral" w:cs="Spectral" w:eastAsia="Spectral" w:hAnsi="Spectral"/>
          <w:color w:val="202124"/>
          <w:sz w:val="26"/>
          <w:szCs w:val="26"/>
          <w:rtl w:val="0"/>
        </w:rPr>
        <w:t xml:space="preserve">To study and demonstrate Ultrasonic Sensor usage.</w:t>
      </w:r>
    </w:p>
    <w:p w:rsidR="00000000" w:rsidDel="00000000" w:rsidP="00000000" w:rsidRDefault="00000000" w:rsidRPr="00000000" w14:paraId="00000005">
      <w:pPr>
        <w:rPr>
          <w:rFonts w:ascii="Spectral" w:cs="Spectral" w:eastAsia="Spectral" w:hAnsi="Spectral"/>
          <w:color w:val="202124"/>
          <w:sz w:val="26"/>
          <w:szCs w:val="26"/>
        </w:rPr>
      </w:pPr>
      <w:r w:rsidDel="00000000" w:rsidR="00000000" w:rsidRPr="00000000">
        <w:rPr>
          <w:rFonts w:ascii="Spectral" w:cs="Spectral" w:eastAsia="Spectral" w:hAnsi="Spectral"/>
          <w:b w:val="1"/>
          <w:color w:val="202124"/>
          <w:sz w:val="26"/>
          <w:szCs w:val="26"/>
          <w:rtl w:val="0"/>
        </w:rPr>
        <w:t xml:space="preserve">Objective</w:t>
      </w:r>
      <w:r w:rsidDel="00000000" w:rsidR="00000000" w:rsidRPr="00000000">
        <w:rPr>
          <w:rFonts w:ascii="Spectral" w:cs="Spectral" w:eastAsia="Spectral" w:hAnsi="Spectral"/>
          <w:color w:val="202124"/>
          <w:sz w:val="26"/>
          <w:szCs w:val="26"/>
          <w:rtl w:val="0"/>
        </w:rPr>
        <w:t xml:space="preserve"> : 1. To understand ultrasonic sensors.</w:t>
      </w:r>
    </w:p>
    <w:p w:rsidR="00000000" w:rsidDel="00000000" w:rsidP="00000000" w:rsidRDefault="00000000" w:rsidRPr="00000000" w14:paraId="00000006">
      <w:pPr>
        <w:rPr>
          <w:rFonts w:ascii="Spectral" w:cs="Spectral" w:eastAsia="Spectral" w:hAnsi="Spectral"/>
          <w:color w:val="202124"/>
          <w:sz w:val="26"/>
          <w:szCs w:val="26"/>
        </w:rPr>
      </w:pPr>
      <w:r w:rsidDel="00000000" w:rsidR="00000000" w:rsidRPr="00000000">
        <w:rPr>
          <w:rFonts w:ascii="Spectral" w:cs="Spectral" w:eastAsia="Spectral" w:hAnsi="Spectral"/>
          <w:color w:val="202124"/>
          <w:sz w:val="26"/>
          <w:szCs w:val="26"/>
          <w:rtl w:val="0"/>
        </w:rPr>
        <w:t xml:space="preserve">                    2. To use sensors for real time applications.</w:t>
      </w:r>
    </w:p>
    <w:p w:rsidR="00000000" w:rsidDel="00000000" w:rsidP="00000000" w:rsidRDefault="00000000" w:rsidRPr="00000000" w14:paraId="00000007">
      <w:pPr>
        <w:rPr>
          <w:rFonts w:ascii="Spectral" w:cs="Spectral" w:eastAsia="Spectral" w:hAnsi="Spectr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40" w:before="440" w:line="240" w:lineRule="auto"/>
        <w:jc w:val="both"/>
        <w:rPr>
          <w:rFonts w:ascii="Spectral" w:cs="Spectral" w:eastAsia="Spectral" w:hAnsi="Spectr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Spectral" w:cs="Spectral" w:eastAsia="Spectral" w:hAnsi="Spectral"/>
          <w:b w:val="1"/>
          <w:color w:val="333333"/>
          <w:sz w:val="26"/>
          <w:szCs w:val="26"/>
          <w:highlight w:val="white"/>
        </w:rPr>
        <w:drawing>
          <wp:inline distB="114300" distT="114300" distL="114300" distR="114300">
            <wp:extent cx="5943600" cy="325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40" w:before="440" w:line="240" w:lineRule="auto"/>
        <w:jc w:val="both"/>
        <w:rPr>
          <w:rFonts w:ascii="Spectral" w:cs="Spectral" w:eastAsia="Spectral" w:hAnsi="Spectr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Spectral" w:cs="Spectral" w:eastAsia="Spectral" w:hAnsi="Spectral"/>
          <w:b w:val="1"/>
          <w:color w:val="333333"/>
          <w:sz w:val="26"/>
          <w:szCs w:val="26"/>
          <w:highlight w:val="white"/>
          <w:rtl w:val="0"/>
        </w:rPr>
        <w:t xml:space="preserve">Code :</w:t>
      </w:r>
    </w:p>
    <w:p w:rsidR="00000000" w:rsidDel="00000000" w:rsidP="00000000" w:rsidRDefault="00000000" w:rsidRPr="00000000" w14:paraId="0000000A">
      <w:pPr>
        <w:spacing w:after="440" w:before="440" w:line="240" w:lineRule="auto"/>
        <w:jc w:val="both"/>
        <w:rPr>
          <w:rFonts w:ascii="Spectral" w:cs="Spectral" w:eastAsia="Spectral" w:hAnsi="Spectr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40" w:before="440" w:line="240" w:lineRule="auto"/>
        <w:jc w:val="both"/>
        <w:rPr>
          <w:rFonts w:ascii="Spectral" w:cs="Spectral" w:eastAsia="Spectral" w:hAnsi="Spectr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Spectral" w:cs="Spectral" w:eastAsia="Spectral" w:hAnsi="Spectral"/>
          <w:b w:val="1"/>
          <w:color w:val="333333"/>
          <w:sz w:val="26"/>
          <w:szCs w:val="26"/>
          <w:highlight w:val="white"/>
        </w:rPr>
        <w:drawing>
          <wp:inline distB="114300" distT="114300" distL="114300" distR="114300">
            <wp:extent cx="5943600" cy="3403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40" w:before="440" w:line="240" w:lineRule="auto"/>
        <w:jc w:val="both"/>
        <w:rPr>
          <w:rFonts w:ascii="Spectral" w:cs="Spectral" w:eastAsia="Spectral" w:hAnsi="Spectr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Spectral" w:cs="Spectral" w:eastAsia="Spectral" w:hAnsi="Spectral"/>
          <w:b w:val="1"/>
          <w:color w:val="333333"/>
          <w:sz w:val="26"/>
          <w:szCs w:val="26"/>
          <w:highlight w:val="white"/>
        </w:rPr>
        <w:drawing>
          <wp:inline distB="114300" distT="114300" distL="114300" distR="114300">
            <wp:extent cx="5943600" cy="3403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440" w:before="440" w:line="240" w:lineRule="auto"/>
        <w:jc w:val="both"/>
        <w:rPr>
          <w:rFonts w:ascii="Spectral" w:cs="Spectral" w:eastAsia="Spectral" w:hAnsi="Spectr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Spectral" w:cs="Spectral" w:eastAsia="Spectral" w:hAnsi="Spectral"/>
          <w:b w:val="1"/>
          <w:color w:val="333333"/>
          <w:sz w:val="26"/>
          <w:szCs w:val="26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00E">
      <w:pPr>
        <w:spacing w:after="440" w:before="440" w:line="240" w:lineRule="auto"/>
        <w:jc w:val="both"/>
        <w:rPr>
          <w:rFonts w:ascii="Spectral" w:cs="Spectral" w:eastAsia="Spectral" w:hAnsi="Spectr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Spectral" w:cs="Spectral" w:eastAsia="Spectral" w:hAnsi="Spectral"/>
          <w:b w:val="1"/>
          <w:color w:val="333333"/>
          <w:sz w:val="26"/>
          <w:szCs w:val="26"/>
          <w:highlight w:val="white"/>
        </w:rPr>
        <w:drawing>
          <wp:inline distB="114300" distT="114300" distL="114300" distR="114300">
            <wp:extent cx="5943600" cy="3416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40" w:before="440" w:line="240" w:lineRule="auto"/>
        <w:jc w:val="both"/>
        <w:rPr>
          <w:rFonts w:ascii="Spectral" w:cs="Spectral" w:eastAsia="Spectral" w:hAnsi="Spectr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40" w:before="440" w:line="240" w:lineRule="auto"/>
        <w:jc w:val="both"/>
        <w:rPr>
          <w:rFonts w:ascii="Spectral" w:cs="Spectral" w:eastAsia="Spectral" w:hAnsi="Spectr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Spectral" w:cs="Spectral" w:eastAsia="Spectral" w:hAnsi="Spectral"/>
          <w:b w:val="1"/>
          <w:color w:val="333333"/>
          <w:sz w:val="26"/>
          <w:szCs w:val="26"/>
          <w:highlight w:val="white"/>
        </w:rPr>
        <w:drawing>
          <wp:inline distB="114300" distT="114300" distL="114300" distR="114300">
            <wp:extent cx="5943600" cy="7518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Spectral" w:cs="Spectral" w:eastAsia="Spectral" w:hAnsi="Spectral"/>
          <w:color w:val="21212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Spectral" w:cs="Spectral" w:eastAsia="Spectral" w:hAnsi="Spectr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