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598" w:rsidRDefault="00547AA4">
      <w:r>
        <w:t xml:space="preserve">Downloader.apk </w:t>
      </w:r>
    </w:p>
    <w:p w:rsidR="00547AA4" w:rsidRDefault="00547AA4">
      <w:r>
        <w:t>Detected:</w:t>
      </w:r>
    </w:p>
    <w:p w:rsidR="00547AA4" w:rsidRDefault="00547AA4"/>
    <w:p w:rsidR="00547AA4" w:rsidRDefault="001B0598">
      <w:hyperlink r:id="rId5" w:history="1">
        <w:r w:rsidR="00547AA4" w:rsidRPr="002C3423">
          <w:rPr>
            <w:rStyle w:val="Hyperlink"/>
          </w:rPr>
          <w:t>https://www.virustotal.com/gui/file/286e2c552ecafa6a5f5c2aa624cf760db1952acf7a8634b4365cbf31c97fac85/detection</w:t>
        </w:r>
      </w:hyperlink>
      <w:r w:rsidR="00547AA4">
        <w:t xml:space="preserve"> </w:t>
      </w:r>
    </w:p>
    <w:p w:rsidR="00547AA4" w:rsidRDefault="007E3A7D">
      <w:r w:rsidRPr="007E3A7D">
        <w:t>286e2c552ecafa6a5f5c2aa624cf760db1952acf7a8634b4365cbf31c97fac85</w:t>
      </w:r>
    </w:p>
    <w:p w:rsidR="00547AA4" w:rsidRDefault="00547AA4">
      <w:proofErr w:type="spellStart"/>
      <w:r>
        <w:t>Avira</w:t>
      </w:r>
      <w:proofErr w:type="spellEnd"/>
    </w:p>
    <w:tbl>
      <w:tblPr>
        <w:tblW w:w="6840" w:type="dxa"/>
        <w:tblCellMar>
          <w:top w:w="15" w:type="dxa"/>
          <w:left w:w="15" w:type="dxa"/>
          <w:bottom w:w="15" w:type="dxa"/>
          <w:right w:w="15" w:type="dxa"/>
        </w:tblCellMar>
        <w:tblLook w:val="04A0"/>
      </w:tblPr>
      <w:tblGrid>
        <w:gridCol w:w="2394"/>
        <w:gridCol w:w="4446"/>
      </w:tblGrid>
      <w:tr w:rsidR="00547AA4" w:rsidRPr="00547AA4" w:rsidTr="00547AA4">
        <w:tc>
          <w:tcPr>
            <w:tcW w:w="2394"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r w:rsidRPr="00547AA4">
              <w:t>Name</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r w:rsidRPr="00547AA4">
              <w:t>Android</w:t>
            </w:r>
          </w:p>
        </w:tc>
      </w:tr>
      <w:tr w:rsidR="00547AA4" w:rsidRPr="00547AA4" w:rsidTr="00547AA4">
        <w:tc>
          <w:tcPr>
            <w:tcW w:w="2394" w:type="dxa"/>
            <w:tcBorders>
              <w:top w:val="nil"/>
              <w:left w:val="nil"/>
              <w:bottom w:val="nil"/>
              <w:right w:val="nil"/>
            </w:tcBorders>
            <w:shd w:val="clear" w:color="auto" w:fill="FFFFFF"/>
            <w:tcMar>
              <w:top w:w="120" w:type="dxa"/>
              <w:left w:w="240" w:type="dxa"/>
              <w:bottom w:w="96" w:type="dxa"/>
              <w:right w:w="240" w:type="dxa"/>
            </w:tcMar>
            <w:hideMark/>
          </w:tcPr>
          <w:p w:rsidR="00547AA4" w:rsidRPr="00547AA4" w:rsidRDefault="00547AA4" w:rsidP="00547AA4">
            <w:r w:rsidRPr="00547AA4">
              <w:t>Date Discovered</w:t>
            </w:r>
          </w:p>
        </w:tc>
        <w:tc>
          <w:tcPr>
            <w:tcW w:w="4446" w:type="dxa"/>
            <w:tcBorders>
              <w:top w:val="nil"/>
              <w:left w:val="nil"/>
              <w:bottom w:val="nil"/>
              <w:right w:val="nil"/>
            </w:tcBorders>
            <w:shd w:val="clear" w:color="auto" w:fill="FFFFFF"/>
            <w:tcMar>
              <w:top w:w="120" w:type="dxa"/>
              <w:left w:w="240" w:type="dxa"/>
              <w:bottom w:w="96" w:type="dxa"/>
              <w:right w:w="240" w:type="dxa"/>
            </w:tcMar>
            <w:hideMark/>
          </w:tcPr>
          <w:p w:rsidR="00547AA4" w:rsidRPr="00547AA4" w:rsidRDefault="00547AA4" w:rsidP="00547AA4">
            <w:r w:rsidRPr="00547AA4">
              <w:t>Nov 23, 2015</w:t>
            </w:r>
          </w:p>
        </w:tc>
      </w:tr>
      <w:tr w:rsidR="00547AA4" w:rsidRPr="00547AA4" w:rsidTr="00547AA4">
        <w:tc>
          <w:tcPr>
            <w:tcW w:w="2394"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r w:rsidRPr="00547AA4">
              <w:t>Type</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r w:rsidRPr="00547AA4">
              <w:t>Malware</w:t>
            </w:r>
          </w:p>
        </w:tc>
      </w:tr>
      <w:tr w:rsidR="00547AA4" w:rsidRPr="00547AA4" w:rsidTr="00547AA4">
        <w:tc>
          <w:tcPr>
            <w:tcW w:w="2394" w:type="dxa"/>
            <w:tcBorders>
              <w:top w:val="nil"/>
              <w:left w:val="nil"/>
              <w:bottom w:val="nil"/>
              <w:right w:val="nil"/>
            </w:tcBorders>
            <w:shd w:val="clear" w:color="auto" w:fill="FFFFFF"/>
            <w:tcMar>
              <w:top w:w="120" w:type="dxa"/>
              <w:left w:w="240" w:type="dxa"/>
              <w:bottom w:w="96" w:type="dxa"/>
              <w:right w:w="240" w:type="dxa"/>
            </w:tcMar>
            <w:hideMark/>
          </w:tcPr>
          <w:p w:rsidR="00547AA4" w:rsidRPr="00547AA4" w:rsidRDefault="00547AA4" w:rsidP="00547AA4">
            <w:r w:rsidRPr="00547AA4">
              <w:t>Impact</w:t>
            </w:r>
          </w:p>
        </w:tc>
        <w:tc>
          <w:tcPr>
            <w:tcW w:w="4446" w:type="dxa"/>
            <w:tcBorders>
              <w:top w:val="nil"/>
              <w:left w:val="nil"/>
              <w:bottom w:val="nil"/>
              <w:right w:val="nil"/>
            </w:tcBorders>
            <w:shd w:val="clear" w:color="auto" w:fill="FFFFFF"/>
            <w:tcMar>
              <w:top w:w="120" w:type="dxa"/>
              <w:left w:w="240" w:type="dxa"/>
              <w:bottom w:w="96" w:type="dxa"/>
              <w:right w:w="240" w:type="dxa"/>
            </w:tcMar>
            <w:hideMark/>
          </w:tcPr>
          <w:p w:rsidR="00547AA4" w:rsidRPr="00547AA4" w:rsidRDefault="00547AA4" w:rsidP="00547AA4">
            <w:r w:rsidRPr="00547AA4">
              <w:t>Medium</w:t>
            </w:r>
          </w:p>
        </w:tc>
      </w:tr>
      <w:tr w:rsidR="00547AA4" w:rsidRPr="00547AA4" w:rsidTr="00547AA4">
        <w:tc>
          <w:tcPr>
            <w:tcW w:w="2394"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r w:rsidRPr="00547AA4">
              <w:t>Operating system</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547AA4" w:rsidRPr="00547AA4" w:rsidRDefault="00547AA4" w:rsidP="00547AA4">
            <w:proofErr w:type="spellStart"/>
            <w:r w:rsidRPr="00547AA4">
              <w:t>AndroidOS</w:t>
            </w:r>
            <w:proofErr w:type="spellEnd"/>
          </w:p>
        </w:tc>
      </w:tr>
    </w:tbl>
    <w:p w:rsidR="00547AA4" w:rsidRPr="00547AA4" w:rsidRDefault="00547AA4" w:rsidP="00547AA4">
      <w:r w:rsidRPr="00547AA4">
        <w:t>The file is a malicious Android application that undermines the security of the device or the privacy of the user. Typically, Android malware attempts to steal personal or account information, gain access to device functions via backdoors, send text messages or dial premium numbers, and lock or encrypt the device so the user has to pay to unlock the device.</w:t>
      </w:r>
    </w:p>
    <w:p w:rsidR="00547AA4" w:rsidRDefault="00547AA4"/>
    <w:p w:rsidR="00547AA4" w:rsidRDefault="00547AA4">
      <w:r>
        <w:t>Microsoft:</w:t>
      </w:r>
    </w:p>
    <w:p w:rsidR="00547AA4" w:rsidRPr="00547AA4" w:rsidRDefault="00547AA4" w:rsidP="00547AA4">
      <w:proofErr w:type="spellStart"/>
      <w:r w:rsidRPr="00547AA4">
        <w:t>TrojanDropper</w:t>
      </w:r>
      <w:proofErr w:type="gramStart"/>
      <w:r w:rsidRPr="00547AA4">
        <w:t>:AndroidOS</w:t>
      </w:r>
      <w:proofErr w:type="spellEnd"/>
      <w:proofErr w:type="gramEnd"/>
      <w:r w:rsidRPr="00547AA4">
        <w:t>/</w:t>
      </w:r>
      <w:proofErr w:type="spellStart"/>
      <w:r w:rsidRPr="00547AA4">
        <w:t>SAgent.AN!MTB</w:t>
      </w:r>
      <w:proofErr w:type="spellEnd"/>
    </w:p>
    <w:p w:rsidR="00547AA4" w:rsidRPr="00547AA4" w:rsidRDefault="001B0598" w:rsidP="00547AA4">
      <w:hyperlink r:id="rId6" w:history="1">
        <w:r w:rsidR="00547AA4" w:rsidRPr="00547AA4">
          <w:rPr>
            <w:rStyle w:val="Hyperlink"/>
          </w:rPr>
          <w:t>Detected by Microsoft Defender Antivirus</w:t>
        </w:r>
      </w:hyperlink>
    </w:p>
    <w:p w:rsidR="00547AA4" w:rsidRPr="00547AA4" w:rsidRDefault="00547AA4" w:rsidP="00547AA4">
      <w:r w:rsidRPr="00547AA4">
        <w:t>Aliases: No associated aliases</w:t>
      </w:r>
    </w:p>
    <w:p w:rsidR="00547AA4" w:rsidRPr="00547AA4" w:rsidRDefault="00547AA4" w:rsidP="00547AA4">
      <w:r w:rsidRPr="00547AA4">
        <w:t>Summary</w:t>
      </w:r>
    </w:p>
    <w:p w:rsidR="00547AA4" w:rsidRPr="00547AA4" w:rsidRDefault="001B0598" w:rsidP="00547AA4">
      <w:hyperlink r:id="rId7" w:history="1">
        <w:r w:rsidR="00547AA4" w:rsidRPr="00547AA4">
          <w:rPr>
            <w:rStyle w:val="Hyperlink"/>
          </w:rPr>
          <w:t>Microsoft Defender for Endpoint</w:t>
        </w:r>
      </w:hyperlink>
      <w:r w:rsidR="00547AA4" w:rsidRPr="00547AA4">
        <w:t> detects and removes this threat.</w:t>
      </w:r>
    </w:p>
    <w:p w:rsidR="00547AA4" w:rsidRPr="00547AA4" w:rsidRDefault="00547AA4" w:rsidP="00547AA4">
      <w:r w:rsidRPr="00547AA4">
        <w:t>This threat arrives on an Android device through various means, such as, but not limited to:</w:t>
      </w:r>
    </w:p>
    <w:p w:rsidR="00547AA4" w:rsidRPr="00547AA4" w:rsidRDefault="00547AA4" w:rsidP="00547AA4">
      <w:pPr>
        <w:numPr>
          <w:ilvl w:val="0"/>
          <w:numId w:val="1"/>
        </w:numPr>
      </w:pPr>
      <w:r w:rsidRPr="00547AA4">
        <w:t>Installation of apps from unknown or unverified download sites</w:t>
      </w:r>
    </w:p>
    <w:p w:rsidR="00547AA4" w:rsidRPr="00547AA4" w:rsidRDefault="00547AA4" w:rsidP="00547AA4">
      <w:pPr>
        <w:numPr>
          <w:ilvl w:val="0"/>
          <w:numId w:val="1"/>
        </w:numPr>
      </w:pPr>
      <w:r w:rsidRPr="00547AA4">
        <w:lastRenderedPageBreak/>
        <w:t>Exploitation of vulnerabilities</w:t>
      </w:r>
    </w:p>
    <w:p w:rsidR="00547AA4" w:rsidRPr="00547AA4" w:rsidRDefault="00547AA4" w:rsidP="00547AA4">
      <w:pPr>
        <w:numPr>
          <w:ilvl w:val="0"/>
          <w:numId w:val="1"/>
        </w:numPr>
      </w:pPr>
      <w:r w:rsidRPr="00547AA4">
        <w:t>Being dropped or downloaded by another malware</w:t>
      </w:r>
    </w:p>
    <w:p w:rsidR="00547AA4" w:rsidRPr="00547AA4" w:rsidRDefault="00547AA4" w:rsidP="00547AA4">
      <w:r w:rsidRPr="00547AA4">
        <w:t>After it successfully installs and launches on the device, this threat has capabilities that might further compromise the device or the network the device is connected to.</w:t>
      </w:r>
    </w:p>
    <w:p w:rsidR="00547AA4" w:rsidRDefault="00547AA4"/>
    <w:p w:rsidR="00547AA4" w:rsidRDefault="00547AA4">
      <w:r>
        <w:t>HOTSUSHISTAR</w:t>
      </w:r>
    </w:p>
    <w:p w:rsidR="00547AA4" w:rsidRDefault="00547AA4">
      <w:r>
        <w:t>Detected:</w:t>
      </w:r>
    </w:p>
    <w:p w:rsidR="00547AA4" w:rsidRDefault="001B0598">
      <w:hyperlink r:id="rId8" w:history="1">
        <w:r w:rsidR="00547AA4" w:rsidRPr="002C3423">
          <w:rPr>
            <w:rStyle w:val="Hyperlink"/>
          </w:rPr>
          <w:t>https://www.virustotal.com/gui/file</w:t>
        </w:r>
        <w:r w:rsidR="00547AA4" w:rsidRPr="002C3423">
          <w:rPr>
            <w:rStyle w:val="Hyperlink"/>
          </w:rPr>
          <w:t>/</w:t>
        </w:r>
        <w:r w:rsidR="00547AA4" w:rsidRPr="002C3423">
          <w:rPr>
            <w:rStyle w:val="Hyperlink"/>
          </w:rPr>
          <w:t>6946bc153e41a0fc8e8c1eea0592d92750cecef3a05edaad67a9987847be41b6/detection</w:t>
        </w:r>
      </w:hyperlink>
    </w:p>
    <w:tbl>
      <w:tblPr>
        <w:tblW w:w="6840" w:type="dxa"/>
        <w:tblCellMar>
          <w:top w:w="15" w:type="dxa"/>
          <w:left w:w="15" w:type="dxa"/>
          <w:bottom w:w="15" w:type="dxa"/>
          <w:right w:w="15" w:type="dxa"/>
        </w:tblCellMar>
        <w:tblLook w:val="04A0"/>
      </w:tblPr>
      <w:tblGrid>
        <w:gridCol w:w="2394"/>
        <w:gridCol w:w="4446"/>
      </w:tblGrid>
      <w:tr w:rsidR="00BF03B5" w:rsidRPr="00BF03B5" w:rsidTr="00BF03B5">
        <w:tc>
          <w:tcPr>
            <w:tcW w:w="2394"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Name</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PUA</w:t>
            </w:r>
          </w:p>
        </w:tc>
      </w:tr>
      <w:tr w:rsidR="00BF03B5" w:rsidRPr="00BF03B5" w:rsidTr="00BF03B5">
        <w:tc>
          <w:tcPr>
            <w:tcW w:w="2394" w:type="dxa"/>
            <w:tcBorders>
              <w:top w:val="nil"/>
              <w:left w:val="nil"/>
              <w:bottom w:val="nil"/>
              <w:right w:val="nil"/>
            </w:tcBorders>
            <w:shd w:val="clear" w:color="auto" w:fill="FFFFFF"/>
            <w:tcMar>
              <w:top w:w="120" w:type="dxa"/>
              <w:left w:w="240" w:type="dxa"/>
              <w:bottom w:w="96" w:type="dxa"/>
              <w:right w:w="240" w:type="dxa"/>
            </w:tcMar>
            <w:hideMark/>
          </w:tcPr>
          <w:p w:rsidR="00BF03B5" w:rsidRPr="00BF03B5" w:rsidRDefault="00BF03B5" w:rsidP="00BF03B5">
            <w:r w:rsidRPr="00BF03B5">
              <w:t>Date Discovered</w:t>
            </w:r>
          </w:p>
        </w:tc>
        <w:tc>
          <w:tcPr>
            <w:tcW w:w="4446" w:type="dxa"/>
            <w:tcBorders>
              <w:top w:val="nil"/>
              <w:left w:val="nil"/>
              <w:bottom w:val="nil"/>
              <w:right w:val="nil"/>
            </w:tcBorders>
            <w:shd w:val="clear" w:color="auto" w:fill="FFFFFF"/>
            <w:tcMar>
              <w:top w:w="120" w:type="dxa"/>
              <w:left w:w="240" w:type="dxa"/>
              <w:bottom w:w="96" w:type="dxa"/>
              <w:right w:w="240" w:type="dxa"/>
            </w:tcMar>
            <w:hideMark/>
          </w:tcPr>
          <w:p w:rsidR="00BF03B5" w:rsidRPr="00BF03B5" w:rsidRDefault="00BF03B5" w:rsidP="00BF03B5">
            <w:r w:rsidRPr="00BF03B5">
              <w:t>Mar 2, 2018</w:t>
            </w:r>
          </w:p>
        </w:tc>
      </w:tr>
      <w:tr w:rsidR="00BF03B5" w:rsidRPr="00BF03B5" w:rsidTr="00BF03B5">
        <w:tc>
          <w:tcPr>
            <w:tcW w:w="2394"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Type</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Potential Unwanted Application</w:t>
            </w:r>
          </w:p>
        </w:tc>
      </w:tr>
      <w:tr w:rsidR="00BF03B5" w:rsidRPr="00BF03B5" w:rsidTr="00BF03B5">
        <w:tc>
          <w:tcPr>
            <w:tcW w:w="2394" w:type="dxa"/>
            <w:tcBorders>
              <w:top w:val="nil"/>
              <w:left w:val="nil"/>
              <w:bottom w:val="nil"/>
              <w:right w:val="nil"/>
            </w:tcBorders>
            <w:shd w:val="clear" w:color="auto" w:fill="FFFFFF"/>
            <w:tcMar>
              <w:top w:w="120" w:type="dxa"/>
              <w:left w:w="240" w:type="dxa"/>
              <w:bottom w:w="96" w:type="dxa"/>
              <w:right w:w="240" w:type="dxa"/>
            </w:tcMar>
            <w:hideMark/>
          </w:tcPr>
          <w:p w:rsidR="00BF03B5" w:rsidRPr="00BF03B5" w:rsidRDefault="00BF03B5" w:rsidP="00BF03B5">
            <w:r w:rsidRPr="00BF03B5">
              <w:t>Impact</w:t>
            </w:r>
          </w:p>
        </w:tc>
        <w:tc>
          <w:tcPr>
            <w:tcW w:w="4446" w:type="dxa"/>
            <w:tcBorders>
              <w:top w:val="nil"/>
              <w:left w:val="nil"/>
              <w:bottom w:val="nil"/>
              <w:right w:val="nil"/>
            </w:tcBorders>
            <w:shd w:val="clear" w:color="auto" w:fill="FFFFFF"/>
            <w:tcMar>
              <w:top w:w="120" w:type="dxa"/>
              <w:left w:w="240" w:type="dxa"/>
              <w:bottom w:w="96" w:type="dxa"/>
              <w:right w:w="240" w:type="dxa"/>
            </w:tcMar>
            <w:hideMark/>
          </w:tcPr>
          <w:p w:rsidR="00BF03B5" w:rsidRPr="00BF03B5" w:rsidRDefault="00BF03B5" w:rsidP="00BF03B5">
            <w:r w:rsidRPr="00BF03B5">
              <w:t>Low</w:t>
            </w:r>
          </w:p>
        </w:tc>
      </w:tr>
      <w:tr w:rsidR="00BF03B5" w:rsidRPr="00BF03B5" w:rsidTr="00BF03B5">
        <w:tc>
          <w:tcPr>
            <w:tcW w:w="2394"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Operating system</w:t>
            </w:r>
          </w:p>
        </w:tc>
        <w:tc>
          <w:tcPr>
            <w:tcW w:w="4446" w:type="dxa"/>
            <w:tcBorders>
              <w:top w:val="nil"/>
              <w:left w:val="nil"/>
              <w:bottom w:val="nil"/>
              <w:right w:val="nil"/>
            </w:tcBorders>
            <w:shd w:val="clear" w:color="auto" w:fill="FCFCFC"/>
            <w:tcMar>
              <w:top w:w="120" w:type="dxa"/>
              <w:left w:w="240" w:type="dxa"/>
              <w:bottom w:w="96" w:type="dxa"/>
              <w:right w:w="240" w:type="dxa"/>
            </w:tcMar>
            <w:hideMark/>
          </w:tcPr>
          <w:p w:rsidR="00BF03B5" w:rsidRPr="00BF03B5" w:rsidRDefault="00BF03B5" w:rsidP="00BF03B5">
            <w:r w:rsidRPr="00BF03B5">
              <w:t>Windows</w:t>
            </w:r>
          </w:p>
        </w:tc>
      </w:tr>
    </w:tbl>
    <w:p w:rsidR="00BF03B5" w:rsidRDefault="00BF03B5">
      <w:r w:rsidRPr="00BF03B5">
        <w:t>This class of detection flags, Potentially Unwanted Applications (PUA), may compromise the user's privacy and the security of the local system. These are legitimate applications that often try to use social engineering to make the user install additional offers during the installation of the software the user originally wanted. A PUA application classification is the result of software, an advert, or a website exhibiting one or more offending behaviors and/or properties. A full PUA list is available at </w:t>
      </w:r>
      <w:hyperlink r:id="rId9" w:history="1">
        <w:r w:rsidRPr="00BF03B5">
          <w:rPr>
            <w:rStyle w:val="Hyperlink"/>
          </w:rPr>
          <w:t>http://www.avira.com/en/potentially-unwanted-applications</w:t>
        </w:r>
      </w:hyperlink>
      <w:r w:rsidRPr="00BF03B5">
        <w:t>. This detection doesn't mean that the file is malicious. However, if the file was installed on the system without the user's knowledge, the user's privacy or system security might be compromised. Disabling this detection is only recommended for advanced users who understand the risks and how to use these applications.</w:t>
      </w:r>
    </w:p>
    <w:p w:rsidR="00BF03B5" w:rsidRDefault="00BF03B5"/>
    <w:p w:rsidR="00BF03B5" w:rsidRDefault="00BF03B5">
      <w:r>
        <w:t xml:space="preserve">Disney </w:t>
      </w:r>
      <w:proofErr w:type="spellStart"/>
      <w:r>
        <w:t>plus</w:t>
      </w:r>
      <w:r w:rsidR="00C55E22">
        <w:t>Hack</w:t>
      </w:r>
      <w:proofErr w:type="spellEnd"/>
    </w:p>
    <w:p w:rsidR="00BF03B5" w:rsidRDefault="001B0598">
      <w:hyperlink r:id="rId10" w:history="1">
        <w:r w:rsidR="007A6C96" w:rsidRPr="002C3423">
          <w:rPr>
            <w:rStyle w:val="Hyperlink"/>
          </w:rPr>
          <w:t>https://www.virustotal.com/gui/file/3fb21329</w:t>
        </w:r>
        <w:r w:rsidR="007A6C96" w:rsidRPr="002C3423">
          <w:rPr>
            <w:rStyle w:val="Hyperlink"/>
          </w:rPr>
          <w:t>0</w:t>
        </w:r>
        <w:r w:rsidR="007A6C96" w:rsidRPr="002C3423">
          <w:rPr>
            <w:rStyle w:val="Hyperlink"/>
          </w:rPr>
          <w:t>e01b1ea4c79c73d500e955f861c4861da4b1f5fa0d14f2d3c2cd7b1</w:t>
        </w:r>
      </w:hyperlink>
    </w:p>
    <w:p w:rsidR="007A6C96" w:rsidRDefault="007A6C96"/>
    <w:p w:rsidR="007A6C96" w:rsidRDefault="007A6C96">
      <w:proofErr w:type="gramStart"/>
      <w:r>
        <w:lastRenderedPageBreak/>
        <w:t>tic</w:t>
      </w:r>
      <w:proofErr w:type="gramEnd"/>
      <w:r>
        <w:t xml:space="preserve"> </w:t>
      </w:r>
      <w:proofErr w:type="spellStart"/>
      <w:r>
        <w:t>tac</w:t>
      </w:r>
      <w:proofErr w:type="spellEnd"/>
      <w:r>
        <w:t xml:space="preserve"> toe.apk </w:t>
      </w:r>
    </w:p>
    <w:p w:rsidR="007A6C96" w:rsidRDefault="001B0598">
      <w:hyperlink r:id="rId11" w:history="1">
        <w:r w:rsidR="007A6C96" w:rsidRPr="002C3423">
          <w:rPr>
            <w:rStyle w:val="Hyperlink"/>
          </w:rPr>
          <w:t>https://www.virustotal.com/gui/file/adeeafa646e1411319d548b1c61d91e3d34a000217b49598e794cb11aea14d00</w:t>
        </w:r>
      </w:hyperlink>
    </w:p>
    <w:p w:rsidR="007A6C96" w:rsidRDefault="007A6C96"/>
    <w:sectPr w:rsidR="007A6C96" w:rsidSect="001B0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D4224"/>
    <w:multiLevelType w:val="multilevel"/>
    <w:tmpl w:val="45F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33D5F"/>
    <w:multiLevelType w:val="multilevel"/>
    <w:tmpl w:val="3A08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9042B"/>
    <w:multiLevelType w:val="multilevel"/>
    <w:tmpl w:val="3CF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useFELayout/>
  </w:compat>
  <w:rsids>
    <w:rsidRoot w:val="00547AA4"/>
    <w:rsid w:val="001B0598"/>
    <w:rsid w:val="00463AB6"/>
    <w:rsid w:val="00547AA4"/>
    <w:rsid w:val="006A264E"/>
    <w:rsid w:val="007A6C96"/>
    <w:rsid w:val="007E3A7D"/>
    <w:rsid w:val="00A21637"/>
    <w:rsid w:val="00BF03B5"/>
    <w:rsid w:val="00C55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AA4"/>
    <w:rPr>
      <w:color w:val="0000FF" w:themeColor="hyperlink"/>
      <w:u w:val="single"/>
    </w:rPr>
  </w:style>
  <w:style w:type="character" w:styleId="FollowedHyperlink">
    <w:name w:val="FollowedHyperlink"/>
    <w:basedOn w:val="DefaultParagraphFont"/>
    <w:uiPriority w:val="99"/>
    <w:semiHidden/>
    <w:unhideWhenUsed/>
    <w:rsid w:val="007E3A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3400379">
      <w:bodyDiv w:val="1"/>
      <w:marLeft w:val="0"/>
      <w:marRight w:val="0"/>
      <w:marTop w:val="0"/>
      <w:marBottom w:val="0"/>
      <w:divBdr>
        <w:top w:val="none" w:sz="0" w:space="0" w:color="auto"/>
        <w:left w:val="none" w:sz="0" w:space="0" w:color="auto"/>
        <w:bottom w:val="none" w:sz="0" w:space="0" w:color="auto"/>
        <w:right w:val="none" w:sz="0" w:space="0" w:color="auto"/>
      </w:divBdr>
      <w:divsChild>
        <w:div w:id="1688560271">
          <w:marLeft w:val="0"/>
          <w:marRight w:val="0"/>
          <w:marTop w:val="0"/>
          <w:marBottom w:val="0"/>
          <w:divBdr>
            <w:top w:val="none" w:sz="0" w:space="0" w:color="auto"/>
            <w:left w:val="none" w:sz="0" w:space="0" w:color="auto"/>
            <w:bottom w:val="none" w:sz="0" w:space="0" w:color="auto"/>
            <w:right w:val="none" w:sz="0" w:space="0" w:color="auto"/>
          </w:divBdr>
        </w:div>
        <w:div w:id="648443802">
          <w:marLeft w:val="0"/>
          <w:marRight w:val="0"/>
          <w:marTop w:val="720"/>
          <w:marBottom w:val="0"/>
          <w:divBdr>
            <w:top w:val="single" w:sz="4" w:space="30" w:color="DEDEDE"/>
            <w:left w:val="none" w:sz="0" w:space="0" w:color="auto"/>
            <w:bottom w:val="none" w:sz="0" w:space="0" w:color="auto"/>
            <w:right w:val="none" w:sz="0" w:space="0" w:color="auto"/>
          </w:divBdr>
        </w:div>
      </w:divsChild>
    </w:div>
    <w:div w:id="451248015">
      <w:bodyDiv w:val="1"/>
      <w:marLeft w:val="0"/>
      <w:marRight w:val="0"/>
      <w:marTop w:val="0"/>
      <w:marBottom w:val="0"/>
      <w:divBdr>
        <w:top w:val="none" w:sz="0" w:space="0" w:color="auto"/>
        <w:left w:val="none" w:sz="0" w:space="0" w:color="auto"/>
        <w:bottom w:val="none" w:sz="0" w:space="0" w:color="auto"/>
        <w:right w:val="none" w:sz="0" w:space="0" w:color="auto"/>
      </w:divBdr>
      <w:divsChild>
        <w:div w:id="1432820802">
          <w:marLeft w:val="0"/>
          <w:marRight w:val="0"/>
          <w:marTop w:val="0"/>
          <w:marBottom w:val="0"/>
          <w:divBdr>
            <w:top w:val="none" w:sz="0" w:space="0" w:color="auto"/>
            <w:left w:val="none" w:sz="0" w:space="0" w:color="auto"/>
            <w:bottom w:val="none" w:sz="0" w:space="0" w:color="auto"/>
            <w:right w:val="none" w:sz="0" w:space="0" w:color="auto"/>
          </w:divBdr>
        </w:div>
        <w:div w:id="382095903">
          <w:marLeft w:val="0"/>
          <w:marRight w:val="0"/>
          <w:marTop w:val="1290"/>
          <w:marBottom w:val="0"/>
          <w:divBdr>
            <w:top w:val="single" w:sz="8" w:space="31" w:color="DEDEDE"/>
            <w:left w:val="none" w:sz="0" w:space="0" w:color="auto"/>
            <w:bottom w:val="none" w:sz="0" w:space="0" w:color="auto"/>
            <w:right w:val="none" w:sz="0" w:space="0" w:color="auto"/>
          </w:divBdr>
        </w:div>
      </w:divsChild>
    </w:div>
    <w:div w:id="1209417498">
      <w:bodyDiv w:val="1"/>
      <w:marLeft w:val="0"/>
      <w:marRight w:val="0"/>
      <w:marTop w:val="0"/>
      <w:marBottom w:val="0"/>
      <w:divBdr>
        <w:top w:val="none" w:sz="0" w:space="0" w:color="auto"/>
        <w:left w:val="none" w:sz="0" w:space="0" w:color="auto"/>
        <w:bottom w:val="none" w:sz="0" w:space="0" w:color="auto"/>
        <w:right w:val="none" w:sz="0" w:space="0" w:color="auto"/>
      </w:divBdr>
      <w:divsChild>
        <w:div w:id="270014527">
          <w:marLeft w:val="0"/>
          <w:marRight w:val="0"/>
          <w:marTop w:val="576"/>
          <w:marBottom w:val="0"/>
          <w:divBdr>
            <w:top w:val="none" w:sz="0" w:space="0" w:color="auto"/>
            <w:left w:val="none" w:sz="0" w:space="0" w:color="auto"/>
            <w:bottom w:val="none" w:sz="0" w:space="0" w:color="auto"/>
            <w:right w:val="none" w:sz="0" w:space="0" w:color="auto"/>
          </w:divBdr>
          <w:divsChild>
            <w:div w:id="1680502954">
              <w:marLeft w:val="0"/>
              <w:marRight w:val="0"/>
              <w:marTop w:val="0"/>
              <w:marBottom w:val="0"/>
              <w:divBdr>
                <w:top w:val="none" w:sz="0" w:space="0" w:color="auto"/>
                <w:left w:val="none" w:sz="0" w:space="0" w:color="auto"/>
                <w:bottom w:val="none" w:sz="0" w:space="0" w:color="auto"/>
                <w:right w:val="none" w:sz="0" w:space="0" w:color="auto"/>
              </w:divBdr>
            </w:div>
            <w:div w:id="1656756516">
              <w:marLeft w:val="0"/>
              <w:marRight w:val="0"/>
              <w:marTop w:val="0"/>
              <w:marBottom w:val="0"/>
              <w:divBdr>
                <w:top w:val="none" w:sz="0" w:space="0" w:color="auto"/>
                <w:left w:val="none" w:sz="0" w:space="0" w:color="auto"/>
                <w:bottom w:val="none" w:sz="0" w:space="0" w:color="auto"/>
                <w:right w:val="none" w:sz="0" w:space="0" w:color="auto"/>
              </w:divBdr>
            </w:div>
          </w:divsChild>
        </w:div>
        <w:div w:id="1599680220">
          <w:marLeft w:val="0"/>
          <w:marRight w:val="0"/>
          <w:marTop w:val="0"/>
          <w:marBottom w:val="0"/>
          <w:divBdr>
            <w:top w:val="none" w:sz="0" w:space="0" w:color="auto"/>
            <w:left w:val="none" w:sz="0" w:space="0" w:color="auto"/>
            <w:bottom w:val="none" w:sz="0" w:space="0" w:color="auto"/>
            <w:right w:val="none" w:sz="0" w:space="0" w:color="auto"/>
          </w:divBdr>
          <w:divsChild>
            <w:div w:id="968517051">
              <w:marLeft w:val="0"/>
              <w:marRight w:val="0"/>
              <w:marTop w:val="0"/>
              <w:marBottom w:val="0"/>
              <w:divBdr>
                <w:top w:val="none" w:sz="0" w:space="0" w:color="auto"/>
                <w:left w:val="none" w:sz="0" w:space="0" w:color="auto"/>
                <w:bottom w:val="none" w:sz="0" w:space="0" w:color="auto"/>
                <w:right w:val="none" w:sz="0" w:space="0" w:color="auto"/>
              </w:divBdr>
              <w:divsChild>
                <w:div w:id="10866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29218">
      <w:bodyDiv w:val="1"/>
      <w:marLeft w:val="0"/>
      <w:marRight w:val="0"/>
      <w:marTop w:val="0"/>
      <w:marBottom w:val="0"/>
      <w:divBdr>
        <w:top w:val="none" w:sz="0" w:space="0" w:color="auto"/>
        <w:left w:val="none" w:sz="0" w:space="0" w:color="auto"/>
        <w:bottom w:val="none" w:sz="0" w:space="0" w:color="auto"/>
        <w:right w:val="none" w:sz="0" w:space="0" w:color="auto"/>
      </w:divBdr>
      <w:divsChild>
        <w:div w:id="1509562171">
          <w:marLeft w:val="0"/>
          <w:marRight w:val="0"/>
          <w:marTop w:val="0"/>
          <w:marBottom w:val="0"/>
          <w:divBdr>
            <w:top w:val="none" w:sz="0" w:space="0" w:color="auto"/>
            <w:left w:val="none" w:sz="0" w:space="0" w:color="auto"/>
            <w:bottom w:val="none" w:sz="0" w:space="0" w:color="auto"/>
            <w:right w:val="none" w:sz="0" w:space="0" w:color="auto"/>
          </w:divBdr>
        </w:div>
        <w:div w:id="920025149">
          <w:marLeft w:val="0"/>
          <w:marRight w:val="0"/>
          <w:marTop w:val="720"/>
          <w:marBottom w:val="0"/>
          <w:divBdr>
            <w:top w:val="single" w:sz="4" w:space="30" w:color="DEDEDE"/>
            <w:left w:val="none" w:sz="0" w:space="0" w:color="auto"/>
            <w:bottom w:val="none" w:sz="0" w:space="0" w:color="auto"/>
            <w:right w:val="none" w:sz="0" w:space="0" w:color="auto"/>
          </w:divBdr>
        </w:div>
      </w:divsChild>
    </w:div>
    <w:div w:id="1768233933">
      <w:bodyDiv w:val="1"/>
      <w:marLeft w:val="0"/>
      <w:marRight w:val="0"/>
      <w:marTop w:val="0"/>
      <w:marBottom w:val="0"/>
      <w:divBdr>
        <w:top w:val="none" w:sz="0" w:space="0" w:color="auto"/>
        <w:left w:val="none" w:sz="0" w:space="0" w:color="auto"/>
        <w:bottom w:val="none" w:sz="0" w:space="0" w:color="auto"/>
        <w:right w:val="none" w:sz="0" w:space="0" w:color="auto"/>
      </w:divBdr>
      <w:divsChild>
        <w:div w:id="1368674287">
          <w:marLeft w:val="0"/>
          <w:marRight w:val="0"/>
          <w:marTop w:val="1032"/>
          <w:marBottom w:val="0"/>
          <w:divBdr>
            <w:top w:val="none" w:sz="0" w:space="0" w:color="auto"/>
            <w:left w:val="none" w:sz="0" w:space="0" w:color="auto"/>
            <w:bottom w:val="none" w:sz="0" w:space="0" w:color="auto"/>
            <w:right w:val="none" w:sz="0" w:space="0" w:color="auto"/>
          </w:divBdr>
          <w:divsChild>
            <w:div w:id="856653415">
              <w:marLeft w:val="0"/>
              <w:marRight w:val="0"/>
              <w:marTop w:val="0"/>
              <w:marBottom w:val="0"/>
              <w:divBdr>
                <w:top w:val="none" w:sz="0" w:space="0" w:color="auto"/>
                <w:left w:val="none" w:sz="0" w:space="0" w:color="auto"/>
                <w:bottom w:val="none" w:sz="0" w:space="0" w:color="auto"/>
                <w:right w:val="none" w:sz="0" w:space="0" w:color="auto"/>
              </w:divBdr>
            </w:div>
            <w:div w:id="1491019797">
              <w:marLeft w:val="0"/>
              <w:marRight w:val="0"/>
              <w:marTop w:val="0"/>
              <w:marBottom w:val="0"/>
              <w:divBdr>
                <w:top w:val="none" w:sz="0" w:space="0" w:color="auto"/>
                <w:left w:val="none" w:sz="0" w:space="0" w:color="auto"/>
                <w:bottom w:val="none" w:sz="0" w:space="0" w:color="auto"/>
                <w:right w:val="none" w:sz="0" w:space="0" w:color="auto"/>
              </w:divBdr>
            </w:div>
          </w:divsChild>
        </w:div>
        <w:div w:id="257098575">
          <w:marLeft w:val="0"/>
          <w:marRight w:val="0"/>
          <w:marTop w:val="0"/>
          <w:marBottom w:val="0"/>
          <w:divBdr>
            <w:top w:val="none" w:sz="0" w:space="0" w:color="auto"/>
            <w:left w:val="none" w:sz="0" w:space="0" w:color="auto"/>
            <w:bottom w:val="none" w:sz="0" w:space="0" w:color="auto"/>
            <w:right w:val="none" w:sz="0" w:space="0" w:color="auto"/>
          </w:divBdr>
          <w:divsChild>
            <w:div w:id="1056440817">
              <w:marLeft w:val="0"/>
              <w:marRight w:val="0"/>
              <w:marTop w:val="0"/>
              <w:marBottom w:val="0"/>
              <w:divBdr>
                <w:top w:val="none" w:sz="0" w:space="0" w:color="auto"/>
                <w:left w:val="none" w:sz="0" w:space="0" w:color="auto"/>
                <w:bottom w:val="none" w:sz="0" w:space="0" w:color="auto"/>
                <w:right w:val="none" w:sz="0" w:space="0" w:color="auto"/>
              </w:divBdr>
              <w:divsChild>
                <w:div w:id="184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51402">
      <w:bodyDiv w:val="1"/>
      <w:marLeft w:val="0"/>
      <w:marRight w:val="0"/>
      <w:marTop w:val="0"/>
      <w:marBottom w:val="0"/>
      <w:divBdr>
        <w:top w:val="none" w:sz="0" w:space="0" w:color="auto"/>
        <w:left w:val="none" w:sz="0" w:space="0" w:color="auto"/>
        <w:bottom w:val="none" w:sz="0" w:space="0" w:color="auto"/>
        <w:right w:val="none" w:sz="0" w:space="0" w:color="auto"/>
      </w:divBdr>
      <w:divsChild>
        <w:div w:id="1152483160">
          <w:marLeft w:val="0"/>
          <w:marRight w:val="0"/>
          <w:marTop w:val="0"/>
          <w:marBottom w:val="0"/>
          <w:divBdr>
            <w:top w:val="none" w:sz="0" w:space="0" w:color="auto"/>
            <w:left w:val="none" w:sz="0" w:space="0" w:color="auto"/>
            <w:bottom w:val="none" w:sz="0" w:space="0" w:color="auto"/>
            <w:right w:val="none" w:sz="0" w:space="0" w:color="auto"/>
          </w:divBdr>
        </w:div>
        <w:div w:id="2110999557">
          <w:marLeft w:val="0"/>
          <w:marRight w:val="0"/>
          <w:marTop w:val="1290"/>
          <w:marBottom w:val="0"/>
          <w:divBdr>
            <w:top w:val="single" w:sz="8" w:space="31" w:color="DEDEDE"/>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file/6946bc153e41a0fc8e8c1eea0592d92750cecef3a05edaad67a9987847be41b6/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us/security/business/threat-protection/endpoint-defe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windows/windows-defender?ocid=cx-wdsi-ency" TargetMode="External"/><Relationship Id="rId11" Type="http://schemas.openxmlformats.org/officeDocument/2006/relationships/hyperlink" Target="https://www.virustotal.com/gui/file/adeeafa646e1411319d548b1c61d91e3d34a000217b49598e794cb11aea14d00" TargetMode="External"/><Relationship Id="rId5" Type="http://schemas.openxmlformats.org/officeDocument/2006/relationships/hyperlink" Target="https://www.virustotal.com/gui/file/286e2c552ecafa6a5f5c2aa624cf760db1952acf7a8634b4365cbf31c97fac85/detection" TargetMode="External"/><Relationship Id="rId10" Type="http://schemas.openxmlformats.org/officeDocument/2006/relationships/hyperlink" Target="https://www.virustotal.com/gui/file/3fb213290e01b1ea4c79c73d500e955f861c4861da4b1f5fa0d14f2d3c2cd7b1" TargetMode="External"/><Relationship Id="rId4" Type="http://schemas.openxmlformats.org/officeDocument/2006/relationships/webSettings" Target="webSettings.xml"/><Relationship Id="rId9" Type="http://schemas.openxmlformats.org/officeDocument/2006/relationships/hyperlink" Target="http://www.avira.com/en/potentially-unwante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Hardware</dc:creator>
  <cp:keywords/>
  <dc:description/>
  <cp:lastModifiedBy>Hardware</cp:lastModifiedBy>
  <cp:revision>5</cp:revision>
  <dcterms:created xsi:type="dcterms:W3CDTF">2024-01-19T09:32:00Z</dcterms:created>
  <dcterms:modified xsi:type="dcterms:W3CDTF">2024-01-20T08:37:00Z</dcterms:modified>
</cp:coreProperties>
</file>