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59D" w:rsidRPr="0009659D" w:rsidRDefault="0009659D" w:rsidP="0009659D">
      <w:pPr>
        <w:spacing w:after="120" w:line="240" w:lineRule="auto"/>
        <w:outlineLvl w:val="0"/>
        <w:rPr>
          <w:rFonts w:ascii="Times New Roman" w:eastAsia="Times New Roman" w:hAnsi="Times New Roman" w:cs="Times New Roman"/>
          <w:b/>
          <w:bCs/>
          <w:kern w:val="36"/>
          <w:sz w:val="48"/>
          <w:szCs w:val="48"/>
        </w:rPr>
      </w:pPr>
      <w:r w:rsidRPr="0009659D">
        <w:rPr>
          <w:rFonts w:ascii="Arial" w:eastAsia="Times New Roman" w:hAnsi="Arial" w:cs="Arial"/>
          <w:b/>
          <w:bCs/>
          <w:color w:val="1B1C1D"/>
          <w:kern w:val="36"/>
          <w:sz w:val="32"/>
          <w:szCs w:val="32"/>
        </w:rPr>
        <w:t>Refining the Business Model for Enhanced Customer Acquisition and Retention</w:t>
      </w:r>
    </w:p>
    <w:p w:rsidR="0009659D" w:rsidRPr="0009659D" w:rsidRDefault="0009659D" w:rsidP="0009659D">
      <w:pPr>
        <w:spacing w:after="240" w:line="240" w:lineRule="auto"/>
        <w:rPr>
          <w:rFonts w:ascii="Times New Roman" w:eastAsia="Times New Roman" w:hAnsi="Times New Roman" w:cs="Times New Roman"/>
          <w:sz w:val="24"/>
          <w:szCs w:val="24"/>
        </w:rPr>
      </w:pPr>
      <w:r w:rsidRPr="0009659D">
        <w:rPr>
          <w:rFonts w:ascii="Arial" w:eastAsia="Times New Roman" w:hAnsi="Arial" w:cs="Arial"/>
          <w:b/>
          <w:bCs/>
          <w:color w:val="1B1C1D"/>
          <w:sz w:val="24"/>
          <w:szCs w:val="24"/>
        </w:rPr>
        <w:t>1. Executive Summary</w:t>
      </w:r>
    </w:p>
    <w:p w:rsidR="0009659D" w:rsidRPr="0009659D" w:rsidRDefault="0009659D" w:rsidP="0009659D">
      <w:pPr>
        <w:spacing w:after="240" w:line="240" w:lineRule="auto"/>
        <w:rPr>
          <w:rFonts w:ascii="Times New Roman" w:eastAsia="Times New Roman" w:hAnsi="Times New Roman" w:cs="Times New Roman"/>
          <w:sz w:val="24"/>
          <w:szCs w:val="24"/>
        </w:rPr>
      </w:pPr>
      <w:r w:rsidRPr="0009659D">
        <w:rPr>
          <w:rFonts w:ascii="Arial" w:eastAsia="Times New Roman" w:hAnsi="Arial" w:cs="Arial"/>
          <w:color w:val="1B1C1D"/>
          <w:sz w:val="24"/>
          <w:szCs w:val="24"/>
        </w:rPr>
        <w:t>The Piggy Bank application presents a smart and cost-effective approach to customer acquisition and retention within the micro-savings market. The updated Business Model Canvas (Version 3) introduces key enhancements primarily impacting the Value Propositions (VP), Customer Relationships (CR), Revenue Streams (RS), and Key Partnerships (KP). This report aims to further refine this business model by providing an in-depth analysis of the newly introduced elements: the Daily Investment Reward, Discount Vouchers, Monetary Compensation from App Promotion, and Free Webinars. Leveraging industry research, particularly focusing on the Indian context and similar applications, this report offers actionable suggestions and strategic recommendations to strengthen customer engagement, optimize partnership development, enhance revenue generation, mitigate potential lending risks, and establish effective performance measurement frameworks. The analysis will cover critical areas such as engagement strategies driven by rewards, the strategic development of discount voucher partnerships, methods for non-intrusive partner app promotion, the creation of impactful financial literacy webinars, optimization of revenue streams through partnerships, best practices for discount voucher management, the establishment of key performance indicators to measure success, and considerations for mitigating risks associated with lending to the target demographic of students and young adults in India.</w:t>
      </w:r>
    </w:p>
    <w:p w:rsidR="0009659D" w:rsidRPr="0009659D" w:rsidRDefault="0009659D" w:rsidP="0009659D">
      <w:pPr>
        <w:spacing w:after="120" w:line="240" w:lineRule="auto"/>
        <w:rPr>
          <w:rFonts w:ascii="Times New Roman" w:eastAsia="Times New Roman" w:hAnsi="Times New Roman" w:cs="Times New Roman"/>
          <w:sz w:val="24"/>
          <w:szCs w:val="24"/>
        </w:rPr>
      </w:pPr>
      <w:r w:rsidRPr="0009659D">
        <w:rPr>
          <w:rFonts w:ascii="Arial" w:eastAsia="Times New Roman" w:hAnsi="Arial" w:cs="Arial"/>
          <w:b/>
          <w:bCs/>
          <w:color w:val="1B1C1D"/>
          <w:sz w:val="24"/>
          <w:szCs w:val="24"/>
        </w:rPr>
        <w:t>2. Analyzing Daily Investment Rewards for Engagement</w:t>
      </w:r>
    </w:p>
    <w:p w:rsidR="0009659D" w:rsidRPr="0009659D" w:rsidRDefault="0009659D" w:rsidP="0009659D">
      <w:pPr>
        <w:numPr>
          <w:ilvl w:val="0"/>
          <w:numId w:val="1"/>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Overview of the Daily Investment Reward</w:t>
      </w:r>
      <w:proofErr w:type="gramStart"/>
      <w:r w:rsidRPr="0009659D">
        <w:rPr>
          <w:rFonts w:ascii="Arial" w:eastAsia="Times New Roman" w:hAnsi="Arial" w:cs="Arial"/>
          <w:color w:val="1B1C1D"/>
          <w:sz w:val="24"/>
          <w:szCs w:val="24"/>
        </w:rPr>
        <w:t>:</w:t>
      </w:r>
      <w:proofErr w:type="gramEnd"/>
      <w:r w:rsidRPr="0009659D">
        <w:rPr>
          <w:rFonts w:ascii="Arial" w:eastAsia="Times New Roman" w:hAnsi="Arial" w:cs="Arial"/>
          <w:color w:val="000000"/>
        </w:rPr>
        <w:br/>
      </w:r>
      <w:r w:rsidRPr="0009659D">
        <w:rPr>
          <w:rFonts w:ascii="Arial" w:eastAsia="Times New Roman" w:hAnsi="Arial" w:cs="Arial"/>
          <w:color w:val="1B1C1D"/>
          <w:sz w:val="24"/>
          <w:szCs w:val="24"/>
        </w:rPr>
        <w:t>The introduction of a Daily Investment Reward within the Piggy Bank application is a strategic move designed to foster consistent user engagement and cultivate a regular saving habit among its target demographic of students and young adults. By incentivizing daily interaction with the app, this feature aims to transform micro-saving from an occasional activity into a routine behavior. The user's intention behind this update is clear: to increase the frequency of app usage and strengthen the habit of saving small amounts. However, the current description notes the need to further define the "small reward" to ensure its effectiveness in motivating users.</w:t>
      </w:r>
    </w:p>
    <w:p w:rsidR="0009659D" w:rsidRPr="0009659D" w:rsidRDefault="0009659D" w:rsidP="0009659D">
      <w:pPr>
        <w:numPr>
          <w:ilvl w:val="0"/>
          <w:numId w:val="1"/>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Research into Daily Investment Rewards in Similar Apps</w:t>
      </w:r>
      <w:proofErr w:type="gramStart"/>
      <w:r w:rsidRPr="0009659D">
        <w:rPr>
          <w:rFonts w:ascii="Arial" w:eastAsia="Times New Roman" w:hAnsi="Arial" w:cs="Arial"/>
          <w:color w:val="1B1C1D"/>
          <w:sz w:val="24"/>
          <w:szCs w:val="24"/>
        </w:rPr>
        <w:t>:</w:t>
      </w:r>
      <w:proofErr w:type="gramEnd"/>
      <w:r w:rsidRPr="0009659D">
        <w:rPr>
          <w:rFonts w:ascii="Arial" w:eastAsia="Times New Roman" w:hAnsi="Arial" w:cs="Arial"/>
          <w:color w:val="000000"/>
        </w:rPr>
        <w:br/>
      </w:r>
      <w:r w:rsidRPr="0009659D">
        <w:rPr>
          <w:rFonts w:ascii="Arial" w:eastAsia="Times New Roman" w:hAnsi="Arial" w:cs="Arial"/>
          <w:color w:val="1B1C1D"/>
          <w:sz w:val="24"/>
          <w:szCs w:val="24"/>
        </w:rPr>
        <w:t>To effectively refine the Daily Investment Reward, an examination of the strategies employed by comparable micro-savings and engagement-focused applications in India and globally is essential. Several apps have successfully implemented various forms of daily investment rewards to drive user retention and engagement.</w:t>
      </w:r>
    </w:p>
    <w:p w:rsidR="0009659D" w:rsidRPr="0009659D" w:rsidRDefault="0009659D" w:rsidP="0009659D">
      <w:pPr>
        <w:numPr>
          <w:ilvl w:val="0"/>
          <w:numId w:val="2"/>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Round-ups and Spare Change Investment:</w:t>
      </w:r>
      <w:r w:rsidRPr="0009659D">
        <w:rPr>
          <w:rFonts w:ascii="Arial" w:eastAsia="Times New Roman" w:hAnsi="Arial" w:cs="Arial"/>
          <w:color w:val="1B1C1D"/>
          <w:sz w:val="24"/>
          <w:szCs w:val="24"/>
        </w:rPr>
        <w:t xml:space="preserve"> A prevalent approach involves automatically investing spare change from everyday transactions. Apps like Acorns, </w:t>
      </w:r>
      <w:proofErr w:type="spellStart"/>
      <w:r w:rsidRPr="0009659D">
        <w:rPr>
          <w:rFonts w:ascii="Arial" w:eastAsia="Times New Roman" w:hAnsi="Arial" w:cs="Arial"/>
          <w:color w:val="1B1C1D"/>
          <w:sz w:val="24"/>
          <w:szCs w:val="24"/>
        </w:rPr>
        <w:t>Robinhood</w:t>
      </w:r>
      <w:proofErr w:type="spellEnd"/>
      <w:r w:rsidRPr="0009659D">
        <w:rPr>
          <w:rFonts w:ascii="Arial" w:eastAsia="Times New Roman" w:hAnsi="Arial" w:cs="Arial"/>
          <w:color w:val="1B1C1D"/>
          <w:sz w:val="24"/>
          <w:szCs w:val="24"/>
        </w:rPr>
        <w:t xml:space="preserve">, and Stash </w:t>
      </w:r>
      <w:r w:rsidRPr="0009659D">
        <w:rPr>
          <w:rFonts w:ascii="Arial" w:eastAsia="Times New Roman" w:hAnsi="Arial" w:cs="Arial"/>
          <w:color w:val="575B5F"/>
          <w:sz w:val="14"/>
          <w:szCs w:val="14"/>
          <w:vertAlign w:val="superscript"/>
        </w:rPr>
        <w:t>1</w:t>
      </w:r>
      <w:r w:rsidRPr="0009659D">
        <w:rPr>
          <w:rFonts w:ascii="Arial" w:eastAsia="Times New Roman" w:hAnsi="Arial" w:cs="Arial"/>
          <w:color w:val="1B1C1D"/>
          <w:sz w:val="24"/>
          <w:szCs w:val="24"/>
        </w:rPr>
        <w:t xml:space="preserve"> exemplify this by rounding up purchases made with linked cards to the nearest dollar and investing the difference. This method offers an effortless way for users to save small amounts consistently without actively initiating the process.</w:t>
      </w:r>
    </w:p>
    <w:p w:rsidR="0009659D" w:rsidRPr="0009659D" w:rsidRDefault="0009659D" w:rsidP="0009659D">
      <w:pPr>
        <w:numPr>
          <w:ilvl w:val="0"/>
          <w:numId w:val="2"/>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lastRenderedPageBreak/>
        <w:t>Automated Savings Transfers:</w:t>
      </w:r>
      <w:r w:rsidRPr="0009659D">
        <w:rPr>
          <w:rFonts w:ascii="Arial" w:eastAsia="Times New Roman" w:hAnsi="Arial" w:cs="Arial"/>
          <w:color w:val="1B1C1D"/>
          <w:sz w:val="24"/>
          <w:szCs w:val="24"/>
        </w:rPr>
        <w:t xml:space="preserve"> Another common feature is the automated transfer of small, algorithmically determined amounts from a user's checking account to their savings. </w:t>
      </w:r>
      <w:proofErr w:type="spellStart"/>
      <w:r w:rsidRPr="0009659D">
        <w:rPr>
          <w:rFonts w:ascii="Arial" w:eastAsia="Times New Roman" w:hAnsi="Arial" w:cs="Arial"/>
          <w:color w:val="1B1C1D"/>
          <w:sz w:val="24"/>
          <w:szCs w:val="24"/>
        </w:rPr>
        <w:t>Oportun</w:t>
      </w:r>
      <w:proofErr w:type="spellEnd"/>
      <w:r w:rsidRPr="0009659D">
        <w:rPr>
          <w:rFonts w:ascii="Arial" w:eastAsia="Times New Roman" w:hAnsi="Arial" w:cs="Arial"/>
          <w:color w:val="1B1C1D"/>
          <w:sz w:val="24"/>
          <w:szCs w:val="24"/>
        </w:rPr>
        <w:t xml:space="preserve"> (formerly Digit) </w:t>
      </w:r>
      <w:r w:rsidRPr="0009659D">
        <w:rPr>
          <w:rFonts w:ascii="Arial" w:eastAsia="Times New Roman" w:hAnsi="Arial" w:cs="Arial"/>
          <w:color w:val="575B5F"/>
          <w:sz w:val="14"/>
          <w:szCs w:val="14"/>
          <w:vertAlign w:val="superscript"/>
        </w:rPr>
        <w:t>3</w:t>
      </w:r>
      <w:r w:rsidRPr="0009659D">
        <w:rPr>
          <w:rFonts w:ascii="Arial" w:eastAsia="Times New Roman" w:hAnsi="Arial" w:cs="Arial"/>
          <w:color w:val="1B1C1D"/>
          <w:sz w:val="24"/>
          <w:szCs w:val="24"/>
        </w:rPr>
        <w:t xml:space="preserve"> employs this technique, analyzing spending patterns to identify safe amounts to transfer periodically, thus "outsourcing savings decisions" for users.</w:t>
      </w:r>
    </w:p>
    <w:p w:rsidR="0009659D" w:rsidRPr="0009659D" w:rsidRDefault="0009659D" w:rsidP="0009659D">
      <w:pPr>
        <w:numPr>
          <w:ilvl w:val="0"/>
          <w:numId w:val="2"/>
        </w:numPr>
        <w:spacing w:after="0" w:line="240" w:lineRule="auto"/>
        <w:ind w:left="870"/>
        <w:textAlignment w:val="baseline"/>
        <w:rPr>
          <w:rFonts w:ascii="Arial" w:eastAsia="Times New Roman" w:hAnsi="Arial" w:cs="Arial"/>
          <w:color w:val="000000"/>
        </w:rPr>
      </w:pPr>
      <w:proofErr w:type="spellStart"/>
      <w:r w:rsidRPr="0009659D">
        <w:rPr>
          <w:rFonts w:ascii="Arial" w:eastAsia="Times New Roman" w:hAnsi="Arial" w:cs="Arial"/>
          <w:b/>
          <w:bCs/>
          <w:color w:val="1B1C1D"/>
          <w:sz w:val="24"/>
          <w:szCs w:val="24"/>
        </w:rPr>
        <w:t>Gamified</w:t>
      </w:r>
      <w:proofErr w:type="spellEnd"/>
      <w:r w:rsidRPr="0009659D">
        <w:rPr>
          <w:rFonts w:ascii="Arial" w:eastAsia="Times New Roman" w:hAnsi="Arial" w:cs="Arial"/>
          <w:b/>
          <w:bCs/>
          <w:color w:val="1B1C1D"/>
          <w:sz w:val="24"/>
          <w:szCs w:val="24"/>
        </w:rPr>
        <w:t xml:space="preserve"> Savings Rules:</w:t>
      </w:r>
      <w:r w:rsidRPr="0009659D">
        <w:rPr>
          <w:rFonts w:ascii="Arial" w:eastAsia="Times New Roman" w:hAnsi="Arial" w:cs="Arial"/>
          <w:color w:val="1B1C1D"/>
          <w:sz w:val="24"/>
          <w:szCs w:val="24"/>
        </w:rPr>
        <w:t xml:space="preserve"> </w:t>
      </w:r>
      <w:proofErr w:type="spellStart"/>
      <w:r w:rsidRPr="0009659D">
        <w:rPr>
          <w:rFonts w:ascii="Arial" w:eastAsia="Times New Roman" w:hAnsi="Arial" w:cs="Arial"/>
          <w:color w:val="1B1C1D"/>
          <w:sz w:val="24"/>
          <w:szCs w:val="24"/>
        </w:rPr>
        <w:t>Qapital</w:t>
      </w:r>
      <w:proofErr w:type="spellEnd"/>
      <w:r w:rsidRPr="0009659D">
        <w:rPr>
          <w:rFonts w:ascii="Arial" w:eastAsia="Times New Roman" w:hAnsi="Arial" w:cs="Arial"/>
          <w:color w:val="1B1C1D"/>
          <w:sz w:val="24"/>
          <w:szCs w:val="24"/>
        </w:rPr>
        <w:t xml:space="preserve"> </w:t>
      </w:r>
      <w:r w:rsidRPr="0009659D">
        <w:rPr>
          <w:rFonts w:ascii="Arial" w:eastAsia="Times New Roman" w:hAnsi="Arial" w:cs="Arial"/>
          <w:color w:val="575B5F"/>
          <w:sz w:val="14"/>
          <w:szCs w:val="14"/>
          <w:vertAlign w:val="superscript"/>
        </w:rPr>
        <w:t>5</w:t>
      </w:r>
      <w:r w:rsidRPr="0009659D">
        <w:rPr>
          <w:rFonts w:ascii="Arial" w:eastAsia="Times New Roman" w:hAnsi="Arial" w:cs="Arial"/>
          <w:color w:val="1B1C1D"/>
          <w:sz w:val="24"/>
          <w:szCs w:val="24"/>
        </w:rPr>
        <w:t xml:space="preserve"> introduces a layer of </w:t>
      </w:r>
      <w:proofErr w:type="spellStart"/>
      <w:r w:rsidRPr="0009659D">
        <w:rPr>
          <w:rFonts w:ascii="Arial" w:eastAsia="Times New Roman" w:hAnsi="Arial" w:cs="Arial"/>
          <w:color w:val="1B1C1D"/>
          <w:sz w:val="24"/>
          <w:szCs w:val="24"/>
        </w:rPr>
        <w:t>gamification</w:t>
      </w:r>
      <w:proofErr w:type="spellEnd"/>
      <w:r w:rsidRPr="0009659D">
        <w:rPr>
          <w:rFonts w:ascii="Arial" w:eastAsia="Times New Roman" w:hAnsi="Arial" w:cs="Arial"/>
          <w:color w:val="1B1C1D"/>
          <w:sz w:val="24"/>
          <w:szCs w:val="24"/>
        </w:rPr>
        <w:t xml:space="preserve"> by allowing users to set up personalized "savings rules." These rules can trigger automated transfers to savings based on specific actions or events, such as transferring a small amount every time the user indulges in a particular guilty pleasure.</w:t>
      </w:r>
    </w:p>
    <w:p w:rsidR="0009659D" w:rsidRPr="0009659D" w:rsidRDefault="0009659D" w:rsidP="0009659D">
      <w:pPr>
        <w:numPr>
          <w:ilvl w:val="0"/>
          <w:numId w:val="2"/>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Stock Rewards:</w:t>
      </w:r>
      <w:r w:rsidRPr="0009659D">
        <w:rPr>
          <w:rFonts w:ascii="Arial" w:eastAsia="Times New Roman" w:hAnsi="Arial" w:cs="Arial"/>
          <w:color w:val="1B1C1D"/>
          <w:sz w:val="24"/>
          <w:szCs w:val="24"/>
        </w:rPr>
        <w:t xml:space="preserve"> Some apps, like Stash </w:t>
      </w:r>
      <w:r w:rsidRPr="0009659D">
        <w:rPr>
          <w:rFonts w:ascii="Arial" w:eastAsia="Times New Roman" w:hAnsi="Arial" w:cs="Arial"/>
          <w:color w:val="575B5F"/>
          <w:sz w:val="14"/>
          <w:szCs w:val="14"/>
          <w:vertAlign w:val="superscript"/>
        </w:rPr>
        <w:t>1</w:t>
      </w:r>
      <w:r w:rsidRPr="0009659D">
        <w:rPr>
          <w:rFonts w:ascii="Arial" w:eastAsia="Times New Roman" w:hAnsi="Arial" w:cs="Arial"/>
          <w:color w:val="1B1C1D"/>
          <w:sz w:val="24"/>
          <w:szCs w:val="24"/>
        </w:rPr>
        <w:t>, offer innovative rewards such as stock rewards for making purchases using their linked debit card. This introduces an element of investment directly tied to daily spending.</w:t>
      </w:r>
    </w:p>
    <w:p w:rsidR="0009659D" w:rsidRPr="0009659D" w:rsidRDefault="0009659D" w:rsidP="0009659D">
      <w:pPr>
        <w:numPr>
          <w:ilvl w:val="0"/>
          <w:numId w:val="2"/>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Bonus Interest:</w:t>
      </w:r>
      <w:r w:rsidRPr="0009659D">
        <w:rPr>
          <w:rFonts w:ascii="Arial" w:eastAsia="Times New Roman" w:hAnsi="Arial" w:cs="Arial"/>
          <w:color w:val="1B1C1D"/>
          <w:sz w:val="24"/>
          <w:szCs w:val="24"/>
        </w:rPr>
        <w:t xml:space="preserve"> Traditional savings accounts and some </w:t>
      </w:r>
      <w:proofErr w:type="spellStart"/>
      <w:r w:rsidRPr="0009659D">
        <w:rPr>
          <w:rFonts w:ascii="Arial" w:eastAsia="Times New Roman" w:hAnsi="Arial" w:cs="Arial"/>
          <w:color w:val="1B1C1D"/>
          <w:sz w:val="24"/>
          <w:szCs w:val="24"/>
        </w:rPr>
        <w:t>fintech</w:t>
      </w:r>
      <w:proofErr w:type="spellEnd"/>
      <w:r w:rsidRPr="0009659D">
        <w:rPr>
          <w:rFonts w:ascii="Arial" w:eastAsia="Times New Roman" w:hAnsi="Arial" w:cs="Arial"/>
          <w:color w:val="1B1C1D"/>
          <w:sz w:val="24"/>
          <w:szCs w:val="24"/>
        </w:rPr>
        <w:t xml:space="preserve"> apps offer bonus interest rates to incentivize saving. Chime and Current </w:t>
      </w:r>
      <w:r w:rsidRPr="0009659D">
        <w:rPr>
          <w:rFonts w:ascii="Arial" w:eastAsia="Times New Roman" w:hAnsi="Arial" w:cs="Arial"/>
          <w:color w:val="575B5F"/>
          <w:sz w:val="14"/>
          <w:szCs w:val="14"/>
          <w:vertAlign w:val="superscript"/>
        </w:rPr>
        <w:t>5</w:t>
      </w:r>
      <w:r w:rsidRPr="0009659D">
        <w:rPr>
          <w:rFonts w:ascii="Arial" w:eastAsia="Times New Roman" w:hAnsi="Arial" w:cs="Arial"/>
          <w:color w:val="1B1C1D"/>
          <w:sz w:val="24"/>
          <w:szCs w:val="24"/>
        </w:rPr>
        <w:t xml:space="preserve"> are examples of digital-only financial brands that have gained popularity by offering competitive interest rates on savings. </w:t>
      </w:r>
      <w:proofErr w:type="spellStart"/>
      <w:r w:rsidRPr="0009659D">
        <w:rPr>
          <w:rFonts w:ascii="Arial" w:eastAsia="Times New Roman" w:hAnsi="Arial" w:cs="Arial"/>
          <w:color w:val="1B1C1D"/>
          <w:sz w:val="24"/>
          <w:szCs w:val="24"/>
        </w:rPr>
        <w:t>SmartyPig</w:t>
      </w:r>
      <w:proofErr w:type="spellEnd"/>
      <w:r w:rsidRPr="0009659D">
        <w:rPr>
          <w:rFonts w:ascii="Arial" w:eastAsia="Times New Roman" w:hAnsi="Arial" w:cs="Arial"/>
          <w:color w:val="1B1C1D"/>
          <w:sz w:val="24"/>
          <w:szCs w:val="24"/>
        </w:rPr>
        <w:t xml:space="preserve"> </w:t>
      </w:r>
      <w:r w:rsidRPr="0009659D">
        <w:rPr>
          <w:rFonts w:ascii="Arial" w:eastAsia="Times New Roman" w:hAnsi="Arial" w:cs="Arial"/>
          <w:color w:val="575B5F"/>
          <w:sz w:val="14"/>
          <w:szCs w:val="14"/>
          <w:vertAlign w:val="superscript"/>
        </w:rPr>
        <w:t>6</w:t>
      </w:r>
      <w:r w:rsidRPr="0009659D">
        <w:rPr>
          <w:rFonts w:ascii="Arial" w:eastAsia="Times New Roman" w:hAnsi="Arial" w:cs="Arial"/>
          <w:color w:val="1B1C1D"/>
          <w:sz w:val="24"/>
          <w:szCs w:val="24"/>
        </w:rPr>
        <w:t xml:space="preserve"> focuses on providing higher-than-usual interest rates to encourage users to save more, with rates potentially increasing as savings grow.</w:t>
      </w:r>
    </w:p>
    <w:p w:rsidR="0009659D" w:rsidRPr="0009659D" w:rsidRDefault="0009659D" w:rsidP="0009659D">
      <w:pPr>
        <w:numPr>
          <w:ilvl w:val="0"/>
          <w:numId w:val="2"/>
        </w:numPr>
        <w:spacing w:after="0" w:line="240" w:lineRule="auto"/>
        <w:ind w:left="870"/>
        <w:textAlignment w:val="baseline"/>
        <w:rPr>
          <w:rFonts w:ascii="Arial" w:eastAsia="Times New Roman" w:hAnsi="Arial" w:cs="Arial"/>
          <w:color w:val="000000"/>
        </w:rPr>
      </w:pPr>
      <w:proofErr w:type="spellStart"/>
      <w:r w:rsidRPr="0009659D">
        <w:rPr>
          <w:rFonts w:ascii="Arial" w:eastAsia="Times New Roman" w:hAnsi="Arial" w:cs="Arial"/>
          <w:b/>
          <w:bCs/>
          <w:color w:val="1B1C1D"/>
          <w:sz w:val="24"/>
          <w:szCs w:val="24"/>
        </w:rPr>
        <w:t>Cashback</w:t>
      </w:r>
      <w:proofErr w:type="spellEnd"/>
      <w:r w:rsidRPr="0009659D">
        <w:rPr>
          <w:rFonts w:ascii="Arial" w:eastAsia="Times New Roman" w:hAnsi="Arial" w:cs="Arial"/>
          <w:b/>
          <w:bCs/>
          <w:color w:val="1B1C1D"/>
          <w:sz w:val="24"/>
          <w:szCs w:val="24"/>
        </w:rPr>
        <w:t xml:space="preserve"> Rewards:</w:t>
      </w:r>
      <w:r w:rsidRPr="0009659D">
        <w:rPr>
          <w:rFonts w:ascii="Arial" w:eastAsia="Times New Roman" w:hAnsi="Arial" w:cs="Arial"/>
          <w:color w:val="1B1C1D"/>
          <w:sz w:val="24"/>
          <w:szCs w:val="24"/>
        </w:rPr>
        <w:t xml:space="preserve"> Upside </w:t>
      </w:r>
      <w:r w:rsidRPr="0009659D">
        <w:rPr>
          <w:rFonts w:ascii="Arial" w:eastAsia="Times New Roman" w:hAnsi="Arial" w:cs="Arial"/>
          <w:color w:val="575B5F"/>
          <w:sz w:val="14"/>
          <w:szCs w:val="14"/>
          <w:vertAlign w:val="superscript"/>
        </w:rPr>
        <w:t>5</w:t>
      </w:r>
      <w:r w:rsidRPr="0009659D">
        <w:rPr>
          <w:rFonts w:ascii="Arial" w:eastAsia="Times New Roman" w:hAnsi="Arial" w:cs="Arial"/>
          <w:color w:val="1B1C1D"/>
          <w:sz w:val="24"/>
          <w:szCs w:val="24"/>
        </w:rPr>
        <w:t xml:space="preserve">, previously known as </w:t>
      </w:r>
      <w:proofErr w:type="spellStart"/>
      <w:r w:rsidRPr="0009659D">
        <w:rPr>
          <w:rFonts w:ascii="Arial" w:eastAsia="Times New Roman" w:hAnsi="Arial" w:cs="Arial"/>
          <w:color w:val="1B1C1D"/>
          <w:sz w:val="24"/>
          <w:szCs w:val="24"/>
        </w:rPr>
        <w:t>GetUpside</w:t>
      </w:r>
      <w:proofErr w:type="spellEnd"/>
      <w:r w:rsidRPr="0009659D">
        <w:rPr>
          <w:rFonts w:ascii="Arial" w:eastAsia="Times New Roman" w:hAnsi="Arial" w:cs="Arial"/>
          <w:color w:val="1B1C1D"/>
          <w:sz w:val="24"/>
          <w:szCs w:val="24"/>
        </w:rPr>
        <w:t>, utilizes a cash-back model, rewarding users when they shop at participating establishments like gas stations and restaurants. This provides a tangible financial benefit linked to everyday spending.</w:t>
      </w:r>
    </w:p>
    <w:p w:rsidR="0009659D" w:rsidRPr="0009659D" w:rsidRDefault="0009659D" w:rsidP="0009659D">
      <w:pPr>
        <w:numPr>
          <w:ilvl w:val="0"/>
          <w:numId w:val="2"/>
        </w:numPr>
        <w:spacing w:after="0" w:line="240" w:lineRule="auto"/>
        <w:ind w:left="870"/>
        <w:textAlignment w:val="baseline"/>
        <w:rPr>
          <w:rFonts w:ascii="Arial" w:eastAsia="Times New Roman" w:hAnsi="Arial" w:cs="Arial"/>
          <w:color w:val="000000"/>
        </w:rPr>
      </w:pPr>
      <w:proofErr w:type="spellStart"/>
      <w:r w:rsidRPr="0009659D">
        <w:rPr>
          <w:rFonts w:ascii="Arial" w:eastAsia="Times New Roman" w:hAnsi="Arial" w:cs="Arial"/>
          <w:b/>
          <w:bCs/>
          <w:color w:val="1B1C1D"/>
          <w:sz w:val="24"/>
          <w:szCs w:val="24"/>
        </w:rPr>
        <w:t>Gamified</w:t>
      </w:r>
      <w:proofErr w:type="spellEnd"/>
      <w:r w:rsidRPr="0009659D">
        <w:rPr>
          <w:rFonts w:ascii="Arial" w:eastAsia="Times New Roman" w:hAnsi="Arial" w:cs="Arial"/>
          <w:b/>
          <w:bCs/>
          <w:color w:val="1B1C1D"/>
          <w:sz w:val="24"/>
          <w:szCs w:val="24"/>
        </w:rPr>
        <w:t xml:space="preserve"> Savings Challenges:</w:t>
      </w:r>
      <w:r w:rsidRPr="0009659D">
        <w:rPr>
          <w:rFonts w:ascii="Arial" w:eastAsia="Times New Roman" w:hAnsi="Arial" w:cs="Arial"/>
          <w:color w:val="1B1C1D"/>
          <w:sz w:val="24"/>
          <w:szCs w:val="24"/>
        </w:rPr>
        <w:t xml:space="preserve"> Several apps leverage </w:t>
      </w:r>
      <w:proofErr w:type="spellStart"/>
      <w:r w:rsidRPr="0009659D">
        <w:rPr>
          <w:rFonts w:ascii="Arial" w:eastAsia="Times New Roman" w:hAnsi="Arial" w:cs="Arial"/>
          <w:color w:val="1B1C1D"/>
          <w:sz w:val="24"/>
          <w:szCs w:val="24"/>
        </w:rPr>
        <w:t>gamification</w:t>
      </w:r>
      <w:proofErr w:type="spellEnd"/>
      <w:r w:rsidRPr="0009659D">
        <w:rPr>
          <w:rFonts w:ascii="Arial" w:eastAsia="Times New Roman" w:hAnsi="Arial" w:cs="Arial"/>
          <w:color w:val="1B1C1D"/>
          <w:sz w:val="24"/>
          <w:szCs w:val="24"/>
        </w:rPr>
        <w:t xml:space="preserve"> more directly through challenges and rewards. </w:t>
      </w:r>
      <w:proofErr w:type="spellStart"/>
      <w:r w:rsidRPr="0009659D">
        <w:rPr>
          <w:rFonts w:ascii="Arial" w:eastAsia="Times New Roman" w:hAnsi="Arial" w:cs="Arial"/>
          <w:color w:val="1B1C1D"/>
          <w:sz w:val="24"/>
          <w:szCs w:val="24"/>
        </w:rPr>
        <w:t>SavingsQuest</w:t>
      </w:r>
      <w:proofErr w:type="spellEnd"/>
      <w:r w:rsidRPr="0009659D">
        <w:rPr>
          <w:rFonts w:ascii="Arial" w:eastAsia="Times New Roman" w:hAnsi="Arial" w:cs="Arial"/>
          <w:color w:val="1B1C1D"/>
          <w:sz w:val="24"/>
          <w:szCs w:val="24"/>
        </w:rPr>
        <w:t xml:space="preserve"> </w:t>
      </w:r>
      <w:r w:rsidRPr="0009659D">
        <w:rPr>
          <w:rFonts w:ascii="Arial" w:eastAsia="Times New Roman" w:hAnsi="Arial" w:cs="Arial"/>
          <w:color w:val="575B5F"/>
          <w:sz w:val="14"/>
          <w:szCs w:val="14"/>
          <w:vertAlign w:val="superscript"/>
        </w:rPr>
        <w:t>8</w:t>
      </w:r>
      <w:r w:rsidRPr="0009659D">
        <w:rPr>
          <w:rFonts w:ascii="Arial" w:eastAsia="Times New Roman" w:hAnsi="Arial" w:cs="Arial"/>
          <w:color w:val="1B1C1D"/>
          <w:sz w:val="24"/>
          <w:szCs w:val="24"/>
        </w:rPr>
        <w:t xml:space="preserve"> employs badges, challenges, and a leveling-up system to encourage micro-saving, mirroring the engagement tactics of popular fitness trackers. </w:t>
      </w:r>
      <w:proofErr w:type="spellStart"/>
      <w:r w:rsidRPr="0009659D">
        <w:rPr>
          <w:rFonts w:ascii="Arial" w:eastAsia="Times New Roman" w:hAnsi="Arial" w:cs="Arial"/>
          <w:color w:val="1B1C1D"/>
          <w:sz w:val="24"/>
          <w:szCs w:val="24"/>
        </w:rPr>
        <w:t>Moneyworld</w:t>
      </w:r>
      <w:proofErr w:type="spellEnd"/>
      <w:r w:rsidRPr="0009659D">
        <w:rPr>
          <w:rFonts w:ascii="Arial" w:eastAsia="Times New Roman" w:hAnsi="Arial" w:cs="Arial"/>
          <w:color w:val="1B1C1D"/>
          <w:sz w:val="24"/>
          <w:szCs w:val="24"/>
        </w:rPr>
        <w:t xml:space="preserve"> </w:t>
      </w:r>
      <w:r w:rsidRPr="0009659D">
        <w:rPr>
          <w:rFonts w:ascii="Arial" w:eastAsia="Times New Roman" w:hAnsi="Arial" w:cs="Arial"/>
          <w:color w:val="575B5F"/>
          <w:sz w:val="14"/>
          <w:szCs w:val="14"/>
          <w:vertAlign w:val="superscript"/>
        </w:rPr>
        <w:t>9</w:t>
      </w:r>
      <w:r w:rsidRPr="0009659D">
        <w:rPr>
          <w:rFonts w:ascii="Arial" w:eastAsia="Times New Roman" w:hAnsi="Arial" w:cs="Arial"/>
          <w:color w:val="1B1C1D"/>
          <w:sz w:val="24"/>
          <w:szCs w:val="24"/>
        </w:rPr>
        <w:t xml:space="preserve"> </w:t>
      </w:r>
      <w:proofErr w:type="spellStart"/>
      <w:r w:rsidRPr="0009659D">
        <w:rPr>
          <w:rFonts w:ascii="Arial" w:eastAsia="Times New Roman" w:hAnsi="Arial" w:cs="Arial"/>
          <w:color w:val="1B1C1D"/>
          <w:sz w:val="24"/>
          <w:szCs w:val="24"/>
        </w:rPr>
        <w:t>gamifies</w:t>
      </w:r>
      <w:proofErr w:type="spellEnd"/>
      <w:r w:rsidRPr="0009659D">
        <w:rPr>
          <w:rFonts w:ascii="Arial" w:eastAsia="Times New Roman" w:hAnsi="Arial" w:cs="Arial"/>
          <w:color w:val="1B1C1D"/>
          <w:sz w:val="24"/>
          <w:szCs w:val="24"/>
        </w:rPr>
        <w:t xml:space="preserve"> saving with a virtual piggy bank and daily coin hunts that convert to cash after a consistent saving streak. </w:t>
      </w:r>
      <w:proofErr w:type="spellStart"/>
      <w:r w:rsidRPr="0009659D">
        <w:rPr>
          <w:rFonts w:ascii="Arial" w:eastAsia="Times New Roman" w:hAnsi="Arial" w:cs="Arial"/>
          <w:color w:val="1B1C1D"/>
          <w:sz w:val="24"/>
          <w:szCs w:val="24"/>
        </w:rPr>
        <w:t>Fello</w:t>
      </w:r>
      <w:proofErr w:type="spellEnd"/>
      <w:r w:rsidRPr="0009659D">
        <w:rPr>
          <w:rFonts w:ascii="Arial" w:eastAsia="Times New Roman" w:hAnsi="Arial" w:cs="Arial"/>
          <w:color w:val="1B1C1D"/>
          <w:sz w:val="24"/>
          <w:szCs w:val="24"/>
        </w:rPr>
        <w:t xml:space="preserve"> </w:t>
      </w:r>
      <w:r w:rsidRPr="0009659D">
        <w:rPr>
          <w:rFonts w:ascii="Arial" w:eastAsia="Times New Roman" w:hAnsi="Arial" w:cs="Arial"/>
          <w:color w:val="575B5F"/>
          <w:sz w:val="14"/>
          <w:szCs w:val="14"/>
          <w:vertAlign w:val="superscript"/>
        </w:rPr>
        <w:t>10</w:t>
      </w:r>
      <w:r w:rsidRPr="0009659D">
        <w:rPr>
          <w:rFonts w:ascii="Arial" w:eastAsia="Times New Roman" w:hAnsi="Arial" w:cs="Arial"/>
          <w:color w:val="1B1C1D"/>
          <w:sz w:val="24"/>
          <w:szCs w:val="24"/>
        </w:rPr>
        <w:t xml:space="preserve"> rewards users with tokens for every rupee saved, which can be used to play games and win additional rewards, along with offering tombola tickets for weekly savings milestones. </w:t>
      </w:r>
      <w:proofErr w:type="spellStart"/>
      <w:r w:rsidRPr="0009659D">
        <w:rPr>
          <w:rFonts w:ascii="Arial" w:eastAsia="Times New Roman" w:hAnsi="Arial" w:cs="Arial"/>
          <w:color w:val="1B1C1D"/>
          <w:sz w:val="24"/>
          <w:szCs w:val="24"/>
        </w:rPr>
        <w:t>Wizely</w:t>
      </w:r>
      <w:proofErr w:type="spellEnd"/>
      <w:r w:rsidRPr="0009659D">
        <w:rPr>
          <w:rFonts w:ascii="Arial" w:eastAsia="Times New Roman" w:hAnsi="Arial" w:cs="Arial"/>
          <w:color w:val="1B1C1D"/>
          <w:sz w:val="24"/>
          <w:szCs w:val="24"/>
        </w:rPr>
        <w:t xml:space="preserve"> </w:t>
      </w:r>
      <w:r w:rsidRPr="0009659D">
        <w:rPr>
          <w:rFonts w:ascii="Arial" w:eastAsia="Times New Roman" w:hAnsi="Arial" w:cs="Arial"/>
          <w:color w:val="575B5F"/>
          <w:sz w:val="14"/>
          <w:szCs w:val="14"/>
          <w:vertAlign w:val="superscript"/>
        </w:rPr>
        <w:t>10</w:t>
      </w:r>
      <w:r w:rsidRPr="0009659D">
        <w:rPr>
          <w:rFonts w:ascii="Arial" w:eastAsia="Times New Roman" w:hAnsi="Arial" w:cs="Arial"/>
          <w:color w:val="1B1C1D"/>
          <w:sz w:val="24"/>
          <w:szCs w:val="24"/>
        </w:rPr>
        <w:t xml:space="preserve"> provides wellness scores and scratch cards with cashable rewards for completing saving challenges. </w:t>
      </w:r>
      <w:proofErr w:type="spellStart"/>
      <w:r w:rsidRPr="0009659D">
        <w:rPr>
          <w:rFonts w:ascii="Arial" w:eastAsia="Times New Roman" w:hAnsi="Arial" w:cs="Arial"/>
          <w:color w:val="1B1C1D"/>
          <w:sz w:val="24"/>
          <w:szCs w:val="24"/>
        </w:rPr>
        <w:t>Kalash</w:t>
      </w:r>
      <w:proofErr w:type="spellEnd"/>
      <w:r w:rsidRPr="0009659D">
        <w:rPr>
          <w:rFonts w:ascii="Arial" w:eastAsia="Times New Roman" w:hAnsi="Arial" w:cs="Arial"/>
          <w:color w:val="1B1C1D"/>
          <w:sz w:val="24"/>
          <w:szCs w:val="24"/>
        </w:rPr>
        <w:t xml:space="preserve"> </w:t>
      </w:r>
      <w:r w:rsidRPr="0009659D">
        <w:rPr>
          <w:rFonts w:ascii="Arial" w:eastAsia="Times New Roman" w:hAnsi="Arial" w:cs="Arial"/>
          <w:color w:val="575B5F"/>
          <w:sz w:val="14"/>
          <w:szCs w:val="14"/>
          <w:vertAlign w:val="superscript"/>
        </w:rPr>
        <w:t>11</w:t>
      </w:r>
      <w:r w:rsidRPr="0009659D">
        <w:rPr>
          <w:rFonts w:ascii="Arial" w:eastAsia="Times New Roman" w:hAnsi="Arial" w:cs="Arial"/>
          <w:color w:val="1B1C1D"/>
          <w:sz w:val="24"/>
          <w:szCs w:val="24"/>
        </w:rPr>
        <w:t xml:space="preserve"> incentivizes daily investment streaks in digital gold with gold rewards and offers a daily spin wheel for chances to win </w:t>
      </w:r>
      <w:proofErr w:type="spellStart"/>
      <w:r w:rsidRPr="0009659D">
        <w:rPr>
          <w:rFonts w:ascii="Arial" w:eastAsia="Times New Roman" w:hAnsi="Arial" w:cs="Arial"/>
          <w:color w:val="1B1C1D"/>
          <w:sz w:val="24"/>
          <w:szCs w:val="24"/>
        </w:rPr>
        <w:t>bitcoin</w:t>
      </w:r>
      <w:proofErr w:type="spellEnd"/>
      <w:r w:rsidRPr="0009659D">
        <w:rPr>
          <w:rFonts w:ascii="Arial" w:eastAsia="Times New Roman" w:hAnsi="Arial" w:cs="Arial"/>
          <w:color w:val="1B1C1D"/>
          <w:sz w:val="24"/>
          <w:szCs w:val="24"/>
        </w:rPr>
        <w:t xml:space="preserve"> or more gold.</w:t>
      </w:r>
    </w:p>
    <w:p w:rsidR="0009659D" w:rsidRPr="0009659D" w:rsidRDefault="0009659D" w:rsidP="0009659D">
      <w:pPr>
        <w:numPr>
          <w:ilvl w:val="0"/>
          <w:numId w:val="2"/>
        </w:numPr>
        <w:spacing w:after="12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Lotteries and Prize Draws:</w:t>
      </w:r>
      <w:r w:rsidRPr="0009659D">
        <w:rPr>
          <w:rFonts w:ascii="Arial" w:eastAsia="Times New Roman" w:hAnsi="Arial" w:cs="Arial"/>
          <w:color w:val="1B1C1D"/>
          <w:sz w:val="24"/>
          <w:szCs w:val="24"/>
        </w:rPr>
        <w:t xml:space="preserve"> </w:t>
      </w:r>
      <w:proofErr w:type="spellStart"/>
      <w:r w:rsidRPr="0009659D">
        <w:rPr>
          <w:rFonts w:ascii="Arial" w:eastAsia="Times New Roman" w:hAnsi="Arial" w:cs="Arial"/>
          <w:color w:val="1B1C1D"/>
          <w:sz w:val="24"/>
          <w:szCs w:val="24"/>
        </w:rPr>
        <w:t>Revolut</w:t>
      </w:r>
      <w:proofErr w:type="spellEnd"/>
      <w:r w:rsidRPr="0009659D">
        <w:rPr>
          <w:rFonts w:ascii="Arial" w:eastAsia="Times New Roman" w:hAnsi="Arial" w:cs="Arial"/>
          <w:color w:val="1B1C1D"/>
          <w:sz w:val="24"/>
          <w:szCs w:val="24"/>
        </w:rPr>
        <w:t xml:space="preserve"> </w:t>
      </w:r>
      <w:r w:rsidRPr="0009659D">
        <w:rPr>
          <w:rFonts w:ascii="Arial" w:eastAsia="Times New Roman" w:hAnsi="Arial" w:cs="Arial"/>
          <w:color w:val="575B5F"/>
          <w:sz w:val="14"/>
          <w:szCs w:val="14"/>
          <w:vertAlign w:val="superscript"/>
        </w:rPr>
        <w:t>13</w:t>
      </w:r>
      <w:r w:rsidRPr="0009659D">
        <w:rPr>
          <w:rFonts w:ascii="Arial" w:eastAsia="Times New Roman" w:hAnsi="Arial" w:cs="Arial"/>
          <w:color w:val="1B1C1D"/>
          <w:sz w:val="24"/>
          <w:szCs w:val="24"/>
        </w:rPr>
        <w:t xml:space="preserve"> incorporates a </w:t>
      </w:r>
      <w:proofErr w:type="gramStart"/>
      <w:r w:rsidRPr="0009659D">
        <w:rPr>
          <w:rFonts w:ascii="Arial" w:eastAsia="Times New Roman" w:hAnsi="Arial" w:cs="Arial"/>
          <w:color w:val="1B1C1D"/>
          <w:sz w:val="24"/>
          <w:szCs w:val="24"/>
        </w:rPr>
        <w:t>points</w:t>
      </w:r>
      <w:proofErr w:type="gramEnd"/>
      <w:r w:rsidRPr="0009659D">
        <w:rPr>
          <w:rFonts w:ascii="Arial" w:eastAsia="Times New Roman" w:hAnsi="Arial" w:cs="Arial"/>
          <w:color w:val="1B1C1D"/>
          <w:sz w:val="24"/>
          <w:szCs w:val="24"/>
        </w:rPr>
        <w:t xml:space="preserve"> </w:t>
      </w:r>
      <w:proofErr w:type="spellStart"/>
      <w:r w:rsidRPr="0009659D">
        <w:rPr>
          <w:rFonts w:ascii="Arial" w:eastAsia="Times New Roman" w:hAnsi="Arial" w:cs="Arial"/>
          <w:color w:val="1B1C1D"/>
          <w:sz w:val="24"/>
          <w:szCs w:val="24"/>
        </w:rPr>
        <w:t>leaderboard</w:t>
      </w:r>
      <w:proofErr w:type="spellEnd"/>
      <w:r w:rsidRPr="0009659D">
        <w:rPr>
          <w:rFonts w:ascii="Arial" w:eastAsia="Times New Roman" w:hAnsi="Arial" w:cs="Arial"/>
          <w:color w:val="1B1C1D"/>
          <w:sz w:val="24"/>
          <w:szCs w:val="24"/>
        </w:rPr>
        <w:t xml:space="preserve"> where users earn points for transactions, which then enter them into weekly prize draws for cash prizes, introducing an element of chance and competition to saving.</w:t>
      </w:r>
    </w:p>
    <w:p w:rsidR="0009659D" w:rsidRPr="0009659D" w:rsidRDefault="0009659D" w:rsidP="0009659D">
      <w:pPr>
        <w:spacing w:after="0" w:line="240" w:lineRule="auto"/>
        <w:ind w:left="465"/>
        <w:rPr>
          <w:rFonts w:ascii="Times New Roman" w:eastAsia="Times New Roman" w:hAnsi="Times New Roman" w:cs="Times New Roman"/>
          <w:sz w:val="24"/>
          <w:szCs w:val="24"/>
        </w:rPr>
      </w:pPr>
      <w:r w:rsidRPr="0009659D">
        <w:rPr>
          <w:rFonts w:ascii="Arial" w:eastAsia="Times New Roman" w:hAnsi="Arial" w:cs="Arial"/>
          <w:color w:val="1B1C1D"/>
          <w:sz w:val="24"/>
          <w:szCs w:val="24"/>
        </w:rPr>
        <w:t xml:space="preserve">These examples illustrate a diverse range of approaches to daily investment rewards, from passive automation to active </w:t>
      </w:r>
      <w:proofErr w:type="spellStart"/>
      <w:r w:rsidRPr="0009659D">
        <w:rPr>
          <w:rFonts w:ascii="Arial" w:eastAsia="Times New Roman" w:hAnsi="Arial" w:cs="Arial"/>
          <w:color w:val="1B1C1D"/>
          <w:sz w:val="24"/>
          <w:szCs w:val="24"/>
        </w:rPr>
        <w:t>gamification</w:t>
      </w:r>
      <w:proofErr w:type="spellEnd"/>
      <w:r w:rsidRPr="0009659D">
        <w:rPr>
          <w:rFonts w:ascii="Arial" w:eastAsia="Times New Roman" w:hAnsi="Arial" w:cs="Arial"/>
          <w:color w:val="1B1C1D"/>
          <w:sz w:val="24"/>
          <w:szCs w:val="24"/>
        </w:rPr>
        <w:t>, each with its own potential to influence user behavior.</w:t>
      </w:r>
    </w:p>
    <w:p w:rsidR="0009659D" w:rsidRPr="0009659D" w:rsidRDefault="0009659D" w:rsidP="0009659D">
      <w:pPr>
        <w:numPr>
          <w:ilvl w:val="0"/>
          <w:numId w:val="3"/>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b/>
          <w:bCs/>
          <w:color w:val="1B1C1D"/>
          <w:sz w:val="24"/>
          <w:szCs w:val="24"/>
        </w:rPr>
        <w:t>Insights and Analysis:</w:t>
      </w:r>
    </w:p>
    <w:p w:rsidR="0009659D" w:rsidRPr="0009659D" w:rsidRDefault="0009659D" w:rsidP="0009659D">
      <w:pPr>
        <w:numPr>
          <w:ilvl w:val="0"/>
          <w:numId w:val="4"/>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 xml:space="preserve">The widespread adoption of round-up and automated savings features by numerous successful micro-savings apps </w:t>
      </w:r>
      <w:r w:rsidRPr="0009659D">
        <w:rPr>
          <w:rFonts w:ascii="Arial" w:eastAsia="Times New Roman" w:hAnsi="Arial" w:cs="Arial"/>
          <w:color w:val="575B5F"/>
          <w:sz w:val="14"/>
          <w:szCs w:val="14"/>
          <w:vertAlign w:val="superscript"/>
        </w:rPr>
        <w:t>1</w:t>
      </w:r>
      <w:r w:rsidRPr="0009659D">
        <w:rPr>
          <w:rFonts w:ascii="Arial" w:eastAsia="Times New Roman" w:hAnsi="Arial" w:cs="Arial"/>
          <w:color w:val="1B1C1D"/>
          <w:sz w:val="24"/>
          <w:szCs w:val="24"/>
        </w:rPr>
        <w:t xml:space="preserve"> strongly suggests that users value and appreciate effortless mechanisms for saving. This ease of use is particularly appealing in the context of micro-savings, where the goal is to </w:t>
      </w:r>
      <w:r w:rsidRPr="0009659D">
        <w:rPr>
          <w:rFonts w:ascii="Arial" w:eastAsia="Times New Roman" w:hAnsi="Arial" w:cs="Arial"/>
          <w:color w:val="1B1C1D"/>
          <w:sz w:val="24"/>
          <w:szCs w:val="24"/>
        </w:rPr>
        <w:lastRenderedPageBreak/>
        <w:t>accumulate small amounts consistently without requiring significant active management from the user. This approach lowers the psychological barrier to saving and can attract individuals who might find traditional, more manual saving methods daunting or time-consuming.</w:t>
      </w:r>
    </w:p>
    <w:p w:rsidR="0009659D" w:rsidRPr="0009659D" w:rsidRDefault="0009659D" w:rsidP="0009659D">
      <w:pPr>
        <w:numPr>
          <w:ilvl w:val="0"/>
          <w:numId w:val="4"/>
        </w:numPr>
        <w:spacing w:after="0" w:line="240" w:lineRule="auto"/>
        <w:ind w:left="870"/>
        <w:textAlignment w:val="baseline"/>
        <w:rPr>
          <w:rFonts w:ascii="Arial" w:eastAsia="Times New Roman" w:hAnsi="Arial" w:cs="Arial"/>
          <w:color w:val="000000"/>
        </w:rPr>
      </w:pPr>
      <w:proofErr w:type="spellStart"/>
      <w:r w:rsidRPr="0009659D">
        <w:rPr>
          <w:rFonts w:ascii="Arial" w:eastAsia="Times New Roman" w:hAnsi="Arial" w:cs="Arial"/>
          <w:color w:val="1B1C1D"/>
          <w:sz w:val="24"/>
          <w:szCs w:val="24"/>
        </w:rPr>
        <w:t>Gamification</w:t>
      </w:r>
      <w:proofErr w:type="spellEnd"/>
      <w:r w:rsidRPr="0009659D">
        <w:rPr>
          <w:rFonts w:ascii="Arial" w:eastAsia="Times New Roman" w:hAnsi="Arial" w:cs="Arial"/>
          <w:color w:val="1B1C1D"/>
          <w:sz w:val="24"/>
          <w:szCs w:val="24"/>
        </w:rPr>
        <w:t xml:space="preserve">, through the incorporation of rewards, challenges, and </w:t>
      </w:r>
      <w:proofErr w:type="spellStart"/>
      <w:r w:rsidRPr="0009659D">
        <w:rPr>
          <w:rFonts w:ascii="Arial" w:eastAsia="Times New Roman" w:hAnsi="Arial" w:cs="Arial"/>
          <w:color w:val="1B1C1D"/>
          <w:sz w:val="24"/>
          <w:szCs w:val="24"/>
        </w:rPr>
        <w:t>leaderboards</w:t>
      </w:r>
      <w:proofErr w:type="spellEnd"/>
      <w:r w:rsidRPr="0009659D">
        <w:rPr>
          <w:rFonts w:ascii="Arial" w:eastAsia="Times New Roman" w:hAnsi="Arial" w:cs="Arial"/>
          <w:color w:val="1B1C1D"/>
          <w:sz w:val="24"/>
          <w:szCs w:val="24"/>
        </w:rPr>
        <w:t xml:space="preserve">, represents a powerful strategy within the </w:t>
      </w:r>
      <w:proofErr w:type="spellStart"/>
      <w:r w:rsidRPr="0009659D">
        <w:rPr>
          <w:rFonts w:ascii="Arial" w:eastAsia="Times New Roman" w:hAnsi="Arial" w:cs="Arial"/>
          <w:color w:val="1B1C1D"/>
          <w:sz w:val="24"/>
          <w:szCs w:val="24"/>
        </w:rPr>
        <w:t>fintech</w:t>
      </w:r>
      <w:proofErr w:type="spellEnd"/>
      <w:r w:rsidRPr="0009659D">
        <w:rPr>
          <w:rFonts w:ascii="Arial" w:eastAsia="Times New Roman" w:hAnsi="Arial" w:cs="Arial"/>
          <w:color w:val="1B1C1D"/>
          <w:sz w:val="24"/>
          <w:szCs w:val="24"/>
        </w:rPr>
        <w:t xml:space="preserve"> landscape for enhancing user engagement and driving long-term retention.</w:t>
      </w:r>
      <w:r w:rsidRPr="0009659D">
        <w:rPr>
          <w:rFonts w:ascii="Arial" w:eastAsia="Times New Roman" w:hAnsi="Arial" w:cs="Arial"/>
          <w:color w:val="575B5F"/>
          <w:sz w:val="14"/>
          <w:szCs w:val="14"/>
          <w:vertAlign w:val="superscript"/>
        </w:rPr>
        <w:t>7</w:t>
      </w:r>
      <w:r w:rsidRPr="0009659D">
        <w:rPr>
          <w:rFonts w:ascii="Arial" w:eastAsia="Times New Roman" w:hAnsi="Arial" w:cs="Arial"/>
          <w:color w:val="1B1C1D"/>
          <w:sz w:val="24"/>
          <w:szCs w:val="24"/>
        </w:rPr>
        <w:t xml:space="preserve"> By integrating game-like elements into the saving process, these apps tap into users' intrinsic motivation, making financial tasks more enjoyable and creating a sense of progress and achievement. This is especially effective for engaging younger demographics who are accustomed to and often motivated by the reward systems and competitive aspects found in games. The psychological mechanism at play involves the release of dopamine in the brain when goals are achieved and rewards are earned </w:t>
      </w:r>
      <w:r w:rsidRPr="0009659D">
        <w:rPr>
          <w:rFonts w:ascii="Arial" w:eastAsia="Times New Roman" w:hAnsi="Arial" w:cs="Arial"/>
          <w:color w:val="575B5F"/>
          <w:sz w:val="14"/>
          <w:szCs w:val="14"/>
          <w:vertAlign w:val="superscript"/>
        </w:rPr>
        <w:t>14</w:t>
      </w:r>
      <w:r w:rsidRPr="0009659D">
        <w:rPr>
          <w:rFonts w:ascii="Arial" w:eastAsia="Times New Roman" w:hAnsi="Arial" w:cs="Arial"/>
          <w:color w:val="1B1C1D"/>
          <w:sz w:val="24"/>
          <w:szCs w:val="24"/>
        </w:rPr>
        <w:t>, which reinforces the desired saving behaviors and encourages continued engagement with the app.</w:t>
      </w:r>
    </w:p>
    <w:p w:rsidR="0009659D" w:rsidRPr="0009659D" w:rsidRDefault="0009659D" w:rsidP="0009659D">
      <w:pPr>
        <w:numPr>
          <w:ilvl w:val="0"/>
          <w:numId w:val="4"/>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The research indicates that rewards in micro-savings apps can take various forms, both tangible and virtual.</w:t>
      </w:r>
      <w:r w:rsidRPr="0009659D">
        <w:rPr>
          <w:rFonts w:ascii="Arial" w:eastAsia="Times New Roman" w:hAnsi="Arial" w:cs="Arial"/>
          <w:color w:val="575B5F"/>
          <w:sz w:val="14"/>
          <w:szCs w:val="14"/>
          <w:vertAlign w:val="superscript"/>
        </w:rPr>
        <w:t>9</w:t>
      </w:r>
      <w:r w:rsidRPr="0009659D">
        <w:rPr>
          <w:rFonts w:ascii="Arial" w:eastAsia="Times New Roman" w:hAnsi="Arial" w:cs="Arial"/>
          <w:color w:val="1B1C1D"/>
          <w:sz w:val="24"/>
          <w:szCs w:val="24"/>
        </w:rPr>
        <w:t xml:space="preserve"> Tangible rewards, such as bonus interest earned on savings, </w:t>
      </w:r>
      <w:proofErr w:type="spellStart"/>
      <w:r w:rsidRPr="0009659D">
        <w:rPr>
          <w:rFonts w:ascii="Arial" w:eastAsia="Times New Roman" w:hAnsi="Arial" w:cs="Arial"/>
          <w:color w:val="1B1C1D"/>
          <w:sz w:val="24"/>
          <w:szCs w:val="24"/>
        </w:rPr>
        <w:t>cashback</w:t>
      </w:r>
      <w:proofErr w:type="spellEnd"/>
      <w:r w:rsidRPr="0009659D">
        <w:rPr>
          <w:rFonts w:ascii="Arial" w:eastAsia="Times New Roman" w:hAnsi="Arial" w:cs="Arial"/>
          <w:color w:val="1B1C1D"/>
          <w:sz w:val="24"/>
          <w:szCs w:val="24"/>
        </w:rPr>
        <w:t xml:space="preserve"> credited to the user's account, opportunities to redeem savings for physical gold, or access to discount vouchers and gift cards, provide direct financial value or utility. Virtual rewards, on the other hand, include points that can be accumulated and redeemed within the app ecosystem, digital badges that signify achievements and progress, virtual currency that can be used for in-app benefits, and rankings on </w:t>
      </w:r>
      <w:proofErr w:type="spellStart"/>
      <w:r w:rsidRPr="0009659D">
        <w:rPr>
          <w:rFonts w:ascii="Arial" w:eastAsia="Times New Roman" w:hAnsi="Arial" w:cs="Arial"/>
          <w:color w:val="1B1C1D"/>
          <w:sz w:val="24"/>
          <w:szCs w:val="24"/>
        </w:rPr>
        <w:t>leaderboards</w:t>
      </w:r>
      <w:proofErr w:type="spellEnd"/>
      <w:r w:rsidRPr="0009659D">
        <w:rPr>
          <w:rFonts w:ascii="Arial" w:eastAsia="Times New Roman" w:hAnsi="Arial" w:cs="Arial"/>
          <w:color w:val="1B1C1D"/>
          <w:sz w:val="24"/>
          <w:szCs w:val="24"/>
        </w:rPr>
        <w:t xml:space="preserve"> that offer social recognition and a sense of competition. The strategic use of both tangible and virtual rewards allows apps to cater to a broader range of user preferences and motivations, maximizing the appeal and effectiveness of the reward system.</w:t>
      </w:r>
    </w:p>
    <w:p w:rsidR="0009659D" w:rsidRPr="0009659D" w:rsidRDefault="0009659D" w:rsidP="0009659D">
      <w:pPr>
        <w:numPr>
          <w:ilvl w:val="0"/>
          <w:numId w:val="4"/>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The implementation of daily investment rewards, particularly in the form of streaks for consecutive daily investments and daily quests or tasks that encourage regular interaction, has proven to be a successful tactic for fostering consistent app usage.</w:t>
      </w:r>
      <w:r w:rsidRPr="0009659D">
        <w:rPr>
          <w:rFonts w:ascii="Arial" w:eastAsia="Times New Roman" w:hAnsi="Arial" w:cs="Arial"/>
          <w:color w:val="575B5F"/>
          <w:sz w:val="14"/>
          <w:szCs w:val="14"/>
          <w:vertAlign w:val="superscript"/>
        </w:rPr>
        <w:t>9</w:t>
      </w:r>
      <w:r w:rsidRPr="0009659D">
        <w:rPr>
          <w:rFonts w:ascii="Arial" w:eastAsia="Times New Roman" w:hAnsi="Arial" w:cs="Arial"/>
          <w:color w:val="1B1C1D"/>
          <w:sz w:val="24"/>
          <w:szCs w:val="24"/>
        </w:rPr>
        <w:t xml:space="preserve"> These features leverage the psychological principle of habit formation by rewarding users for maintaining a daily routine of saving. The streak mechanic, in particular, can be highly effective due to loss aversion, the psychological tendency to prefer avoiding losses to acquiring equivalent gains. Users become motivated to maintain their saving streak to avoid losing the accumulated rewards and the sense of progress they have built up. Similarly, daily quests provide a small, achievable goal that encourages users to open the app daily, reinforcing the saving habit and increasing overall engagement with the platform.</w:t>
      </w:r>
    </w:p>
    <w:p w:rsidR="0009659D" w:rsidRPr="0009659D" w:rsidRDefault="0009659D" w:rsidP="0009659D">
      <w:pPr>
        <w:numPr>
          <w:ilvl w:val="0"/>
          <w:numId w:val="5"/>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b/>
          <w:bCs/>
          <w:color w:val="1B1C1D"/>
          <w:sz w:val="24"/>
          <w:szCs w:val="24"/>
        </w:rPr>
        <w:t>Recommendations for Refining the Daily Investment Reward:</w:t>
      </w:r>
    </w:p>
    <w:p w:rsidR="0009659D" w:rsidRPr="0009659D" w:rsidRDefault="0009659D" w:rsidP="0009659D">
      <w:pPr>
        <w:numPr>
          <w:ilvl w:val="0"/>
          <w:numId w:val="6"/>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 xml:space="preserve">To provide concrete value and motivation for users, the "small reward" should be clearly defined with specific examples tailored to the interests and preferences of the target audience in India. Consider offering a tiered bonus interest structure where users earn a slightly higher interest rate on their savings if they make daily investments consistently for a week or a month, with the bonus percentage potentially increasing based on the amount saved or the duration of </w:t>
      </w:r>
      <w:r w:rsidRPr="0009659D">
        <w:rPr>
          <w:rFonts w:ascii="Arial" w:eastAsia="Times New Roman" w:hAnsi="Arial" w:cs="Arial"/>
          <w:color w:val="1B1C1D"/>
          <w:sz w:val="24"/>
          <w:szCs w:val="24"/>
        </w:rPr>
        <w:lastRenderedPageBreak/>
        <w:t>the streak. Another option is to introduce a virtual currency system within the app, such as "Piggy Coins," which users can earn for each daily investment and for maintaining saving streaks. These coins could then be redeemed for tangible benefits like small discount vouchers from popular student-centric brands (e.g., food delivery, online learning platforms) or for in-app benefits like early access to new features or personalized financial tips. Implementing a daily streak system with escalating virtual rewards for consecutive daily investments (e.g., increasing the number of Piggy Coins earned each day for a week-long streak, with a larger bonus for completing the week) can further incentivize consistent engagement. Additionally, consider introducing daily or weekly saving challenges, such as "Save ₹10 every day for 5 days," with a small virtual or tangible reward (e.g., a discount voucher for a popular student café, bonus Piggy Coins) upon successful completion.</w:t>
      </w:r>
    </w:p>
    <w:p w:rsidR="0009659D" w:rsidRPr="0009659D" w:rsidRDefault="0009659D" w:rsidP="0009659D">
      <w:pPr>
        <w:numPr>
          <w:ilvl w:val="0"/>
          <w:numId w:val="6"/>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 xml:space="preserve">To enhance the appeal and effectiveness of the reward system, integrate </w:t>
      </w:r>
      <w:proofErr w:type="spellStart"/>
      <w:r w:rsidRPr="0009659D">
        <w:rPr>
          <w:rFonts w:ascii="Arial" w:eastAsia="Times New Roman" w:hAnsi="Arial" w:cs="Arial"/>
          <w:color w:val="1B1C1D"/>
          <w:sz w:val="24"/>
          <w:szCs w:val="24"/>
        </w:rPr>
        <w:t>gamification</w:t>
      </w:r>
      <w:proofErr w:type="spellEnd"/>
      <w:r w:rsidRPr="0009659D">
        <w:rPr>
          <w:rFonts w:ascii="Arial" w:eastAsia="Times New Roman" w:hAnsi="Arial" w:cs="Arial"/>
          <w:color w:val="1B1C1D"/>
          <w:sz w:val="24"/>
          <w:szCs w:val="24"/>
        </w:rPr>
        <w:t xml:space="preserve"> elements that provide visual progress tracking and immediate positive feedback.</w:t>
      </w:r>
      <w:r w:rsidRPr="0009659D">
        <w:rPr>
          <w:rFonts w:ascii="Arial" w:eastAsia="Times New Roman" w:hAnsi="Arial" w:cs="Arial"/>
          <w:color w:val="575B5F"/>
          <w:sz w:val="14"/>
          <w:szCs w:val="14"/>
          <w:vertAlign w:val="superscript"/>
        </w:rPr>
        <w:t>13</w:t>
      </w:r>
      <w:r w:rsidRPr="0009659D">
        <w:rPr>
          <w:rFonts w:ascii="Arial" w:eastAsia="Times New Roman" w:hAnsi="Arial" w:cs="Arial"/>
          <w:color w:val="1B1C1D"/>
          <w:sz w:val="24"/>
          <w:szCs w:val="24"/>
        </w:rPr>
        <w:t xml:space="preserve"> </w:t>
      </w:r>
      <w:proofErr w:type="gramStart"/>
      <w:r w:rsidRPr="0009659D">
        <w:rPr>
          <w:rFonts w:ascii="Arial" w:eastAsia="Times New Roman" w:hAnsi="Arial" w:cs="Arial"/>
          <w:color w:val="1B1C1D"/>
          <w:sz w:val="24"/>
          <w:szCs w:val="24"/>
        </w:rPr>
        <w:t>This</w:t>
      </w:r>
      <w:proofErr w:type="gramEnd"/>
      <w:r w:rsidRPr="0009659D">
        <w:rPr>
          <w:rFonts w:ascii="Arial" w:eastAsia="Times New Roman" w:hAnsi="Arial" w:cs="Arial"/>
          <w:color w:val="1B1C1D"/>
          <w:sz w:val="24"/>
          <w:szCs w:val="24"/>
        </w:rPr>
        <w:t xml:space="preserve"> could include progress bars that fill up as users maintain their daily investment streak, charts that visualize their daily saving amounts, and celebratory animations or messages that appear when a reward is earned. Visual feedback can make the saving process more engaging and provide a clear sense of accomplishment, encouraging users to continue their daily investment habit.</w:t>
      </w:r>
    </w:p>
    <w:p w:rsidR="0009659D" w:rsidRPr="0009659D" w:rsidRDefault="0009659D" w:rsidP="0009659D">
      <w:pPr>
        <w:numPr>
          <w:ilvl w:val="0"/>
          <w:numId w:val="6"/>
        </w:numPr>
        <w:spacing w:after="12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 xml:space="preserve">To cater to different user motivations and preferences, consider offering a combination of immediate and delayed gratification through the reward system. Immediate rewards, such as virtual currency or instant visual feedback, can provide instant positive reinforcement for daily engagement. Delayed gratification, such as bonus interest paid out at the end of the month for consistent daily saving or larger tangible rewards for achieving longer saving </w:t>
      </w:r>
      <w:proofErr w:type="gramStart"/>
      <w:r w:rsidRPr="0009659D">
        <w:rPr>
          <w:rFonts w:ascii="Arial" w:eastAsia="Times New Roman" w:hAnsi="Arial" w:cs="Arial"/>
          <w:color w:val="1B1C1D"/>
          <w:sz w:val="24"/>
          <w:szCs w:val="24"/>
        </w:rPr>
        <w:t>streaks,</w:t>
      </w:r>
      <w:proofErr w:type="gramEnd"/>
      <w:r w:rsidRPr="0009659D">
        <w:rPr>
          <w:rFonts w:ascii="Arial" w:eastAsia="Times New Roman" w:hAnsi="Arial" w:cs="Arial"/>
          <w:color w:val="1B1C1D"/>
          <w:sz w:val="24"/>
          <w:szCs w:val="24"/>
        </w:rPr>
        <w:t xml:space="preserve"> can provide a longer-term incentive and encourage sustained saving behavior.</w:t>
      </w:r>
    </w:p>
    <w:p w:rsidR="0009659D" w:rsidRPr="0009659D" w:rsidRDefault="0009659D" w:rsidP="0009659D">
      <w:pPr>
        <w:spacing w:before="240" w:after="120" w:line="240" w:lineRule="auto"/>
        <w:rPr>
          <w:rFonts w:ascii="Times New Roman" w:eastAsia="Times New Roman" w:hAnsi="Times New Roman" w:cs="Times New Roman"/>
          <w:sz w:val="24"/>
          <w:szCs w:val="24"/>
        </w:rPr>
      </w:pPr>
      <w:r w:rsidRPr="0009659D">
        <w:rPr>
          <w:rFonts w:ascii="Arial" w:eastAsia="Times New Roman" w:hAnsi="Arial" w:cs="Arial"/>
          <w:b/>
          <w:bCs/>
          <w:color w:val="1B1C1D"/>
          <w:sz w:val="24"/>
          <w:szCs w:val="24"/>
        </w:rPr>
        <w:t>3. Developing a Strategic Approach to Discount Voucher Partnerships</w:t>
      </w:r>
    </w:p>
    <w:p w:rsidR="0009659D" w:rsidRPr="0009659D" w:rsidRDefault="0009659D" w:rsidP="0009659D">
      <w:pPr>
        <w:numPr>
          <w:ilvl w:val="0"/>
          <w:numId w:val="7"/>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Identifying Key Partnership Categories</w:t>
      </w:r>
      <w:proofErr w:type="gramStart"/>
      <w:r w:rsidRPr="0009659D">
        <w:rPr>
          <w:rFonts w:ascii="Arial" w:eastAsia="Times New Roman" w:hAnsi="Arial" w:cs="Arial"/>
          <w:color w:val="1B1C1D"/>
          <w:sz w:val="24"/>
          <w:szCs w:val="24"/>
        </w:rPr>
        <w:t>:</w:t>
      </w:r>
      <w:proofErr w:type="gramEnd"/>
      <w:r w:rsidRPr="0009659D">
        <w:rPr>
          <w:rFonts w:ascii="Arial" w:eastAsia="Times New Roman" w:hAnsi="Arial" w:cs="Arial"/>
          <w:color w:val="000000"/>
        </w:rPr>
        <w:br/>
      </w:r>
      <w:r w:rsidRPr="0009659D">
        <w:rPr>
          <w:rFonts w:ascii="Arial" w:eastAsia="Times New Roman" w:hAnsi="Arial" w:cs="Arial"/>
          <w:color w:val="1B1C1D"/>
          <w:sz w:val="24"/>
          <w:szCs w:val="24"/>
        </w:rPr>
        <w:t>The introduction of discount vouchers represents a highly attractive and cost-effective strategy for the Piggy Bank application to enhance its value proposition for students and young adults. This approach not only provides users with tangible benefits but also creates mutually beneficial relationships with partner companies, driving user acquisition and potentially generating monetary compensation for the app while offering partner companies access to a valuable, targeted demographic. To maximize the effectiveness of this strategy, a thoughtful approach to selecting partner companies that align with the interests and needs of students and young adults in India is crucial.</w:t>
      </w:r>
      <w:r w:rsidRPr="0009659D">
        <w:rPr>
          <w:rFonts w:ascii="Arial" w:eastAsia="Times New Roman" w:hAnsi="Arial" w:cs="Arial"/>
          <w:color w:val="000000"/>
        </w:rPr>
        <w:br/>
      </w:r>
      <w:r w:rsidRPr="0009659D">
        <w:rPr>
          <w:rFonts w:ascii="Arial" w:eastAsia="Times New Roman" w:hAnsi="Arial" w:cs="Arial"/>
          <w:color w:val="1B1C1D"/>
          <w:sz w:val="24"/>
          <w:szCs w:val="24"/>
        </w:rPr>
        <w:t>Research into student discounts and relevant partnerships reveals several key categories that are particularly appealing to this demographic:</w:t>
      </w:r>
    </w:p>
    <w:p w:rsidR="0009659D" w:rsidRPr="0009659D" w:rsidRDefault="0009659D" w:rsidP="0009659D">
      <w:pPr>
        <w:numPr>
          <w:ilvl w:val="0"/>
          <w:numId w:val="8"/>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Technology:</w:t>
      </w:r>
      <w:r w:rsidRPr="0009659D">
        <w:rPr>
          <w:rFonts w:ascii="Arial" w:eastAsia="Times New Roman" w:hAnsi="Arial" w:cs="Arial"/>
          <w:color w:val="1B1C1D"/>
          <w:sz w:val="24"/>
          <w:szCs w:val="24"/>
        </w:rPr>
        <w:t xml:space="preserve"> Discounts on technology products such as laptops, </w:t>
      </w:r>
      <w:proofErr w:type="spellStart"/>
      <w:r w:rsidRPr="0009659D">
        <w:rPr>
          <w:rFonts w:ascii="Arial" w:eastAsia="Times New Roman" w:hAnsi="Arial" w:cs="Arial"/>
          <w:color w:val="1B1C1D"/>
          <w:sz w:val="24"/>
          <w:szCs w:val="24"/>
        </w:rPr>
        <w:t>smartphones</w:t>
      </w:r>
      <w:proofErr w:type="spellEnd"/>
      <w:r w:rsidRPr="0009659D">
        <w:rPr>
          <w:rFonts w:ascii="Arial" w:eastAsia="Times New Roman" w:hAnsi="Arial" w:cs="Arial"/>
          <w:color w:val="1B1C1D"/>
          <w:sz w:val="24"/>
          <w:szCs w:val="24"/>
        </w:rPr>
        <w:t xml:space="preserve">, and software from brands like Apple, Samsung, and Dell </w:t>
      </w:r>
      <w:r w:rsidRPr="0009659D">
        <w:rPr>
          <w:rFonts w:ascii="Arial" w:eastAsia="Times New Roman" w:hAnsi="Arial" w:cs="Arial"/>
          <w:color w:val="575B5F"/>
          <w:sz w:val="14"/>
          <w:szCs w:val="14"/>
          <w:vertAlign w:val="superscript"/>
        </w:rPr>
        <w:t>23</w:t>
      </w:r>
      <w:r w:rsidRPr="0009659D">
        <w:rPr>
          <w:rFonts w:ascii="Arial" w:eastAsia="Times New Roman" w:hAnsi="Arial" w:cs="Arial"/>
          <w:color w:val="1B1C1D"/>
          <w:sz w:val="24"/>
          <w:szCs w:val="24"/>
        </w:rPr>
        <w:t xml:space="preserve"> are highly valuable for students in their academic pursuits. The partnership between Acer and </w:t>
      </w:r>
      <w:proofErr w:type="spellStart"/>
      <w:r w:rsidRPr="0009659D">
        <w:rPr>
          <w:rFonts w:ascii="Arial" w:eastAsia="Times New Roman" w:hAnsi="Arial" w:cs="Arial"/>
          <w:color w:val="1B1C1D"/>
          <w:sz w:val="24"/>
          <w:szCs w:val="24"/>
        </w:rPr>
        <w:lastRenderedPageBreak/>
        <w:t>UNiDAYS</w:t>
      </w:r>
      <w:proofErr w:type="spellEnd"/>
      <w:r w:rsidRPr="0009659D">
        <w:rPr>
          <w:rFonts w:ascii="Arial" w:eastAsia="Times New Roman" w:hAnsi="Arial" w:cs="Arial"/>
          <w:color w:val="1B1C1D"/>
          <w:sz w:val="24"/>
          <w:szCs w:val="24"/>
        </w:rPr>
        <w:t xml:space="preserve"> </w:t>
      </w:r>
      <w:r w:rsidRPr="0009659D">
        <w:rPr>
          <w:rFonts w:ascii="Arial" w:eastAsia="Times New Roman" w:hAnsi="Arial" w:cs="Arial"/>
          <w:color w:val="575B5F"/>
          <w:sz w:val="14"/>
          <w:szCs w:val="14"/>
          <w:vertAlign w:val="superscript"/>
        </w:rPr>
        <w:t>43</w:t>
      </w:r>
      <w:r w:rsidRPr="0009659D">
        <w:rPr>
          <w:rFonts w:ascii="Arial" w:eastAsia="Times New Roman" w:hAnsi="Arial" w:cs="Arial"/>
          <w:color w:val="1B1C1D"/>
          <w:sz w:val="24"/>
          <w:szCs w:val="24"/>
        </w:rPr>
        <w:t xml:space="preserve"> demonstrates the effectiveness of reaching students through specialized platforms that offer exclusive tech deals.</w:t>
      </w:r>
    </w:p>
    <w:p w:rsidR="0009659D" w:rsidRPr="0009659D" w:rsidRDefault="0009659D" w:rsidP="0009659D">
      <w:pPr>
        <w:numPr>
          <w:ilvl w:val="0"/>
          <w:numId w:val="8"/>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Food &amp; Dining:</w:t>
      </w:r>
      <w:r w:rsidRPr="0009659D">
        <w:rPr>
          <w:rFonts w:ascii="Arial" w:eastAsia="Times New Roman" w:hAnsi="Arial" w:cs="Arial"/>
          <w:color w:val="1B1C1D"/>
          <w:sz w:val="24"/>
          <w:szCs w:val="24"/>
        </w:rPr>
        <w:t xml:space="preserve"> Given the regular need for affordable meal options, partnerships with popular food and dining establishments such as McDonald's, Subway, Domino's, and local eateries </w:t>
      </w:r>
      <w:r w:rsidRPr="0009659D">
        <w:rPr>
          <w:rFonts w:ascii="Arial" w:eastAsia="Times New Roman" w:hAnsi="Arial" w:cs="Arial"/>
          <w:color w:val="575B5F"/>
          <w:sz w:val="14"/>
          <w:szCs w:val="14"/>
          <w:vertAlign w:val="superscript"/>
        </w:rPr>
        <w:t>40</w:t>
      </w:r>
      <w:r w:rsidRPr="0009659D">
        <w:rPr>
          <w:rFonts w:ascii="Arial" w:eastAsia="Times New Roman" w:hAnsi="Arial" w:cs="Arial"/>
          <w:color w:val="1B1C1D"/>
          <w:sz w:val="24"/>
          <w:szCs w:val="24"/>
        </w:rPr>
        <w:t xml:space="preserve"> that offer student-specific deals and loyalty programs are highly relevant. The 50% discount offered by Ks Bakers in Hyderabad </w:t>
      </w:r>
      <w:r w:rsidRPr="0009659D">
        <w:rPr>
          <w:rFonts w:ascii="Arial" w:eastAsia="Times New Roman" w:hAnsi="Arial" w:cs="Arial"/>
          <w:color w:val="575B5F"/>
          <w:sz w:val="14"/>
          <w:szCs w:val="14"/>
          <w:vertAlign w:val="superscript"/>
        </w:rPr>
        <w:t>44</w:t>
      </w:r>
      <w:r w:rsidRPr="0009659D">
        <w:rPr>
          <w:rFonts w:ascii="Arial" w:eastAsia="Times New Roman" w:hAnsi="Arial" w:cs="Arial"/>
          <w:color w:val="1B1C1D"/>
          <w:sz w:val="24"/>
          <w:szCs w:val="24"/>
        </w:rPr>
        <w:t xml:space="preserve"> highlights the potential of local partnerships to provide significant value.</w:t>
      </w:r>
    </w:p>
    <w:p w:rsidR="0009659D" w:rsidRPr="0009659D" w:rsidRDefault="0009659D" w:rsidP="0009659D">
      <w:pPr>
        <w:numPr>
          <w:ilvl w:val="0"/>
          <w:numId w:val="8"/>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Subscriptions:</w:t>
      </w:r>
      <w:r w:rsidRPr="0009659D">
        <w:rPr>
          <w:rFonts w:ascii="Arial" w:eastAsia="Times New Roman" w:hAnsi="Arial" w:cs="Arial"/>
          <w:color w:val="1B1C1D"/>
          <w:sz w:val="24"/>
          <w:szCs w:val="24"/>
        </w:rPr>
        <w:t xml:space="preserve"> With entertainment and access to online services being a priority for young adults, partnerships with subscription-based services like Netflix, </w:t>
      </w:r>
      <w:proofErr w:type="spellStart"/>
      <w:r w:rsidRPr="0009659D">
        <w:rPr>
          <w:rFonts w:ascii="Arial" w:eastAsia="Times New Roman" w:hAnsi="Arial" w:cs="Arial"/>
          <w:color w:val="1B1C1D"/>
          <w:sz w:val="24"/>
          <w:szCs w:val="24"/>
        </w:rPr>
        <w:t>Spotify</w:t>
      </w:r>
      <w:proofErr w:type="spellEnd"/>
      <w:r w:rsidRPr="0009659D">
        <w:rPr>
          <w:rFonts w:ascii="Arial" w:eastAsia="Times New Roman" w:hAnsi="Arial" w:cs="Arial"/>
          <w:color w:val="1B1C1D"/>
          <w:sz w:val="24"/>
          <w:szCs w:val="24"/>
        </w:rPr>
        <w:t xml:space="preserve">, and Amazon Prime </w:t>
      </w:r>
      <w:r w:rsidRPr="0009659D">
        <w:rPr>
          <w:rFonts w:ascii="Arial" w:eastAsia="Times New Roman" w:hAnsi="Arial" w:cs="Arial"/>
          <w:color w:val="575B5F"/>
          <w:sz w:val="14"/>
          <w:szCs w:val="14"/>
          <w:vertAlign w:val="superscript"/>
        </w:rPr>
        <w:t>40</w:t>
      </w:r>
      <w:r w:rsidRPr="0009659D">
        <w:rPr>
          <w:rFonts w:ascii="Arial" w:eastAsia="Times New Roman" w:hAnsi="Arial" w:cs="Arial"/>
          <w:color w:val="1B1C1D"/>
          <w:sz w:val="24"/>
          <w:szCs w:val="24"/>
        </w:rPr>
        <w:t xml:space="preserve"> that offer special student rates are highly attractive. Discounts on YouTube Music </w:t>
      </w:r>
      <w:r w:rsidRPr="0009659D">
        <w:rPr>
          <w:rFonts w:ascii="Arial" w:eastAsia="Times New Roman" w:hAnsi="Arial" w:cs="Arial"/>
          <w:color w:val="575B5F"/>
          <w:sz w:val="14"/>
          <w:szCs w:val="14"/>
          <w:vertAlign w:val="superscript"/>
        </w:rPr>
        <w:t>46</w:t>
      </w:r>
      <w:r w:rsidRPr="0009659D">
        <w:rPr>
          <w:rFonts w:ascii="Arial" w:eastAsia="Times New Roman" w:hAnsi="Arial" w:cs="Arial"/>
          <w:color w:val="1B1C1D"/>
          <w:sz w:val="24"/>
          <w:szCs w:val="24"/>
        </w:rPr>
        <w:t xml:space="preserve"> also fall into this category.</w:t>
      </w:r>
    </w:p>
    <w:p w:rsidR="0009659D" w:rsidRPr="0009659D" w:rsidRDefault="0009659D" w:rsidP="0009659D">
      <w:pPr>
        <w:numPr>
          <w:ilvl w:val="0"/>
          <w:numId w:val="8"/>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Travel:</w:t>
      </w:r>
      <w:r w:rsidRPr="0009659D">
        <w:rPr>
          <w:rFonts w:ascii="Arial" w:eastAsia="Times New Roman" w:hAnsi="Arial" w:cs="Arial"/>
          <w:color w:val="1B1C1D"/>
          <w:sz w:val="24"/>
          <w:szCs w:val="24"/>
        </w:rPr>
        <w:t xml:space="preserve"> For students who may be traveling for educational exchanges or leisure, partnerships with airlines like Air India, Lufthansa, and </w:t>
      </w:r>
      <w:proofErr w:type="spellStart"/>
      <w:r w:rsidRPr="0009659D">
        <w:rPr>
          <w:rFonts w:ascii="Arial" w:eastAsia="Times New Roman" w:hAnsi="Arial" w:cs="Arial"/>
          <w:color w:val="1B1C1D"/>
          <w:sz w:val="24"/>
          <w:szCs w:val="24"/>
        </w:rPr>
        <w:t>SpiceJet</w:t>
      </w:r>
      <w:proofErr w:type="spellEnd"/>
      <w:r w:rsidRPr="0009659D">
        <w:rPr>
          <w:rFonts w:ascii="Arial" w:eastAsia="Times New Roman" w:hAnsi="Arial" w:cs="Arial"/>
          <w:color w:val="1B1C1D"/>
          <w:sz w:val="24"/>
          <w:szCs w:val="24"/>
        </w:rPr>
        <w:t xml:space="preserve"> </w:t>
      </w:r>
      <w:r w:rsidRPr="0009659D">
        <w:rPr>
          <w:rFonts w:ascii="Arial" w:eastAsia="Times New Roman" w:hAnsi="Arial" w:cs="Arial"/>
          <w:color w:val="575B5F"/>
          <w:sz w:val="14"/>
          <w:szCs w:val="14"/>
          <w:vertAlign w:val="superscript"/>
        </w:rPr>
        <w:t>40</w:t>
      </w:r>
      <w:r w:rsidRPr="0009659D">
        <w:rPr>
          <w:rFonts w:ascii="Arial" w:eastAsia="Times New Roman" w:hAnsi="Arial" w:cs="Arial"/>
          <w:color w:val="1B1C1D"/>
          <w:sz w:val="24"/>
          <w:szCs w:val="24"/>
        </w:rPr>
        <w:t xml:space="preserve">, as well as student travel agencies such as Student Universe and STA Travel </w:t>
      </w:r>
      <w:r w:rsidRPr="0009659D">
        <w:rPr>
          <w:rFonts w:ascii="Arial" w:eastAsia="Times New Roman" w:hAnsi="Arial" w:cs="Arial"/>
          <w:color w:val="575B5F"/>
          <w:sz w:val="14"/>
          <w:szCs w:val="14"/>
          <w:vertAlign w:val="superscript"/>
        </w:rPr>
        <w:t>48</w:t>
      </w:r>
      <w:r w:rsidRPr="0009659D">
        <w:rPr>
          <w:rFonts w:ascii="Arial" w:eastAsia="Times New Roman" w:hAnsi="Arial" w:cs="Arial"/>
          <w:color w:val="1B1C1D"/>
          <w:sz w:val="24"/>
          <w:szCs w:val="24"/>
        </w:rPr>
        <w:t>, can provide significant savings on flights and accommodations.</w:t>
      </w:r>
    </w:p>
    <w:p w:rsidR="0009659D" w:rsidRPr="0009659D" w:rsidRDefault="0009659D" w:rsidP="0009659D">
      <w:pPr>
        <w:numPr>
          <w:ilvl w:val="0"/>
          <w:numId w:val="8"/>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Fashion &amp; Retail:</w:t>
      </w:r>
      <w:r w:rsidRPr="0009659D">
        <w:rPr>
          <w:rFonts w:ascii="Arial" w:eastAsia="Times New Roman" w:hAnsi="Arial" w:cs="Arial"/>
          <w:color w:val="1B1C1D"/>
          <w:sz w:val="24"/>
          <w:szCs w:val="24"/>
        </w:rPr>
        <w:t xml:space="preserve"> Partnerships with popular fashion and retail brands like H&amp;M, Zara, Levi's, Nike, and </w:t>
      </w:r>
      <w:proofErr w:type="spellStart"/>
      <w:r w:rsidRPr="0009659D">
        <w:rPr>
          <w:rFonts w:ascii="Arial" w:eastAsia="Times New Roman" w:hAnsi="Arial" w:cs="Arial"/>
          <w:color w:val="1B1C1D"/>
          <w:sz w:val="24"/>
          <w:szCs w:val="24"/>
        </w:rPr>
        <w:t>Myntra</w:t>
      </w:r>
      <w:proofErr w:type="spellEnd"/>
      <w:r w:rsidRPr="0009659D">
        <w:rPr>
          <w:rFonts w:ascii="Arial" w:eastAsia="Times New Roman" w:hAnsi="Arial" w:cs="Arial"/>
          <w:color w:val="1B1C1D"/>
          <w:sz w:val="24"/>
          <w:szCs w:val="24"/>
        </w:rPr>
        <w:t xml:space="preserve"> </w:t>
      </w:r>
      <w:r w:rsidRPr="0009659D">
        <w:rPr>
          <w:rFonts w:ascii="Arial" w:eastAsia="Times New Roman" w:hAnsi="Arial" w:cs="Arial"/>
          <w:color w:val="575B5F"/>
          <w:sz w:val="14"/>
          <w:szCs w:val="14"/>
          <w:vertAlign w:val="superscript"/>
        </w:rPr>
        <w:t>40</w:t>
      </w:r>
      <w:r w:rsidRPr="0009659D">
        <w:rPr>
          <w:rFonts w:ascii="Arial" w:eastAsia="Times New Roman" w:hAnsi="Arial" w:cs="Arial"/>
          <w:color w:val="1B1C1D"/>
          <w:sz w:val="24"/>
          <w:szCs w:val="24"/>
        </w:rPr>
        <w:t xml:space="preserve"> that offer student discounts both in physical stores and online cater to the lifestyle and personal needs of this demographic.</w:t>
      </w:r>
    </w:p>
    <w:p w:rsidR="0009659D" w:rsidRPr="0009659D" w:rsidRDefault="0009659D" w:rsidP="0009659D">
      <w:pPr>
        <w:numPr>
          <w:ilvl w:val="0"/>
          <w:numId w:val="8"/>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Education &amp; Productivity Tools:</w:t>
      </w:r>
      <w:r w:rsidRPr="0009659D">
        <w:rPr>
          <w:rFonts w:ascii="Arial" w:eastAsia="Times New Roman" w:hAnsi="Arial" w:cs="Arial"/>
          <w:color w:val="1B1C1D"/>
          <w:sz w:val="24"/>
          <w:szCs w:val="24"/>
        </w:rPr>
        <w:t xml:space="preserve"> Discounts on essential software and services for education and productivity from companies like Adobe, Microsoft Office, and </w:t>
      </w:r>
      <w:proofErr w:type="spellStart"/>
      <w:r w:rsidRPr="0009659D">
        <w:rPr>
          <w:rFonts w:ascii="Arial" w:eastAsia="Times New Roman" w:hAnsi="Arial" w:cs="Arial"/>
          <w:color w:val="1B1C1D"/>
          <w:sz w:val="24"/>
          <w:szCs w:val="24"/>
        </w:rPr>
        <w:t>Codecademy</w:t>
      </w:r>
      <w:proofErr w:type="spellEnd"/>
      <w:r w:rsidRPr="0009659D">
        <w:rPr>
          <w:rFonts w:ascii="Arial" w:eastAsia="Times New Roman" w:hAnsi="Arial" w:cs="Arial"/>
          <w:color w:val="1B1C1D"/>
          <w:sz w:val="24"/>
          <w:szCs w:val="24"/>
        </w:rPr>
        <w:t xml:space="preserve"> </w:t>
      </w:r>
      <w:r w:rsidRPr="0009659D">
        <w:rPr>
          <w:rFonts w:ascii="Arial" w:eastAsia="Times New Roman" w:hAnsi="Arial" w:cs="Arial"/>
          <w:color w:val="575B5F"/>
          <w:sz w:val="14"/>
          <w:szCs w:val="14"/>
          <w:vertAlign w:val="superscript"/>
        </w:rPr>
        <w:t>41</w:t>
      </w:r>
      <w:r w:rsidRPr="0009659D">
        <w:rPr>
          <w:rFonts w:ascii="Arial" w:eastAsia="Times New Roman" w:hAnsi="Arial" w:cs="Arial"/>
          <w:color w:val="1B1C1D"/>
          <w:sz w:val="24"/>
          <w:szCs w:val="24"/>
        </w:rPr>
        <w:t xml:space="preserve"> can be highly beneficial for students' academic success.</w:t>
      </w:r>
    </w:p>
    <w:p w:rsidR="0009659D" w:rsidRPr="0009659D" w:rsidRDefault="0009659D" w:rsidP="0009659D">
      <w:pPr>
        <w:numPr>
          <w:ilvl w:val="0"/>
          <w:numId w:val="8"/>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Entertainment:</w:t>
      </w:r>
      <w:r w:rsidRPr="0009659D">
        <w:rPr>
          <w:rFonts w:ascii="Arial" w:eastAsia="Times New Roman" w:hAnsi="Arial" w:cs="Arial"/>
          <w:color w:val="1B1C1D"/>
          <w:sz w:val="24"/>
          <w:szCs w:val="24"/>
        </w:rPr>
        <w:t xml:space="preserve"> Partnerships with entertainment providers such as AMC Theaters, Cinemark, </w:t>
      </w:r>
      <w:proofErr w:type="spellStart"/>
      <w:r w:rsidRPr="0009659D">
        <w:rPr>
          <w:rFonts w:ascii="Arial" w:eastAsia="Times New Roman" w:hAnsi="Arial" w:cs="Arial"/>
          <w:color w:val="1B1C1D"/>
          <w:sz w:val="24"/>
          <w:szCs w:val="24"/>
        </w:rPr>
        <w:t>Spotify</w:t>
      </w:r>
      <w:proofErr w:type="spellEnd"/>
      <w:r w:rsidRPr="0009659D">
        <w:rPr>
          <w:rFonts w:ascii="Arial" w:eastAsia="Times New Roman" w:hAnsi="Arial" w:cs="Arial"/>
          <w:color w:val="1B1C1D"/>
          <w:sz w:val="24"/>
          <w:szCs w:val="24"/>
        </w:rPr>
        <w:t xml:space="preserve">, YouTube Premium, and Amazon Prime Video </w:t>
      </w:r>
      <w:r w:rsidRPr="0009659D">
        <w:rPr>
          <w:rFonts w:ascii="Arial" w:eastAsia="Times New Roman" w:hAnsi="Arial" w:cs="Arial"/>
          <w:color w:val="575B5F"/>
          <w:sz w:val="14"/>
          <w:szCs w:val="14"/>
          <w:vertAlign w:val="superscript"/>
        </w:rPr>
        <w:t>41</w:t>
      </w:r>
      <w:r w:rsidRPr="0009659D">
        <w:rPr>
          <w:rFonts w:ascii="Arial" w:eastAsia="Times New Roman" w:hAnsi="Arial" w:cs="Arial"/>
          <w:color w:val="1B1C1D"/>
          <w:sz w:val="24"/>
          <w:szCs w:val="24"/>
        </w:rPr>
        <w:t xml:space="preserve"> that offer discounted access to movies, music, and streaming services are important for student well-being and leisure activities.</w:t>
      </w:r>
    </w:p>
    <w:p w:rsidR="0009659D" w:rsidRPr="0009659D" w:rsidRDefault="0009659D" w:rsidP="0009659D">
      <w:pPr>
        <w:numPr>
          <w:ilvl w:val="0"/>
          <w:numId w:val="9"/>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b/>
          <w:bCs/>
          <w:color w:val="1B1C1D"/>
          <w:sz w:val="24"/>
          <w:szCs w:val="24"/>
        </w:rPr>
        <w:t>Insights and Analysis:</w:t>
      </w:r>
    </w:p>
    <w:p w:rsidR="0009659D" w:rsidRPr="0009659D" w:rsidRDefault="0009659D" w:rsidP="0009659D">
      <w:pPr>
        <w:numPr>
          <w:ilvl w:val="0"/>
          <w:numId w:val="10"/>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Research indicates that students and young adults in India show a strong positive response to brands that offer exclusive discounts tailored to their demographic, with 90% expressing a higher likelihood of purchasing from such brands.</w:t>
      </w:r>
      <w:r w:rsidRPr="0009659D">
        <w:rPr>
          <w:rFonts w:ascii="Arial" w:eastAsia="Times New Roman" w:hAnsi="Arial" w:cs="Arial"/>
          <w:color w:val="575B5F"/>
          <w:sz w:val="14"/>
          <w:szCs w:val="14"/>
          <w:vertAlign w:val="superscript"/>
        </w:rPr>
        <w:t>54</w:t>
      </w:r>
      <w:r w:rsidRPr="0009659D">
        <w:rPr>
          <w:rFonts w:ascii="Arial" w:eastAsia="Times New Roman" w:hAnsi="Arial" w:cs="Arial"/>
          <w:color w:val="1B1C1D"/>
          <w:sz w:val="24"/>
          <w:szCs w:val="24"/>
        </w:rPr>
        <w:t xml:space="preserve"> This highlights the significant potential of discount vouchers as an effective tool for both attracting new users to the Piggy Bank application and fostering stronger engagement with the platform.</w:t>
      </w:r>
    </w:p>
    <w:p w:rsidR="0009659D" w:rsidRPr="0009659D" w:rsidRDefault="0009659D" w:rsidP="0009659D">
      <w:pPr>
        <w:numPr>
          <w:ilvl w:val="0"/>
          <w:numId w:val="10"/>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 xml:space="preserve">The prevalence of student discounts within key categories such as technology, food &amp; dining, subscriptions, travel, and fashion </w:t>
      </w:r>
      <w:r w:rsidRPr="0009659D">
        <w:rPr>
          <w:rFonts w:ascii="Arial" w:eastAsia="Times New Roman" w:hAnsi="Arial" w:cs="Arial"/>
          <w:color w:val="575B5F"/>
          <w:sz w:val="14"/>
          <w:szCs w:val="14"/>
          <w:vertAlign w:val="superscript"/>
        </w:rPr>
        <w:t>40</w:t>
      </w:r>
      <w:r w:rsidRPr="0009659D">
        <w:rPr>
          <w:rFonts w:ascii="Arial" w:eastAsia="Times New Roman" w:hAnsi="Arial" w:cs="Arial"/>
          <w:color w:val="1B1C1D"/>
          <w:sz w:val="24"/>
          <w:szCs w:val="24"/>
        </w:rPr>
        <w:t xml:space="preserve"> suggests that these areas represent the most relevant and valuable partnership opportunities for a micro-savings app targeting this demographic in India. These categories align closely with the typical spending patterns and interests of students and young adults, offering the greatest potential for user engagement and perceived value.</w:t>
      </w:r>
    </w:p>
    <w:p w:rsidR="0009659D" w:rsidRPr="0009659D" w:rsidRDefault="0009659D" w:rsidP="0009659D">
      <w:pPr>
        <w:numPr>
          <w:ilvl w:val="0"/>
          <w:numId w:val="10"/>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Brands that offer student discounts are often motivated by the desire to build long-term brand loyalty from a young age, increase their customer base by attracting price-sensitive students, create a positive brand image by demonstrating care and consideration for the financial constraints of students, and ultimately encourage future purchasing as students transition into higher-earning phases of their careers.</w:t>
      </w:r>
      <w:r w:rsidRPr="0009659D">
        <w:rPr>
          <w:rFonts w:ascii="Arial" w:eastAsia="Times New Roman" w:hAnsi="Arial" w:cs="Arial"/>
          <w:color w:val="575B5F"/>
          <w:sz w:val="14"/>
          <w:szCs w:val="14"/>
          <w:vertAlign w:val="superscript"/>
        </w:rPr>
        <w:t>46</w:t>
      </w:r>
      <w:r w:rsidRPr="0009659D">
        <w:rPr>
          <w:rFonts w:ascii="Arial" w:eastAsia="Times New Roman" w:hAnsi="Arial" w:cs="Arial"/>
          <w:color w:val="1B1C1D"/>
          <w:sz w:val="24"/>
          <w:szCs w:val="24"/>
        </w:rPr>
        <w:t xml:space="preserve"> Understanding these motivations can be </w:t>
      </w:r>
      <w:r w:rsidRPr="0009659D">
        <w:rPr>
          <w:rFonts w:ascii="Arial" w:eastAsia="Times New Roman" w:hAnsi="Arial" w:cs="Arial"/>
          <w:color w:val="1B1C1D"/>
          <w:sz w:val="24"/>
          <w:szCs w:val="24"/>
        </w:rPr>
        <w:lastRenderedPageBreak/>
        <w:t>instrumental in structuring partnership agreements that are mutually beneficial and align with the strategic goals of both your app and the partner companies.</w:t>
      </w:r>
    </w:p>
    <w:p w:rsidR="0009659D" w:rsidRPr="0009659D" w:rsidRDefault="0009659D" w:rsidP="0009659D">
      <w:pPr>
        <w:numPr>
          <w:ilvl w:val="0"/>
          <w:numId w:val="10"/>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 xml:space="preserve">Specialized platforms like </w:t>
      </w:r>
      <w:proofErr w:type="spellStart"/>
      <w:r w:rsidRPr="0009659D">
        <w:rPr>
          <w:rFonts w:ascii="Arial" w:eastAsia="Times New Roman" w:hAnsi="Arial" w:cs="Arial"/>
          <w:color w:val="1B1C1D"/>
          <w:sz w:val="24"/>
          <w:szCs w:val="24"/>
        </w:rPr>
        <w:t>UNiDAYS</w:t>
      </w:r>
      <w:proofErr w:type="spellEnd"/>
      <w:r w:rsidRPr="0009659D">
        <w:rPr>
          <w:rFonts w:ascii="Arial" w:eastAsia="Times New Roman" w:hAnsi="Arial" w:cs="Arial"/>
          <w:color w:val="1B1C1D"/>
          <w:sz w:val="24"/>
          <w:szCs w:val="24"/>
        </w:rPr>
        <w:t xml:space="preserve"> and Student Beans </w:t>
      </w:r>
      <w:r w:rsidRPr="0009659D">
        <w:rPr>
          <w:rFonts w:ascii="Arial" w:eastAsia="Times New Roman" w:hAnsi="Arial" w:cs="Arial"/>
          <w:color w:val="575B5F"/>
          <w:sz w:val="14"/>
          <w:szCs w:val="14"/>
          <w:vertAlign w:val="superscript"/>
        </w:rPr>
        <w:t>40</w:t>
      </w:r>
      <w:r w:rsidRPr="0009659D">
        <w:rPr>
          <w:rFonts w:ascii="Arial" w:eastAsia="Times New Roman" w:hAnsi="Arial" w:cs="Arial"/>
          <w:color w:val="1B1C1D"/>
          <w:sz w:val="24"/>
          <w:szCs w:val="24"/>
        </w:rPr>
        <w:t xml:space="preserve"> play a crucial role in connecting brands with student audiences and providing the necessary infrastructure for managing discount offers and verifying student status. Partnering with such established platforms can significantly streamline the process of reaching a large and pre-qualified student demographic in India, while also handling the complexities of discount distribution and verification, allowing your app to focus on its core functionalities.</w:t>
      </w:r>
    </w:p>
    <w:p w:rsidR="0009659D" w:rsidRPr="0009659D" w:rsidRDefault="0009659D" w:rsidP="0009659D">
      <w:pPr>
        <w:numPr>
          <w:ilvl w:val="0"/>
          <w:numId w:val="11"/>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Outlining Selection Criteria for Partner Companies:</w:t>
      </w:r>
      <w:r w:rsidRPr="0009659D">
        <w:rPr>
          <w:rFonts w:ascii="Arial" w:eastAsia="Times New Roman" w:hAnsi="Arial" w:cs="Arial"/>
          <w:color w:val="000000"/>
        </w:rPr>
        <w:br/>
      </w:r>
      <w:r w:rsidRPr="0009659D">
        <w:rPr>
          <w:rFonts w:ascii="Arial" w:eastAsia="Times New Roman" w:hAnsi="Arial" w:cs="Arial"/>
          <w:color w:val="1B1C1D"/>
          <w:sz w:val="24"/>
          <w:szCs w:val="24"/>
        </w:rPr>
        <w:t>To ensure that the discount voucher partnerships are effective and resonate with the target audience, the following selection criteria should be considered:</w:t>
      </w:r>
    </w:p>
    <w:p w:rsidR="0009659D" w:rsidRPr="0009659D" w:rsidRDefault="0009659D" w:rsidP="0009659D">
      <w:pPr>
        <w:numPr>
          <w:ilvl w:val="0"/>
          <w:numId w:val="12"/>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Relevance to Target Audience:</w:t>
      </w:r>
      <w:r w:rsidRPr="0009659D">
        <w:rPr>
          <w:rFonts w:ascii="Arial" w:eastAsia="Times New Roman" w:hAnsi="Arial" w:cs="Arial"/>
          <w:color w:val="1B1C1D"/>
          <w:sz w:val="24"/>
          <w:szCs w:val="24"/>
        </w:rPr>
        <w:t xml:space="preserve"> The partner company's products or services should be directly relevant and appealing to students and young adults in India. This could include educational resources, popular food delivery services, affordable transportation options, frequently visited entertainment venues, or brands that align with their lifestyle and aspirations.</w:t>
      </w:r>
    </w:p>
    <w:p w:rsidR="0009659D" w:rsidRPr="0009659D" w:rsidRDefault="0009659D" w:rsidP="0009659D">
      <w:pPr>
        <w:numPr>
          <w:ilvl w:val="0"/>
          <w:numId w:val="12"/>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Brand Alignment:</w:t>
      </w:r>
      <w:r w:rsidRPr="0009659D">
        <w:rPr>
          <w:rFonts w:ascii="Arial" w:eastAsia="Times New Roman" w:hAnsi="Arial" w:cs="Arial"/>
          <w:color w:val="1B1C1D"/>
          <w:sz w:val="24"/>
          <w:szCs w:val="24"/>
        </w:rPr>
        <w:t xml:space="preserve"> The partner company's brand image, values, and overall reputation should be compatible with the Piggy Bank application's focus on financial responsibility, empowerment, and trustworthiness. A positive brand association can enhance the perceived value of the partnership for your users.</w:t>
      </w:r>
    </w:p>
    <w:p w:rsidR="0009659D" w:rsidRPr="0009659D" w:rsidRDefault="0009659D" w:rsidP="0009659D">
      <w:pPr>
        <w:numPr>
          <w:ilvl w:val="0"/>
          <w:numId w:val="12"/>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Discount Value:</w:t>
      </w:r>
      <w:r w:rsidRPr="0009659D">
        <w:rPr>
          <w:rFonts w:ascii="Arial" w:eastAsia="Times New Roman" w:hAnsi="Arial" w:cs="Arial"/>
          <w:color w:val="1B1C1D"/>
          <w:sz w:val="24"/>
          <w:szCs w:val="24"/>
        </w:rPr>
        <w:t xml:space="preserve"> The discount offered should be meaningful and provide genuine savings to students, making the Piggy Bank application a more attractive platform. Consider negotiating for exclusive or enhanced discounts for your users to further differentiate your offering.</w:t>
      </w:r>
    </w:p>
    <w:p w:rsidR="0009659D" w:rsidRPr="0009659D" w:rsidRDefault="0009659D" w:rsidP="0009659D">
      <w:pPr>
        <w:numPr>
          <w:ilvl w:val="0"/>
          <w:numId w:val="12"/>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Potential for User Acquisition and Engagement:</w:t>
      </w:r>
      <w:r w:rsidRPr="0009659D">
        <w:rPr>
          <w:rFonts w:ascii="Arial" w:eastAsia="Times New Roman" w:hAnsi="Arial" w:cs="Arial"/>
          <w:color w:val="1B1C1D"/>
          <w:sz w:val="24"/>
          <w:szCs w:val="24"/>
        </w:rPr>
        <w:t xml:space="preserve"> The partnership should have the potential to drive user acquisition for your app (e.g., through cross-promotion to the partner's student user base) and encourage engagement with the partner's offerings through your platform, creating a synergistic relationship.</w:t>
      </w:r>
    </w:p>
    <w:p w:rsidR="0009659D" w:rsidRPr="0009659D" w:rsidRDefault="0009659D" w:rsidP="0009659D">
      <w:pPr>
        <w:numPr>
          <w:ilvl w:val="0"/>
          <w:numId w:val="12"/>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Mutual Benefit and Revenue Potential:</w:t>
      </w:r>
      <w:r w:rsidRPr="0009659D">
        <w:rPr>
          <w:rFonts w:ascii="Arial" w:eastAsia="Times New Roman" w:hAnsi="Arial" w:cs="Arial"/>
          <w:color w:val="1B1C1D"/>
          <w:sz w:val="24"/>
          <w:szCs w:val="24"/>
        </w:rPr>
        <w:t xml:space="preserve"> Explore partnership models that offer mutual benefits, potentially including revenue sharing or monetary compensation for promoting the partner's apps or services within your platform, ensuring a sustainable and mutually rewarding collaboration.</w:t>
      </w:r>
    </w:p>
    <w:p w:rsidR="0009659D" w:rsidRPr="0009659D" w:rsidRDefault="0009659D" w:rsidP="0009659D">
      <w:pPr>
        <w:numPr>
          <w:ilvl w:val="0"/>
          <w:numId w:val="13"/>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Strategies for Successful Collaborations:</w:t>
      </w:r>
      <w:r w:rsidRPr="0009659D">
        <w:rPr>
          <w:rFonts w:ascii="Arial" w:eastAsia="Times New Roman" w:hAnsi="Arial" w:cs="Arial"/>
          <w:color w:val="000000"/>
        </w:rPr>
        <w:br/>
      </w:r>
      <w:r w:rsidRPr="0009659D">
        <w:rPr>
          <w:rFonts w:ascii="Arial" w:eastAsia="Times New Roman" w:hAnsi="Arial" w:cs="Arial"/>
          <w:color w:val="1B1C1D"/>
          <w:sz w:val="24"/>
          <w:szCs w:val="24"/>
        </w:rPr>
        <w:t>To establish successful and impactful discount voucher partnerships, consider the following strategies:</w:t>
      </w:r>
    </w:p>
    <w:p w:rsidR="0009659D" w:rsidRPr="0009659D" w:rsidRDefault="0009659D" w:rsidP="0009659D">
      <w:pPr>
        <w:numPr>
          <w:ilvl w:val="0"/>
          <w:numId w:val="14"/>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Initiate outreach to potential partner companies within the key categories identified, clearly articulating the benefits of accessing your targeted student and young adult user base in India, emphasizing the potential for increased brand visibility, customer acquisition, and long-term brand loyalty.</w:t>
      </w:r>
      <w:r w:rsidRPr="0009659D">
        <w:rPr>
          <w:rFonts w:ascii="Arial" w:eastAsia="Times New Roman" w:hAnsi="Arial" w:cs="Arial"/>
          <w:color w:val="575B5F"/>
          <w:sz w:val="14"/>
          <w:szCs w:val="14"/>
          <w:vertAlign w:val="superscript"/>
        </w:rPr>
        <w:t>46</w:t>
      </w:r>
    </w:p>
    <w:p w:rsidR="0009659D" w:rsidRPr="0009659D" w:rsidRDefault="0009659D" w:rsidP="0009659D">
      <w:pPr>
        <w:numPr>
          <w:ilvl w:val="0"/>
          <w:numId w:val="14"/>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 xml:space="preserve">Actively explore and establish partnerships with student-focused platforms like </w:t>
      </w:r>
      <w:proofErr w:type="spellStart"/>
      <w:r w:rsidRPr="0009659D">
        <w:rPr>
          <w:rFonts w:ascii="Arial" w:eastAsia="Times New Roman" w:hAnsi="Arial" w:cs="Arial"/>
          <w:color w:val="1B1C1D"/>
          <w:sz w:val="24"/>
          <w:szCs w:val="24"/>
        </w:rPr>
        <w:t>UNiDAYS</w:t>
      </w:r>
      <w:proofErr w:type="spellEnd"/>
      <w:r w:rsidRPr="0009659D">
        <w:rPr>
          <w:rFonts w:ascii="Arial" w:eastAsia="Times New Roman" w:hAnsi="Arial" w:cs="Arial"/>
          <w:color w:val="1B1C1D"/>
          <w:sz w:val="24"/>
          <w:szCs w:val="24"/>
        </w:rPr>
        <w:t xml:space="preserve"> and Student Beans to leverage their existing network of verified students in India and their established technology for managing discount offers, verifying student status, and ensuring secure distribution of vouchers.</w:t>
      </w:r>
      <w:r w:rsidRPr="0009659D">
        <w:rPr>
          <w:rFonts w:ascii="Arial" w:eastAsia="Times New Roman" w:hAnsi="Arial" w:cs="Arial"/>
          <w:color w:val="575B5F"/>
          <w:sz w:val="14"/>
          <w:szCs w:val="14"/>
          <w:vertAlign w:val="superscript"/>
        </w:rPr>
        <w:t>40</w:t>
      </w:r>
    </w:p>
    <w:p w:rsidR="0009659D" w:rsidRPr="0009659D" w:rsidRDefault="0009659D" w:rsidP="0009659D">
      <w:pPr>
        <w:numPr>
          <w:ilvl w:val="0"/>
          <w:numId w:val="14"/>
        </w:numPr>
        <w:spacing w:after="12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 xml:space="preserve">Consider direct collaborations with educational institutions (colleges, universities, and even high schools) in India to offer exclusive discount vouchers to their </w:t>
      </w:r>
      <w:r w:rsidRPr="0009659D">
        <w:rPr>
          <w:rFonts w:ascii="Arial" w:eastAsia="Times New Roman" w:hAnsi="Arial" w:cs="Arial"/>
          <w:color w:val="1B1C1D"/>
          <w:sz w:val="24"/>
          <w:szCs w:val="24"/>
        </w:rPr>
        <w:lastRenderedPageBreak/>
        <w:t>students, potentially through co-branded initiatives, integration with their student portals, or promotion through campus communication channels.</w:t>
      </w:r>
    </w:p>
    <w:p w:rsidR="0009659D" w:rsidRPr="0009659D" w:rsidRDefault="0009659D" w:rsidP="0009659D">
      <w:pPr>
        <w:spacing w:before="240" w:after="120" w:line="240" w:lineRule="auto"/>
        <w:rPr>
          <w:rFonts w:ascii="Times New Roman" w:eastAsia="Times New Roman" w:hAnsi="Times New Roman" w:cs="Times New Roman"/>
          <w:sz w:val="24"/>
          <w:szCs w:val="24"/>
        </w:rPr>
      </w:pPr>
      <w:r w:rsidRPr="0009659D">
        <w:rPr>
          <w:rFonts w:ascii="Arial" w:eastAsia="Times New Roman" w:hAnsi="Arial" w:cs="Arial"/>
          <w:b/>
          <w:bCs/>
          <w:color w:val="1B1C1D"/>
          <w:sz w:val="24"/>
          <w:szCs w:val="24"/>
        </w:rPr>
        <w:t>4. Implementing Non-Intrusive Partner App Promotion Strategies</w:t>
      </w:r>
    </w:p>
    <w:p w:rsidR="0009659D" w:rsidRPr="0009659D" w:rsidRDefault="0009659D" w:rsidP="0009659D">
      <w:pPr>
        <w:numPr>
          <w:ilvl w:val="0"/>
          <w:numId w:val="15"/>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Investigating Methods for Integrating Partner App Promotions</w:t>
      </w:r>
      <w:proofErr w:type="gramStart"/>
      <w:r w:rsidRPr="0009659D">
        <w:rPr>
          <w:rFonts w:ascii="Arial" w:eastAsia="Times New Roman" w:hAnsi="Arial" w:cs="Arial"/>
          <w:color w:val="1B1C1D"/>
          <w:sz w:val="24"/>
          <w:szCs w:val="24"/>
        </w:rPr>
        <w:t>:</w:t>
      </w:r>
      <w:proofErr w:type="gramEnd"/>
      <w:r w:rsidRPr="0009659D">
        <w:rPr>
          <w:rFonts w:ascii="Arial" w:eastAsia="Times New Roman" w:hAnsi="Arial" w:cs="Arial"/>
          <w:color w:val="000000"/>
        </w:rPr>
        <w:br/>
      </w:r>
      <w:r w:rsidRPr="0009659D">
        <w:rPr>
          <w:rFonts w:ascii="Arial" w:eastAsia="Times New Roman" w:hAnsi="Arial" w:cs="Arial"/>
          <w:color w:val="1B1C1D"/>
          <w:sz w:val="24"/>
          <w:szCs w:val="24"/>
        </w:rPr>
        <w:t>When integrating partner app promotions within the Piggy Bank application, prioritizing a positive user experience is paramount. The goal is to showcase valuable partner offers without disrupting the app's core functionality or alienating users with intrusive advertising. Research into user experience best practices for in-app advertising reveals several effective and non-intrusive methods.</w:t>
      </w:r>
    </w:p>
    <w:p w:rsidR="0009659D" w:rsidRPr="0009659D" w:rsidRDefault="0009659D" w:rsidP="0009659D">
      <w:pPr>
        <w:numPr>
          <w:ilvl w:val="0"/>
          <w:numId w:val="16"/>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Native Advertising:</w:t>
      </w:r>
      <w:r w:rsidRPr="0009659D">
        <w:rPr>
          <w:rFonts w:ascii="Arial" w:eastAsia="Times New Roman" w:hAnsi="Arial" w:cs="Arial"/>
          <w:color w:val="1B1C1D"/>
          <w:sz w:val="24"/>
          <w:szCs w:val="24"/>
        </w:rPr>
        <w:t xml:space="preserve"> This approach involves seamlessly integrating promotions into the app's natural content flow, ensuring they match the visual style and feel of the surrounding interface. For instance, a section within the app dedicated to "Recommended Resources for Students" could feature partner apps with brief descriptions that blend in with the overall app design.</w:t>
      </w:r>
      <w:r w:rsidRPr="0009659D">
        <w:rPr>
          <w:rFonts w:ascii="Arial" w:eastAsia="Times New Roman" w:hAnsi="Arial" w:cs="Arial"/>
          <w:color w:val="575B5F"/>
          <w:sz w:val="14"/>
          <w:szCs w:val="14"/>
          <w:vertAlign w:val="superscript"/>
        </w:rPr>
        <w:t>59</w:t>
      </w:r>
    </w:p>
    <w:p w:rsidR="0009659D" w:rsidRPr="0009659D" w:rsidRDefault="0009659D" w:rsidP="0009659D">
      <w:pPr>
        <w:numPr>
          <w:ilvl w:val="0"/>
          <w:numId w:val="16"/>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Offer Walls:</w:t>
      </w:r>
      <w:r w:rsidRPr="0009659D">
        <w:rPr>
          <w:rFonts w:ascii="Arial" w:eastAsia="Times New Roman" w:hAnsi="Arial" w:cs="Arial"/>
          <w:color w:val="1B1C1D"/>
          <w:sz w:val="24"/>
          <w:szCs w:val="24"/>
        </w:rPr>
        <w:t xml:space="preserve"> A dedicated section within the app, clearly labeled as "Student Offers" or "Partner Discounts," can house a </w:t>
      </w:r>
      <w:proofErr w:type="spellStart"/>
      <w:r w:rsidRPr="0009659D">
        <w:rPr>
          <w:rFonts w:ascii="Arial" w:eastAsia="Times New Roman" w:hAnsi="Arial" w:cs="Arial"/>
          <w:color w:val="1B1C1D"/>
          <w:sz w:val="24"/>
          <w:szCs w:val="24"/>
        </w:rPr>
        <w:t>curated</w:t>
      </w:r>
      <w:proofErr w:type="spellEnd"/>
      <w:r w:rsidRPr="0009659D">
        <w:rPr>
          <w:rFonts w:ascii="Arial" w:eastAsia="Times New Roman" w:hAnsi="Arial" w:cs="Arial"/>
          <w:color w:val="1B1C1D"/>
          <w:sz w:val="24"/>
          <w:szCs w:val="24"/>
        </w:rPr>
        <w:t xml:space="preserve"> list of promotions and discount vouchers from partner apps. Users can choose to explore this section at their convenience, indicating a higher level of intent and reducing the feeling of intrusion.</w:t>
      </w:r>
      <w:r w:rsidRPr="0009659D">
        <w:rPr>
          <w:rFonts w:ascii="Arial" w:eastAsia="Times New Roman" w:hAnsi="Arial" w:cs="Arial"/>
          <w:color w:val="575B5F"/>
          <w:sz w:val="14"/>
          <w:szCs w:val="14"/>
          <w:vertAlign w:val="superscript"/>
        </w:rPr>
        <w:t>70</w:t>
      </w:r>
    </w:p>
    <w:p w:rsidR="0009659D" w:rsidRPr="0009659D" w:rsidRDefault="0009659D" w:rsidP="0009659D">
      <w:pPr>
        <w:numPr>
          <w:ilvl w:val="0"/>
          <w:numId w:val="16"/>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Contextual Nudges:</w:t>
      </w:r>
      <w:r w:rsidRPr="0009659D">
        <w:rPr>
          <w:rFonts w:ascii="Arial" w:eastAsia="Times New Roman" w:hAnsi="Arial" w:cs="Arial"/>
          <w:color w:val="1B1C1D"/>
          <w:sz w:val="24"/>
          <w:szCs w:val="24"/>
        </w:rPr>
        <w:t xml:space="preserve"> These involve displaying relevant promotions based on a user's specific in-app behavior or context. For example, if a user sets a savings goal related to education, a subtle suggestion for a partner app offering educational resources or student loans could appear as a non-obtrusive banner or card.</w:t>
      </w:r>
      <w:r w:rsidRPr="0009659D">
        <w:rPr>
          <w:rFonts w:ascii="Arial" w:eastAsia="Times New Roman" w:hAnsi="Arial" w:cs="Arial"/>
          <w:color w:val="575B5F"/>
          <w:sz w:val="14"/>
          <w:szCs w:val="14"/>
          <w:vertAlign w:val="superscript"/>
        </w:rPr>
        <w:t>71</w:t>
      </w:r>
    </w:p>
    <w:p w:rsidR="0009659D" w:rsidRPr="0009659D" w:rsidRDefault="0009659D" w:rsidP="0009659D">
      <w:pPr>
        <w:numPr>
          <w:ilvl w:val="0"/>
          <w:numId w:val="16"/>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Sponsored Content:</w:t>
      </w:r>
      <w:r w:rsidRPr="0009659D">
        <w:rPr>
          <w:rFonts w:ascii="Arial" w:eastAsia="Times New Roman" w:hAnsi="Arial" w:cs="Arial"/>
          <w:color w:val="1B1C1D"/>
          <w:sz w:val="24"/>
          <w:szCs w:val="24"/>
        </w:rPr>
        <w:t xml:space="preserve"> Partner apps can be featured within the app's blog, articles, or financial literacy content. For example, an article on budgeting tips for students could naturally mention a partner app that helps with expense tracking, providing value to the user while offering subtle promotion.</w:t>
      </w:r>
    </w:p>
    <w:p w:rsidR="0009659D" w:rsidRPr="0009659D" w:rsidRDefault="0009659D" w:rsidP="0009659D">
      <w:pPr>
        <w:numPr>
          <w:ilvl w:val="0"/>
          <w:numId w:val="16"/>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Push Notifications (Used Sparingly and Relevantly):</w:t>
      </w:r>
      <w:r w:rsidRPr="0009659D">
        <w:rPr>
          <w:rFonts w:ascii="Arial" w:eastAsia="Times New Roman" w:hAnsi="Arial" w:cs="Arial"/>
          <w:color w:val="1B1C1D"/>
          <w:sz w:val="24"/>
          <w:szCs w:val="24"/>
        </w:rPr>
        <w:t xml:space="preserve"> Push notifications can be used to inform users about highly relevant and valuable offers from partner apps, but they should be used judiciously and only for users who have explicitly opted in. Notifications should be targeted to specific user segments based on their interests and preferences to maximize relevance and minimize annoyance.</w:t>
      </w:r>
      <w:r w:rsidRPr="0009659D">
        <w:rPr>
          <w:rFonts w:ascii="Arial" w:eastAsia="Times New Roman" w:hAnsi="Arial" w:cs="Arial"/>
          <w:color w:val="575B5F"/>
          <w:sz w:val="14"/>
          <w:szCs w:val="14"/>
          <w:vertAlign w:val="superscript"/>
        </w:rPr>
        <w:t>72</w:t>
      </w:r>
    </w:p>
    <w:p w:rsidR="0009659D" w:rsidRPr="0009659D" w:rsidRDefault="0009659D" w:rsidP="0009659D">
      <w:pPr>
        <w:numPr>
          <w:ilvl w:val="0"/>
          <w:numId w:val="16"/>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In-App Messages:</w:t>
      </w:r>
      <w:r w:rsidRPr="0009659D">
        <w:rPr>
          <w:rFonts w:ascii="Arial" w:eastAsia="Times New Roman" w:hAnsi="Arial" w:cs="Arial"/>
          <w:color w:val="1B1C1D"/>
          <w:sz w:val="24"/>
          <w:szCs w:val="24"/>
        </w:rPr>
        <w:t xml:space="preserve"> Non-disruptive in-app messages, such as small banners at the bottom of the screen or subtle slide-in promotions that appear during natural app transitions, can be used to highlight special offers from partner apps. These messages should be easily dismissible and should not interrupt core app functionalities.</w:t>
      </w:r>
      <w:r w:rsidRPr="0009659D">
        <w:rPr>
          <w:rFonts w:ascii="Arial" w:eastAsia="Times New Roman" w:hAnsi="Arial" w:cs="Arial"/>
          <w:color w:val="575B5F"/>
          <w:sz w:val="14"/>
          <w:szCs w:val="14"/>
          <w:vertAlign w:val="superscript"/>
        </w:rPr>
        <w:t>72</w:t>
      </w:r>
    </w:p>
    <w:p w:rsidR="0009659D" w:rsidRPr="0009659D" w:rsidRDefault="0009659D" w:rsidP="0009659D">
      <w:pPr>
        <w:numPr>
          <w:ilvl w:val="0"/>
          <w:numId w:val="16"/>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Cross-Promotion (If You Have Multiple Apps):</w:t>
      </w:r>
      <w:r w:rsidRPr="0009659D">
        <w:rPr>
          <w:rFonts w:ascii="Arial" w:eastAsia="Times New Roman" w:hAnsi="Arial" w:cs="Arial"/>
          <w:color w:val="1B1C1D"/>
          <w:sz w:val="24"/>
          <w:szCs w:val="24"/>
        </w:rPr>
        <w:t xml:space="preserve"> If the Piggy Bank application is part of a suite of apps developed by your company, you can subtly cross-promote other relevant apps (e.g., an educational or productivity app) within the platform, perhaps through a small, non-obtrusive banner in the settings or profile section.</w:t>
      </w:r>
      <w:r w:rsidRPr="0009659D">
        <w:rPr>
          <w:rFonts w:ascii="Arial" w:eastAsia="Times New Roman" w:hAnsi="Arial" w:cs="Arial"/>
          <w:color w:val="575B5F"/>
          <w:sz w:val="14"/>
          <w:szCs w:val="14"/>
          <w:vertAlign w:val="superscript"/>
        </w:rPr>
        <w:t>79</w:t>
      </w:r>
    </w:p>
    <w:p w:rsidR="0009659D" w:rsidRPr="0009659D" w:rsidRDefault="0009659D" w:rsidP="0009659D">
      <w:pPr>
        <w:numPr>
          <w:ilvl w:val="0"/>
          <w:numId w:val="17"/>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b/>
          <w:bCs/>
          <w:color w:val="1B1C1D"/>
          <w:sz w:val="24"/>
          <w:szCs w:val="24"/>
        </w:rPr>
        <w:t>Insights and Analysis:</w:t>
      </w:r>
    </w:p>
    <w:p w:rsidR="0009659D" w:rsidRPr="0009659D" w:rsidRDefault="0009659D" w:rsidP="0009659D">
      <w:pPr>
        <w:numPr>
          <w:ilvl w:val="0"/>
          <w:numId w:val="18"/>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lastRenderedPageBreak/>
        <w:t>Native advertising stands out as a particularly effective and less intrusive method for promoting partner apps.</w:t>
      </w:r>
      <w:r w:rsidRPr="0009659D">
        <w:rPr>
          <w:rFonts w:ascii="Arial" w:eastAsia="Times New Roman" w:hAnsi="Arial" w:cs="Arial"/>
          <w:color w:val="575B5F"/>
          <w:sz w:val="14"/>
          <w:szCs w:val="14"/>
          <w:vertAlign w:val="superscript"/>
        </w:rPr>
        <w:t>59</w:t>
      </w:r>
      <w:r w:rsidRPr="0009659D">
        <w:rPr>
          <w:rFonts w:ascii="Arial" w:eastAsia="Times New Roman" w:hAnsi="Arial" w:cs="Arial"/>
          <w:color w:val="1B1C1D"/>
          <w:sz w:val="24"/>
          <w:szCs w:val="24"/>
        </w:rPr>
        <w:t xml:space="preserve"> </w:t>
      </w:r>
      <w:proofErr w:type="gramStart"/>
      <w:r w:rsidRPr="0009659D">
        <w:rPr>
          <w:rFonts w:ascii="Arial" w:eastAsia="Times New Roman" w:hAnsi="Arial" w:cs="Arial"/>
          <w:color w:val="1B1C1D"/>
          <w:sz w:val="24"/>
          <w:szCs w:val="24"/>
        </w:rPr>
        <w:t>By</w:t>
      </w:r>
      <w:proofErr w:type="gramEnd"/>
      <w:r w:rsidRPr="0009659D">
        <w:rPr>
          <w:rFonts w:ascii="Arial" w:eastAsia="Times New Roman" w:hAnsi="Arial" w:cs="Arial"/>
          <w:color w:val="1B1C1D"/>
          <w:sz w:val="24"/>
          <w:szCs w:val="24"/>
        </w:rPr>
        <w:t xml:space="preserve"> integrating promotions seamlessly with the app's existing content and design, users are less likely to perceive them as disruptive advertisements, leading to a more positive overall experience.</w:t>
      </w:r>
    </w:p>
    <w:p w:rsidR="0009659D" w:rsidRPr="0009659D" w:rsidRDefault="0009659D" w:rsidP="0009659D">
      <w:pPr>
        <w:numPr>
          <w:ilvl w:val="0"/>
          <w:numId w:val="18"/>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The use of contextual nudges and timely offers, triggered by user behavior and in-app context, can significantly enhance engagement with partner promotions.</w:t>
      </w:r>
      <w:r w:rsidRPr="0009659D">
        <w:rPr>
          <w:rFonts w:ascii="Arial" w:eastAsia="Times New Roman" w:hAnsi="Arial" w:cs="Arial"/>
          <w:color w:val="575B5F"/>
          <w:sz w:val="14"/>
          <w:szCs w:val="14"/>
          <w:vertAlign w:val="superscript"/>
        </w:rPr>
        <w:t>71</w:t>
      </w:r>
      <w:r w:rsidRPr="0009659D">
        <w:rPr>
          <w:rFonts w:ascii="Arial" w:eastAsia="Times New Roman" w:hAnsi="Arial" w:cs="Arial"/>
          <w:color w:val="1B1C1D"/>
          <w:sz w:val="24"/>
          <w:szCs w:val="24"/>
        </w:rPr>
        <w:t xml:space="preserve"> By presenting relevant offers at the moment a user might find them most valuable, the app can increase the likelihood of conversion without feeling like a generic or poorly timed advertisement.</w:t>
      </w:r>
    </w:p>
    <w:p w:rsidR="0009659D" w:rsidRPr="0009659D" w:rsidRDefault="0009659D" w:rsidP="0009659D">
      <w:pPr>
        <w:numPr>
          <w:ilvl w:val="0"/>
          <w:numId w:val="18"/>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 xml:space="preserve">While primarily a monetization strategy, the success of rewarded video ads </w:t>
      </w:r>
      <w:r w:rsidRPr="0009659D">
        <w:rPr>
          <w:rFonts w:ascii="Arial" w:eastAsia="Times New Roman" w:hAnsi="Arial" w:cs="Arial"/>
          <w:color w:val="575B5F"/>
          <w:sz w:val="14"/>
          <w:szCs w:val="14"/>
          <w:vertAlign w:val="superscript"/>
        </w:rPr>
        <w:t>60</w:t>
      </w:r>
      <w:r w:rsidRPr="0009659D">
        <w:rPr>
          <w:rFonts w:ascii="Arial" w:eastAsia="Times New Roman" w:hAnsi="Arial" w:cs="Arial"/>
          <w:color w:val="1B1C1D"/>
          <w:sz w:val="24"/>
          <w:szCs w:val="24"/>
        </w:rPr>
        <w:t xml:space="preserve"> demonstrates the effectiveness of offering users value in exchange for their engagement with promotions. This principle can be adapted to partner app promotion by, for example, offering a small in-app reward for exploring a partner's offer.</w:t>
      </w:r>
    </w:p>
    <w:p w:rsidR="0009659D" w:rsidRPr="0009659D" w:rsidRDefault="0009659D" w:rsidP="0009659D">
      <w:pPr>
        <w:numPr>
          <w:ilvl w:val="0"/>
          <w:numId w:val="18"/>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Research consistently shows that bombarding users with excessive or irrelevant ads can lead to user fatigue, frustration, and ultimately, app uninstalls.</w:t>
      </w:r>
      <w:r w:rsidRPr="0009659D">
        <w:rPr>
          <w:rFonts w:ascii="Arial" w:eastAsia="Times New Roman" w:hAnsi="Arial" w:cs="Arial"/>
          <w:color w:val="575B5F"/>
          <w:sz w:val="14"/>
          <w:szCs w:val="14"/>
          <w:vertAlign w:val="superscript"/>
        </w:rPr>
        <w:t>59</w:t>
      </w:r>
      <w:r w:rsidRPr="0009659D">
        <w:rPr>
          <w:rFonts w:ascii="Arial" w:eastAsia="Times New Roman" w:hAnsi="Arial" w:cs="Arial"/>
          <w:color w:val="1B1C1D"/>
          <w:sz w:val="24"/>
          <w:szCs w:val="24"/>
        </w:rPr>
        <w:t xml:space="preserve"> Therefore, maintaining a careful balance between partner app promotion and the overall user experience is crucial for the long-term success and retention of users on the Piggy Bank application.</w:t>
      </w:r>
    </w:p>
    <w:p w:rsidR="0009659D" w:rsidRPr="0009659D" w:rsidRDefault="0009659D" w:rsidP="0009659D">
      <w:pPr>
        <w:numPr>
          <w:ilvl w:val="0"/>
          <w:numId w:val="19"/>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Recommendations for Non-Intrusive Promotion:</w:t>
      </w:r>
      <w:r w:rsidRPr="0009659D">
        <w:rPr>
          <w:rFonts w:ascii="Arial" w:eastAsia="Times New Roman" w:hAnsi="Arial" w:cs="Arial"/>
          <w:color w:val="000000"/>
        </w:rPr>
        <w:br/>
      </w:r>
      <w:r w:rsidRPr="0009659D">
        <w:rPr>
          <w:rFonts w:ascii="Arial" w:eastAsia="Times New Roman" w:hAnsi="Arial" w:cs="Arial"/>
          <w:color w:val="1B1C1D"/>
          <w:sz w:val="24"/>
          <w:szCs w:val="24"/>
        </w:rPr>
        <w:t>To effectively promote partner apps without compromising the user experience, consider the following recommendations:</w:t>
      </w:r>
    </w:p>
    <w:p w:rsidR="0009659D" w:rsidRPr="0009659D" w:rsidRDefault="0009659D" w:rsidP="0009659D">
      <w:pPr>
        <w:numPr>
          <w:ilvl w:val="0"/>
          <w:numId w:val="20"/>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 xml:space="preserve">Prioritize the use of native advertising formats that allow partner app promotions to be integrated within relevant sections of your app, ensuring they align with the </w:t>
      </w:r>
      <w:proofErr w:type="gramStart"/>
      <w:r w:rsidRPr="0009659D">
        <w:rPr>
          <w:rFonts w:ascii="Arial" w:eastAsia="Times New Roman" w:hAnsi="Arial" w:cs="Arial"/>
          <w:color w:val="1B1C1D"/>
          <w:sz w:val="24"/>
          <w:szCs w:val="24"/>
        </w:rPr>
        <w:t>app's</w:t>
      </w:r>
      <w:proofErr w:type="gramEnd"/>
      <w:r w:rsidRPr="0009659D">
        <w:rPr>
          <w:rFonts w:ascii="Arial" w:eastAsia="Times New Roman" w:hAnsi="Arial" w:cs="Arial"/>
          <w:color w:val="1B1C1D"/>
          <w:sz w:val="24"/>
          <w:szCs w:val="24"/>
        </w:rPr>
        <w:t xml:space="preserve"> overall design and content.</w:t>
      </w:r>
    </w:p>
    <w:p w:rsidR="0009659D" w:rsidRPr="0009659D" w:rsidRDefault="0009659D" w:rsidP="0009659D">
      <w:pPr>
        <w:numPr>
          <w:ilvl w:val="0"/>
          <w:numId w:val="20"/>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Implement contextual nudges that intelligently suggest partner apps based on users' specific saving goals, their engagement with particular features, or the topics of financial literacy webinars they have attended.</w:t>
      </w:r>
    </w:p>
    <w:p w:rsidR="0009659D" w:rsidRPr="0009659D" w:rsidRDefault="0009659D" w:rsidP="0009659D">
      <w:pPr>
        <w:numPr>
          <w:ilvl w:val="0"/>
          <w:numId w:val="20"/>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Utilize in-app messages, such as small, non-obtrusive banners displayed at the bottom of the screen or subtle slide-in promotions that appear during natural transition points within the app, to occasionally highlight special and highly relevant offers from partner apps. Ensure these messages are easily dismissible by the user.</w:t>
      </w:r>
    </w:p>
    <w:p w:rsidR="0009659D" w:rsidRPr="0009659D" w:rsidRDefault="0009659D" w:rsidP="0009659D">
      <w:pPr>
        <w:numPr>
          <w:ilvl w:val="0"/>
          <w:numId w:val="20"/>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When conducting financial literacy webinars, naturally mention relevant partner apps as valuable resources that can further support the learning and financial goals of the attendees, providing a helpful and informative context for promotion.</w:t>
      </w:r>
    </w:p>
    <w:p w:rsidR="0009659D" w:rsidRPr="0009659D" w:rsidRDefault="0009659D" w:rsidP="0009659D">
      <w:pPr>
        <w:numPr>
          <w:ilvl w:val="0"/>
          <w:numId w:val="20"/>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Maintain transparency and build user trust by clearly labeling any promoted content as "Sponsored," "Partner Offer," or "Recommended Resource," allowing users to easily distinguish between organic content and partner promotions.</w:t>
      </w:r>
    </w:p>
    <w:p w:rsidR="0009659D" w:rsidRPr="0009659D" w:rsidRDefault="0009659D" w:rsidP="0009659D">
      <w:pPr>
        <w:numPr>
          <w:ilvl w:val="0"/>
          <w:numId w:val="20"/>
        </w:numPr>
        <w:spacing w:after="12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Continuously monitor user feedback and engagement metrics related to partner promotions to understand which methods resonate best with your audience and to optimize the placement, frequency, and relevance of these promotions over time, ensuring a positive and valuable experience for your users.</w:t>
      </w:r>
    </w:p>
    <w:p w:rsidR="0009659D" w:rsidRPr="0009659D" w:rsidRDefault="0009659D" w:rsidP="0009659D">
      <w:pPr>
        <w:spacing w:before="240" w:after="120" w:line="240" w:lineRule="auto"/>
        <w:rPr>
          <w:rFonts w:ascii="Times New Roman" w:eastAsia="Times New Roman" w:hAnsi="Times New Roman" w:cs="Times New Roman"/>
          <w:sz w:val="24"/>
          <w:szCs w:val="24"/>
        </w:rPr>
      </w:pPr>
      <w:r w:rsidRPr="0009659D">
        <w:rPr>
          <w:rFonts w:ascii="Arial" w:eastAsia="Times New Roman" w:hAnsi="Arial" w:cs="Arial"/>
          <w:b/>
          <w:bCs/>
          <w:color w:val="1B1C1D"/>
          <w:sz w:val="24"/>
          <w:szCs w:val="24"/>
        </w:rPr>
        <w:t>5. Crafting Engaging Financial Literacy Webinars</w:t>
      </w:r>
    </w:p>
    <w:p w:rsidR="0009659D" w:rsidRPr="0009659D" w:rsidRDefault="0009659D" w:rsidP="0009659D">
      <w:pPr>
        <w:numPr>
          <w:ilvl w:val="0"/>
          <w:numId w:val="21"/>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lastRenderedPageBreak/>
        <w:t>Proposing Compelling Webinar Topics</w:t>
      </w:r>
      <w:proofErr w:type="gramStart"/>
      <w:r w:rsidRPr="0009659D">
        <w:rPr>
          <w:rFonts w:ascii="Arial" w:eastAsia="Times New Roman" w:hAnsi="Arial" w:cs="Arial"/>
          <w:color w:val="1B1C1D"/>
          <w:sz w:val="24"/>
          <w:szCs w:val="24"/>
        </w:rPr>
        <w:t>:</w:t>
      </w:r>
      <w:proofErr w:type="gramEnd"/>
      <w:r w:rsidRPr="0009659D">
        <w:rPr>
          <w:rFonts w:ascii="Arial" w:eastAsia="Times New Roman" w:hAnsi="Arial" w:cs="Arial"/>
          <w:color w:val="000000"/>
        </w:rPr>
        <w:br/>
      </w:r>
      <w:r w:rsidRPr="0009659D">
        <w:rPr>
          <w:rFonts w:ascii="Arial" w:eastAsia="Times New Roman" w:hAnsi="Arial" w:cs="Arial"/>
          <w:color w:val="1B1C1D"/>
          <w:sz w:val="24"/>
          <w:szCs w:val="24"/>
        </w:rPr>
        <w:t>To establish the Piggy Bank application as a valuable resource and build stronger customer relationships, offering free financial literacy webinars tailored to the target audience of students and young adults in India is a strategic initiative. The key to success lies in selecting compelling topics that address their specific financial needs and interests.</w:t>
      </w:r>
      <w:r w:rsidRPr="0009659D">
        <w:rPr>
          <w:rFonts w:ascii="Arial" w:eastAsia="Times New Roman" w:hAnsi="Arial" w:cs="Arial"/>
          <w:color w:val="000000"/>
        </w:rPr>
        <w:br/>
      </w:r>
      <w:r w:rsidRPr="0009659D">
        <w:rPr>
          <w:rFonts w:ascii="Arial" w:eastAsia="Times New Roman" w:hAnsi="Arial" w:cs="Arial"/>
          <w:color w:val="1B1C1D"/>
          <w:sz w:val="24"/>
          <w:szCs w:val="24"/>
        </w:rPr>
        <w:t>Research into successful financial literacy webinars and the financial challenges faced by young adults in India suggests several engaging topics:</w:t>
      </w:r>
    </w:p>
    <w:p w:rsidR="0009659D" w:rsidRPr="0009659D" w:rsidRDefault="0009659D" w:rsidP="0009659D">
      <w:pPr>
        <w:numPr>
          <w:ilvl w:val="0"/>
          <w:numId w:val="22"/>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Budgeting and Saving 101 for Indian Students:</w:t>
      </w:r>
      <w:r w:rsidRPr="0009659D">
        <w:rPr>
          <w:rFonts w:ascii="Arial" w:eastAsia="Times New Roman" w:hAnsi="Arial" w:cs="Arial"/>
          <w:color w:val="1B1C1D"/>
          <w:sz w:val="24"/>
          <w:szCs w:val="24"/>
        </w:rPr>
        <w:t xml:space="preserve"> This webinar could cover practical strategies for creating a realistic budget with limited income, effective methods for tracking expenses using budgeting apps and tools relevant to the Indian market </w:t>
      </w:r>
      <w:r w:rsidRPr="0009659D">
        <w:rPr>
          <w:rFonts w:ascii="Arial" w:eastAsia="Times New Roman" w:hAnsi="Arial" w:cs="Arial"/>
          <w:color w:val="575B5F"/>
          <w:sz w:val="14"/>
          <w:szCs w:val="14"/>
          <w:vertAlign w:val="superscript"/>
        </w:rPr>
        <w:t>7</w:t>
      </w:r>
      <w:r w:rsidRPr="0009659D">
        <w:rPr>
          <w:rFonts w:ascii="Arial" w:eastAsia="Times New Roman" w:hAnsi="Arial" w:cs="Arial"/>
          <w:color w:val="1B1C1D"/>
          <w:sz w:val="24"/>
          <w:szCs w:val="24"/>
        </w:rPr>
        <w:t>, and setting achievable savings goals for various needs, such as college fees, travel, or personal development.</w:t>
      </w:r>
      <w:r w:rsidRPr="0009659D">
        <w:rPr>
          <w:rFonts w:ascii="Arial" w:eastAsia="Times New Roman" w:hAnsi="Arial" w:cs="Arial"/>
          <w:color w:val="575B5F"/>
          <w:sz w:val="14"/>
          <w:szCs w:val="14"/>
          <w:vertAlign w:val="superscript"/>
        </w:rPr>
        <w:t>91</w:t>
      </w:r>
    </w:p>
    <w:p w:rsidR="0009659D" w:rsidRPr="0009659D" w:rsidRDefault="0009659D" w:rsidP="0009659D">
      <w:pPr>
        <w:numPr>
          <w:ilvl w:val="0"/>
          <w:numId w:val="22"/>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Cracking the Credit Code: Building a Good Credit Score Early:</w:t>
      </w:r>
      <w:r w:rsidRPr="0009659D">
        <w:rPr>
          <w:rFonts w:ascii="Arial" w:eastAsia="Times New Roman" w:hAnsi="Arial" w:cs="Arial"/>
          <w:color w:val="1B1C1D"/>
          <w:sz w:val="24"/>
          <w:szCs w:val="24"/>
        </w:rPr>
        <w:t xml:space="preserve"> This session could focus on the importance of building a positive credit history for future financial well-being, understanding how credit scores work in India, responsible use of credit cards, and strategies for managing and avoiding debt.</w:t>
      </w:r>
      <w:r w:rsidRPr="0009659D">
        <w:rPr>
          <w:rFonts w:ascii="Arial" w:eastAsia="Times New Roman" w:hAnsi="Arial" w:cs="Arial"/>
          <w:color w:val="575B5F"/>
          <w:sz w:val="14"/>
          <w:szCs w:val="14"/>
          <w:vertAlign w:val="superscript"/>
        </w:rPr>
        <w:t>92</w:t>
      </w:r>
    </w:p>
    <w:p w:rsidR="0009659D" w:rsidRPr="0009659D" w:rsidRDefault="0009659D" w:rsidP="0009659D">
      <w:pPr>
        <w:numPr>
          <w:ilvl w:val="0"/>
          <w:numId w:val="22"/>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Investing for the Future: A Beginner's Guide for Young India:</w:t>
      </w:r>
      <w:r w:rsidRPr="0009659D">
        <w:rPr>
          <w:rFonts w:ascii="Arial" w:eastAsia="Times New Roman" w:hAnsi="Arial" w:cs="Arial"/>
          <w:color w:val="1B1C1D"/>
          <w:sz w:val="24"/>
          <w:szCs w:val="24"/>
        </w:rPr>
        <w:t xml:space="preserve"> This webinar could provide a clear and accessible introduction to the world of investing, exploring various investment options suitable for young adults in India, such as mutual funds, digital gold, and the basics of the Indian stock market, while emphasizing the importance of understanding risk and return.</w:t>
      </w:r>
      <w:r w:rsidRPr="0009659D">
        <w:rPr>
          <w:rFonts w:ascii="Arial" w:eastAsia="Times New Roman" w:hAnsi="Arial" w:cs="Arial"/>
          <w:color w:val="575B5F"/>
          <w:sz w:val="14"/>
          <w:szCs w:val="14"/>
          <w:vertAlign w:val="superscript"/>
        </w:rPr>
        <w:t>92</w:t>
      </w:r>
    </w:p>
    <w:p w:rsidR="0009659D" w:rsidRPr="0009659D" w:rsidRDefault="0009659D" w:rsidP="0009659D">
      <w:pPr>
        <w:numPr>
          <w:ilvl w:val="0"/>
          <w:numId w:val="22"/>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Staying Safe in the Digital Age: Mastering Online Finance Security:</w:t>
      </w:r>
      <w:r w:rsidRPr="0009659D">
        <w:rPr>
          <w:rFonts w:ascii="Arial" w:eastAsia="Times New Roman" w:hAnsi="Arial" w:cs="Arial"/>
          <w:color w:val="1B1C1D"/>
          <w:sz w:val="24"/>
          <w:szCs w:val="24"/>
        </w:rPr>
        <w:t xml:space="preserve"> Given the increasing reliance on digital transactions, this webinar could focus on navigating digital payment systems securely (UPI, mobile wallets), recognizing and avoiding common online financial scams and frauds prevalent in India, and best practices for protecting personal financial data online.</w:t>
      </w:r>
      <w:r w:rsidRPr="0009659D">
        <w:rPr>
          <w:rFonts w:ascii="Arial" w:eastAsia="Times New Roman" w:hAnsi="Arial" w:cs="Arial"/>
          <w:color w:val="575B5F"/>
          <w:sz w:val="14"/>
          <w:szCs w:val="14"/>
          <w:vertAlign w:val="superscript"/>
        </w:rPr>
        <w:t>92</w:t>
      </w:r>
    </w:p>
    <w:p w:rsidR="0009659D" w:rsidRPr="0009659D" w:rsidRDefault="0009659D" w:rsidP="0009659D">
      <w:pPr>
        <w:numPr>
          <w:ilvl w:val="0"/>
          <w:numId w:val="22"/>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From Campus to Career: Managing Your Money in Your Early Career:</w:t>
      </w:r>
      <w:r w:rsidRPr="0009659D">
        <w:rPr>
          <w:rFonts w:ascii="Arial" w:eastAsia="Times New Roman" w:hAnsi="Arial" w:cs="Arial"/>
          <w:color w:val="1B1C1D"/>
          <w:sz w:val="24"/>
          <w:szCs w:val="24"/>
        </w:rPr>
        <w:t xml:space="preserve"> This session could address the financial realities of transitioning from student life to the workforce in India, covering topics such as salary negotiation, managing initial income, setting financial goals for early career stages, and planning for long-term financial independence.</w:t>
      </w:r>
      <w:r w:rsidRPr="0009659D">
        <w:rPr>
          <w:rFonts w:ascii="Arial" w:eastAsia="Times New Roman" w:hAnsi="Arial" w:cs="Arial"/>
          <w:color w:val="575B5F"/>
          <w:sz w:val="14"/>
          <w:szCs w:val="14"/>
          <w:vertAlign w:val="superscript"/>
        </w:rPr>
        <w:t>95</w:t>
      </w:r>
    </w:p>
    <w:p w:rsidR="0009659D" w:rsidRPr="0009659D" w:rsidRDefault="0009659D" w:rsidP="0009659D">
      <w:pPr>
        <w:numPr>
          <w:ilvl w:val="0"/>
          <w:numId w:val="22"/>
        </w:numPr>
        <w:spacing w:after="12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Saving Smart for Your Dreams: Goal-Based Saving Strategies:</w:t>
      </w:r>
      <w:r w:rsidRPr="0009659D">
        <w:rPr>
          <w:rFonts w:ascii="Arial" w:eastAsia="Times New Roman" w:hAnsi="Arial" w:cs="Arial"/>
          <w:color w:val="1B1C1D"/>
          <w:sz w:val="24"/>
          <w:szCs w:val="24"/>
        </w:rPr>
        <w:t xml:space="preserve"> This webinar could provide practical strategies and tools for young adults in India to plan and save for specific goals that are important to them, such as funding higher education, traveling, starting a small business, or making a significant purchase.</w:t>
      </w:r>
      <w:r w:rsidRPr="0009659D">
        <w:rPr>
          <w:rFonts w:ascii="Arial" w:eastAsia="Times New Roman" w:hAnsi="Arial" w:cs="Arial"/>
          <w:color w:val="575B5F"/>
          <w:sz w:val="14"/>
          <w:szCs w:val="14"/>
          <w:vertAlign w:val="superscript"/>
        </w:rPr>
        <w:t>91</w:t>
      </w:r>
    </w:p>
    <w:p w:rsidR="0009659D" w:rsidRPr="0009659D" w:rsidRDefault="0009659D" w:rsidP="0009659D">
      <w:pPr>
        <w:spacing w:after="0" w:line="240" w:lineRule="auto"/>
        <w:ind w:left="465"/>
        <w:rPr>
          <w:rFonts w:ascii="Times New Roman" w:eastAsia="Times New Roman" w:hAnsi="Times New Roman" w:cs="Times New Roman"/>
          <w:sz w:val="24"/>
          <w:szCs w:val="24"/>
        </w:rPr>
      </w:pPr>
      <w:r w:rsidRPr="0009659D">
        <w:rPr>
          <w:rFonts w:ascii="Arial" w:eastAsia="Times New Roman" w:hAnsi="Arial" w:cs="Arial"/>
          <w:color w:val="1B1C1D"/>
          <w:sz w:val="24"/>
          <w:szCs w:val="24"/>
        </w:rPr>
        <w:t>These topics align with the foundational aspects of financial literacy and address the specific needs and concerns of the target demographic in India.</w:t>
      </w:r>
    </w:p>
    <w:p w:rsidR="0009659D" w:rsidRPr="0009659D" w:rsidRDefault="0009659D" w:rsidP="0009659D">
      <w:pPr>
        <w:numPr>
          <w:ilvl w:val="0"/>
          <w:numId w:val="23"/>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Suggesting Effective Webinar Formats:</w:t>
      </w:r>
      <w:r w:rsidRPr="0009659D">
        <w:rPr>
          <w:rFonts w:ascii="Arial" w:eastAsia="Times New Roman" w:hAnsi="Arial" w:cs="Arial"/>
          <w:color w:val="000000"/>
        </w:rPr>
        <w:br/>
      </w:r>
      <w:r w:rsidRPr="0009659D">
        <w:rPr>
          <w:rFonts w:ascii="Arial" w:eastAsia="Times New Roman" w:hAnsi="Arial" w:cs="Arial"/>
          <w:color w:val="1B1C1D"/>
          <w:sz w:val="24"/>
          <w:szCs w:val="24"/>
        </w:rPr>
        <w:t>To maximize engagement and knowledge retention among the young audience, consider incorporating interactive formats into the financial literacy webinars:</w:t>
      </w:r>
    </w:p>
    <w:p w:rsidR="0009659D" w:rsidRPr="0009659D" w:rsidRDefault="0009659D" w:rsidP="0009659D">
      <w:pPr>
        <w:numPr>
          <w:ilvl w:val="0"/>
          <w:numId w:val="24"/>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Interactive Q&amp;A Sessions:</w:t>
      </w:r>
      <w:r w:rsidRPr="0009659D">
        <w:rPr>
          <w:rFonts w:ascii="Arial" w:eastAsia="Times New Roman" w:hAnsi="Arial" w:cs="Arial"/>
          <w:color w:val="1B1C1D"/>
          <w:sz w:val="24"/>
          <w:szCs w:val="24"/>
        </w:rPr>
        <w:t xml:space="preserve"> Allocate a significant portion of the webinar time for live question-and-answer sessions, allowing attendees to directly interact with the expert speaker and receive personalized guidance on their specific financial queries.</w:t>
      </w:r>
      <w:r w:rsidRPr="0009659D">
        <w:rPr>
          <w:rFonts w:ascii="Arial" w:eastAsia="Times New Roman" w:hAnsi="Arial" w:cs="Arial"/>
          <w:color w:val="575B5F"/>
          <w:sz w:val="14"/>
          <w:szCs w:val="14"/>
          <w:vertAlign w:val="superscript"/>
        </w:rPr>
        <w:t>92</w:t>
      </w:r>
    </w:p>
    <w:p w:rsidR="0009659D" w:rsidRPr="0009659D" w:rsidRDefault="0009659D" w:rsidP="0009659D">
      <w:pPr>
        <w:numPr>
          <w:ilvl w:val="0"/>
          <w:numId w:val="24"/>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lastRenderedPageBreak/>
        <w:t>Polls and Surveys:</w:t>
      </w:r>
      <w:r w:rsidRPr="0009659D">
        <w:rPr>
          <w:rFonts w:ascii="Arial" w:eastAsia="Times New Roman" w:hAnsi="Arial" w:cs="Arial"/>
          <w:color w:val="1B1C1D"/>
          <w:sz w:val="24"/>
          <w:szCs w:val="24"/>
        </w:rPr>
        <w:t xml:space="preserve"> Utilize live polls and short surveys throughout the webinar to gauge the audience's understanding of key concepts, gather real-time feedback on the content, and tailor the presentation to address specific areas of interest or confusion.</w:t>
      </w:r>
      <w:r w:rsidRPr="0009659D">
        <w:rPr>
          <w:rFonts w:ascii="Arial" w:eastAsia="Times New Roman" w:hAnsi="Arial" w:cs="Arial"/>
          <w:color w:val="575B5F"/>
          <w:sz w:val="14"/>
          <w:szCs w:val="14"/>
          <w:vertAlign w:val="superscript"/>
        </w:rPr>
        <w:t>92</w:t>
      </w:r>
    </w:p>
    <w:p w:rsidR="0009659D" w:rsidRPr="0009659D" w:rsidRDefault="0009659D" w:rsidP="0009659D">
      <w:pPr>
        <w:numPr>
          <w:ilvl w:val="0"/>
          <w:numId w:val="24"/>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Case Studies and Real-Life Examples (India-Specific):</w:t>
      </w:r>
      <w:r w:rsidRPr="0009659D">
        <w:rPr>
          <w:rFonts w:ascii="Arial" w:eastAsia="Times New Roman" w:hAnsi="Arial" w:cs="Arial"/>
          <w:color w:val="1B1C1D"/>
          <w:sz w:val="24"/>
          <w:szCs w:val="24"/>
        </w:rPr>
        <w:t xml:space="preserve"> Illustrate financial concepts with relatable case studies and real-life examples that are specific to the Indian context, such as navigating UPI transactions securely, understanding the nuances of education loan schemes in India, or exploring popular investment options like digital gold or government-backed savings plans.</w:t>
      </w:r>
      <w:r w:rsidRPr="0009659D">
        <w:rPr>
          <w:rFonts w:ascii="Arial" w:eastAsia="Times New Roman" w:hAnsi="Arial" w:cs="Arial"/>
          <w:color w:val="575B5F"/>
          <w:sz w:val="14"/>
          <w:szCs w:val="14"/>
          <w:vertAlign w:val="superscript"/>
        </w:rPr>
        <w:t>92</w:t>
      </w:r>
    </w:p>
    <w:p w:rsidR="0009659D" w:rsidRPr="0009659D" w:rsidRDefault="0009659D" w:rsidP="0009659D">
      <w:pPr>
        <w:numPr>
          <w:ilvl w:val="0"/>
          <w:numId w:val="24"/>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Interactive Workshops and Tools:</w:t>
      </w:r>
      <w:r w:rsidRPr="0009659D">
        <w:rPr>
          <w:rFonts w:ascii="Arial" w:eastAsia="Times New Roman" w:hAnsi="Arial" w:cs="Arial"/>
          <w:color w:val="1B1C1D"/>
          <w:sz w:val="24"/>
          <w:szCs w:val="24"/>
        </w:rPr>
        <w:t xml:space="preserve"> Incorporate brief interactive workshop segments where attendees can work through practical exercises, such as creating a basic budget using a template or calculating the potential returns on a sample investment. Introduce and demonstrate relevant online financial tools and apps available in India.</w:t>
      </w:r>
      <w:r w:rsidRPr="0009659D">
        <w:rPr>
          <w:rFonts w:ascii="Arial" w:eastAsia="Times New Roman" w:hAnsi="Arial" w:cs="Arial"/>
          <w:color w:val="575B5F"/>
          <w:sz w:val="14"/>
          <w:szCs w:val="14"/>
          <w:vertAlign w:val="superscript"/>
        </w:rPr>
        <w:t>92</w:t>
      </w:r>
    </w:p>
    <w:p w:rsidR="0009659D" w:rsidRPr="0009659D" w:rsidRDefault="0009659D" w:rsidP="0009659D">
      <w:pPr>
        <w:numPr>
          <w:ilvl w:val="0"/>
          <w:numId w:val="24"/>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 xml:space="preserve">Guest Speakers (Young Professionals, </w:t>
      </w:r>
      <w:proofErr w:type="spellStart"/>
      <w:r w:rsidRPr="0009659D">
        <w:rPr>
          <w:rFonts w:ascii="Arial" w:eastAsia="Times New Roman" w:hAnsi="Arial" w:cs="Arial"/>
          <w:b/>
          <w:bCs/>
          <w:color w:val="1B1C1D"/>
          <w:sz w:val="24"/>
          <w:szCs w:val="24"/>
        </w:rPr>
        <w:t>Finfluencers</w:t>
      </w:r>
      <w:proofErr w:type="spellEnd"/>
      <w:r w:rsidRPr="0009659D">
        <w:rPr>
          <w:rFonts w:ascii="Arial" w:eastAsia="Times New Roman" w:hAnsi="Arial" w:cs="Arial"/>
          <w:b/>
          <w:bCs/>
          <w:color w:val="1B1C1D"/>
          <w:sz w:val="24"/>
          <w:szCs w:val="24"/>
        </w:rPr>
        <w:t>):</w:t>
      </w:r>
      <w:r w:rsidRPr="0009659D">
        <w:rPr>
          <w:rFonts w:ascii="Arial" w:eastAsia="Times New Roman" w:hAnsi="Arial" w:cs="Arial"/>
          <w:color w:val="1B1C1D"/>
          <w:sz w:val="24"/>
          <w:szCs w:val="24"/>
        </w:rPr>
        <w:t xml:space="preserve"> Invite successful young professionals in India who have effectively managed their finances or popular financial influencers ("</w:t>
      </w:r>
      <w:proofErr w:type="spellStart"/>
      <w:r w:rsidRPr="0009659D">
        <w:rPr>
          <w:rFonts w:ascii="Arial" w:eastAsia="Times New Roman" w:hAnsi="Arial" w:cs="Arial"/>
          <w:color w:val="1B1C1D"/>
          <w:sz w:val="24"/>
          <w:szCs w:val="24"/>
        </w:rPr>
        <w:t>finfluencers</w:t>
      </w:r>
      <w:proofErr w:type="spellEnd"/>
      <w:r w:rsidRPr="0009659D">
        <w:rPr>
          <w:rFonts w:ascii="Arial" w:eastAsia="Times New Roman" w:hAnsi="Arial" w:cs="Arial"/>
          <w:color w:val="1B1C1D"/>
          <w:sz w:val="24"/>
          <w:szCs w:val="24"/>
        </w:rPr>
        <w:t>") who resonate with the youth to share their personal experiences, practical tips, and insights in a relatable and engaging manner.</w:t>
      </w:r>
      <w:r w:rsidRPr="0009659D">
        <w:rPr>
          <w:rFonts w:ascii="Arial" w:eastAsia="Times New Roman" w:hAnsi="Arial" w:cs="Arial"/>
          <w:color w:val="575B5F"/>
          <w:sz w:val="14"/>
          <w:szCs w:val="14"/>
          <w:vertAlign w:val="superscript"/>
        </w:rPr>
        <w:t>92</w:t>
      </w:r>
    </w:p>
    <w:p w:rsidR="0009659D" w:rsidRPr="0009659D" w:rsidRDefault="0009659D" w:rsidP="0009659D">
      <w:pPr>
        <w:numPr>
          <w:ilvl w:val="0"/>
          <w:numId w:val="24"/>
        </w:numPr>
        <w:spacing w:after="0" w:line="240" w:lineRule="auto"/>
        <w:ind w:left="870"/>
        <w:textAlignment w:val="baseline"/>
        <w:rPr>
          <w:rFonts w:ascii="Arial" w:eastAsia="Times New Roman" w:hAnsi="Arial" w:cs="Arial"/>
          <w:color w:val="000000"/>
        </w:rPr>
      </w:pPr>
      <w:proofErr w:type="spellStart"/>
      <w:r w:rsidRPr="0009659D">
        <w:rPr>
          <w:rFonts w:ascii="Arial" w:eastAsia="Times New Roman" w:hAnsi="Arial" w:cs="Arial"/>
          <w:b/>
          <w:bCs/>
          <w:color w:val="1B1C1D"/>
          <w:sz w:val="24"/>
          <w:szCs w:val="24"/>
        </w:rPr>
        <w:t>Gamified</w:t>
      </w:r>
      <w:proofErr w:type="spellEnd"/>
      <w:r w:rsidRPr="0009659D">
        <w:rPr>
          <w:rFonts w:ascii="Arial" w:eastAsia="Times New Roman" w:hAnsi="Arial" w:cs="Arial"/>
          <w:b/>
          <w:bCs/>
          <w:color w:val="1B1C1D"/>
          <w:sz w:val="24"/>
          <w:szCs w:val="24"/>
        </w:rPr>
        <w:t xml:space="preserve"> Elements:</w:t>
      </w:r>
      <w:r w:rsidRPr="0009659D">
        <w:rPr>
          <w:rFonts w:ascii="Arial" w:eastAsia="Times New Roman" w:hAnsi="Arial" w:cs="Arial"/>
          <w:color w:val="1B1C1D"/>
          <w:sz w:val="24"/>
          <w:szCs w:val="24"/>
        </w:rPr>
        <w:t xml:space="preserve"> Introduce </w:t>
      </w:r>
      <w:proofErr w:type="spellStart"/>
      <w:r w:rsidRPr="0009659D">
        <w:rPr>
          <w:rFonts w:ascii="Arial" w:eastAsia="Times New Roman" w:hAnsi="Arial" w:cs="Arial"/>
          <w:color w:val="1B1C1D"/>
          <w:sz w:val="24"/>
          <w:szCs w:val="24"/>
        </w:rPr>
        <w:t>gamified</w:t>
      </w:r>
      <w:proofErr w:type="spellEnd"/>
      <w:r w:rsidRPr="0009659D">
        <w:rPr>
          <w:rFonts w:ascii="Arial" w:eastAsia="Times New Roman" w:hAnsi="Arial" w:cs="Arial"/>
          <w:color w:val="1B1C1D"/>
          <w:sz w:val="24"/>
          <w:szCs w:val="24"/>
        </w:rPr>
        <w:t xml:space="preserve"> elements, such as short quizzes related to the webinar content, interactive challenges with virtual rewards (e.g., bonus Piggy Coins for correct answers), or even a live </w:t>
      </w:r>
      <w:proofErr w:type="spellStart"/>
      <w:r w:rsidRPr="0009659D">
        <w:rPr>
          <w:rFonts w:ascii="Arial" w:eastAsia="Times New Roman" w:hAnsi="Arial" w:cs="Arial"/>
          <w:color w:val="1B1C1D"/>
          <w:sz w:val="24"/>
          <w:szCs w:val="24"/>
        </w:rPr>
        <w:t>leaderboard</w:t>
      </w:r>
      <w:proofErr w:type="spellEnd"/>
      <w:r w:rsidRPr="0009659D">
        <w:rPr>
          <w:rFonts w:ascii="Arial" w:eastAsia="Times New Roman" w:hAnsi="Arial" w:cs="Arial"/>
          <w:color w:val="1B1C1D"/>
          <w:sz w:val="24"/>
          <w:szCs w:val="24"/>
        </w:rPr>
        <w:t xml:space="preserve"> for quiz performance to make learning fun and competitive.</w:t>
      </w:r>
      <w:r w:rsidRPr="0009659D">
        <w:rPr>
          <w:rFonts w:ascii="Arial" w:eastAsia="Times New Roman" w:hAnsi="Arial" w:cs="Arial"/>
          <w:color w:val="575B5F"/>
          <w:sz w:val="14"/>
          <w:szCs w:val="14"/>
          <w:vertAlign w:val="superscript"/>
        </w:rPr>
        <w:t>92</w:t>
      </w:r>
    </w:p>
    <w:p w:rsidR="0009659D" w:rsidRPr="0009659D" w:rsidRDefault="0009659D" w:rsidP="0009659D">
      <w:pPr>
        <w:numPr>
          <w:ilvl w:val="0"/>
          <w:numId w:val="25"/>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Recommendations for Effective Promotion:</w:t>
      </w:r>
      <w:r w:rsidRPr="0009659D">
        <w:rPr>
          <w:rFonts w:ascii="Arial" w:eastAsia="Times New Roman" w:hAnsi="Arial" w:cs="Arial"/>
          <w:color w:val="000000"/>
        </w:rPr>
        <w:br/>
      </w:r>
      <w:r w:rsidRPr="0009659D">
        <w:rPr>
          <w:rFonts w:ascii="Arial" w:eastAsia="Times New Roman" w:hAnsi="Arial" w:cs="Arial"/>
          <w:color w:val="1B1C1D"/>
          <w:sz w:val="24"/>
          <w:szCs w:val="24"/>
        </w:rPr>
        <w:t>To ensure high attendance and maximize the impact of the financial literacy webinars, implement a comprehensive promotion strategy:</w:t>
      </w:r>
    </w:p>
    <w:p w:rsidR="0009659D" w:rsidRPr="0009659D" w:rsidRDefault="0009659D" w:rsidP="0009659D">
      <w:pPr>
        <w:numPr>
          <w:ilvl w:val="0"/>
          <w:numId w:val="26"/>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Promote the webinars prominently within the Piggy Bank application using in-app banners, notifications, and a dedicated section for upcoming events.</w:t>
      </w:r>
    </w:p>
    <w:p w:rsidR="0009659D" w:rsidRPr="0009659D" w:rsidRDefault="0009659D" w:rsidP="0009659D">
      <w:pPr>
        <w:numPr>
          <w:ilvl w:val="0"/>
          <w:numId w:val="26"/>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 xml:space="preserve">Leverage social media channels that are popular among students and young adults in India (e.g., </w:t>
      </w:r>
      <w:proofErr w:type="spellStart"/>
      <w:r w:rsidRPr="0009659D">
        <w:rPr>
          <w:rFonts w:ascii="Arial" w:eastAsia="Times New Roman" w:hAnsi="Arial" w:cs="Arial"/>
          <w:color w:val="1B1C1D"/>
          <w:sz w:val="24"/>
          <w:szCs w:val="24"/>
        </w:rPr>
        <w:t>Instagram</w:t>
      </w:r>
      <w:proofErr w:type="spellEnd"/>
      <w:r w:rsidRPr="0009659D">
        <w:rPr>
          <w:rFonts w:ascii="Arial" w:eastAsia="Times New Roman" w:hAnsi="Arial" w:cs="Arial"/>
          <w:color w:val="1B1C1D"/>
          <w:sz w:val="24"/>
          <w:szCs w:val="24"/>
        </w:rPr>
        <w:t xml:space="preserve">, YouTube, potentially regional platforms like </w:t>
      </w:r>
      <w:proofErr w:type="spellStart"/>
      <w:r w:rsidRPr="0009659D">
        <w:rPr>
          <w:rFonts w:ascii="Arial" w:eastAsia="Times New Roman" w:hAnsi="Arial" w:cs="Arial"/>
          <w:color w:val="1B1C1D"/>
          <w:sz w:val="24"/>
          <w:szCs w:val="24"/>
        </w:rPr>
        <w:t>ShareChat</w:t>
      </w:r>
      <w:proofErr w:type="spellEnd"/>
      <w:r w:rsidRPr="0009659D">
        <w:rPr>
          <w:rFonts w:ascii="Arial" w:eastAsia="Times New Roman" w:hAnsi="Arial" w:cs="Arial"/>
          <w:color w:val="1B1C1D"/>
          <w:sz w:val="24"/>
          <w:szCs w:val="24"/>
        </w:rPr>
        <w:t xml:space="preserve"> or Koo) to announce and promote the webinars through engaging posts, stories, and targeted ads.</w:t>
      </w:r>
    </w:p>
    <w:p w:rsidR="0009659D" w:rsidRPr="0009659D" w:rsidRDefault="0009659D" w:rsidP="0009659D">
      <w:pPr>
        <w:numPr>
          <w:ilvl w:val="0"/>
          <w:numId w:val="26"/>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 xml:space="preserve">Actively explore collaborations with educational institutions (colleges, universities, </w:t>
      </w:r>
      <w:proofErr w:type="gramStart"/>
      <w:r w:rsidRPr="0009659D">
        <w:rPr>
          <w:rFonts w:ascii="Arial" w:eastAsia="Times New Roman" w:hAnsi="Arial" w:cs="Arial"/>
          <w:color w:val="1B1C1D"/>
          <w:sz w:val="24"/>
          <w:szCs w:val="24"/>
        </w:rPr>
        <w:t>coaching</w:t>
      </w:r>
      <w:proofErr w:type="gramEnd"/>
      <w:r w:rsidRPr="0009659D">
        <w:rPr>
          <w:rFonts w:ascii="Arial" w:eastAsia="Times New Roman" w:hAnsi="Arial" w:cs="Arial"/>
          <w:color w:val="1B1C1D"/>
          <w:sz w:val="24"/>
          <w:szCs w:val="24"/>
        </w:rPr>
        <w:t xml:space="preserve"> centers) across India to promote the webinars to their student base, potentially offering them as part of their extracurricular or skill-development resources.</w:t>
      </w:r>
    </w:p>
    <w:p w:rsidR="0009659D" w:rsidRPr="0009659D" w:rsidRDefault="0009659D" w:rsidP="0009659D">
      <w:pPr>
        <w:numPr>
          <w:ilvl w:val="0"/>
          <w:numId w:val="26"/>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 xml:space="preserve">Partner with relevant student influencers and campus ambassadors who have a strong reach and engagement with the target demographic to promote the webinars through their social media channels and networks, leveraging their </w:t>
      </w:r>
      <w:proofErr w:type="spellStart"/>
      <w:r w:rsidRPr="0009659D">
        <w:rPr>
          <w:rFonts w:ascii="Arial" w:eastAsia="Times New Roman" w:hAnsi="Arial" w:cs="Arial"/>
          <w:color w:val="1B1C1D"/>
          <w:sz w:val="24"/>
          <w:szCs w:val="24"/>
        </w:rPr>
        <w:t>relatability</w:t>
      </w:r>
      <w:proofErr w:type="spellEnd"/>
      <w:r w:rsidRPr="0009659D">
        <w:rPr>
          <w:rFonts w:ascii="Arial" w:eastAsia="Times New Roman" w:hAnsi="Arial" w:cs="Arial"/>
          <w:color w:val="1B1C1D"/>
          <w:sz w:val="24"/>
          <w:szCs w:val="24"/>
        </w:rPr>
        <w:t xml:space="preserve"> and trust with their followers.</w:t>
      </w:r>
    </w:p>
    <w:p w:rsidR="0009659D" w:rsidRPr="0009659D" w:rsidRDefault="0009659D" w:rsidP="0009659D">
      <w:pPr>
        <w:numPr>
          <w:ilvl w:val="0"/>
          <w:numId w:val="26"/>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Clearly highlight the value proposition for students and young adults in India: emphasize that the webinars will provide practical financial knowledge and skills relevant to their lives, empower them to manage their money effectively for their current needs and future goals, and help them prepare for a secure and independent financial future in the Indian economic context.</w:t>
      </w:r>
    </w:p>
    <w:p w:rsidR="0009659D" w:rsidRPr="0009659D" w:rsidRDefault="0009659D" w:rsidP="0009659D">
      <w:pPr>
        <w:numPr>
          <w:ilvl w:val="0"/>
          <w:numId w:val="26"/>
        </w:numPr>
        <w:spacing w:after="12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lastRenderedPageBreak/>
        <w:t>Consider offering incentives for webinar attendance, such as exclusive access to downloadable resources (budgeting templates, investment guides tailored to India), certificates of participation, or even small discounts or bonus Piggy Coins within your app for those who attend the webinars.</w:t>
      </w:r>
    </w:p>
    <w:p w:rsidR="0009659D" w:rsidRPr="0009659D" w:rsidRDefault="0009659D" w:rsidP="0009659D">
      <w:pPr>
        <w:spacing w:before="240" w:after="120" w:line="240" w:lineRule="auto"/>
        <w:rPr>
          <w:rFonts w:ascii="Times New Roman" w:eastAsia="Times New Roman" w:hAnsi="Times New Roman" w:cs="Times New Roman"/>
          <w:sz w:val="24"/>
          <w:szCs w:val="24"/>
        </w:rPr>
      </w:pPr>
      <w:r w:rsidRPr="0009659D">
        <w:rPr>
          <w:rFonts w:ascii="Arial" w:eastAsia="Times New Roman" w:hAnsi="Arial" w:cs="Arial"/>
          <w:b/>
          <w:bCs/>
          <w:color w:val="1B1C1D"/>
          <w:sz w:val="24"/>
          <w:szCs w:val="24"/>
        </w:rPr>
        <w:t>6. Optimizing Revenue Streams through App Promotion Partnerships</w:t>
      </w:r>
    </w:p>
    <w:p w:rsidR="0009659D" w:rsidRPr="0009659D" w:rsidRDefault="0009659D" w:rsidP="0009659D">
      <w:pPr>
        <w:numPr>
          <w:ilvl w:val="0"/>
          <w:numId w:val="27"/>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Analyzing Models for Revenue Sharing/Compensation</w:t>
      </w:r>
      <w:proofErr w:type="gramStart"/>
      <w:r w:rsidRPr="0009659D">
        <w:rPr>
          <w:rFonts w:ascii="Arial" w:eastAsia="Times New Roman" w:hAnsi="Arial" w:cs="Arial"/>
          <w:color w:val="1B1C1D"/>
          <w:sz w:val="24"/>
          <w:szCs w:val="24"/>
        </w:rPr>
        <w:t>:</w:t>
      </w:r>
      <w:proofErr w:type="gramEnd"/>
      <w:r w:rsidRPr="0009659D">
        <w:rPr>
          <w:rFonts w:ascii="Arial" w:eastAsia="Times New Roman" w:hAnsi="Arial" w:cs="Arial"/>
          <w:color w:val="000000"/>
        </w:rPr>
        <w:br/>
      </w:r>
      <w:r w:rsidRPr="0009659D">
        <w:rPr>
          <w:rFonts w:ascii="Arial" w:eastAsia="Times New Roman" w:hAnsi="Arial" w:cs="Arial"/>
          <w:color w:val="1B1C1D"/>
          <w:sz w:val="24"/>
          <w:szCs w:val="24"/>
        </w:rPr>
        <w:t>To enhance the revenue streams of the Piggy Bank application through partnerships with other relevant apps, it is crucial to analyze various models for revenue sharing and compensation, evaluating their potential for profitability and long-term sustainability within the Indian market.</w:t>
      </w:r>
      <w:r w:rsidRPr="0009659D">
        <w:rPr>
          <w:rFonts w:ascii="Arial" w:eastAsia="Times New Roman" w:hAnsi="Arial" w:cs="Arial"/>
          <w:color w:val="000000"/>
        </w:rPr>
        <w:br/>
      </w:r>
      <w:r w:rsidRPr="0009659D">
        <w:rPr>
          <w:rFonts w:ascii="Arial" w:eastAsia="Times New Roman" w:hAnsi="Arial" w:cs="Arial"/>
          <w:color w:val="1B1C1D"/>
          <w:sz w:val="24"/>
          <w:szCs w:val="24"/>
        </w:rPr>
        <w:t>Research into app promotion partnership revenue models reveals several common approaches:</w:t>
      </w:r>
    </w:p>
    <w:p w:rsidR="0009659D" w:rsidRPr="0009659D" w:rsidRDefault="0009659D" w:rsidP="0009659D">
      <w:pPr>
        <w:numPr>
          <w:ilvl w:val="0"/>
          <w:numId w:val="28"/>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Commission-Based Models:</w:t>
      </w:r>
      <w:r w:rsidRPr="0009659D">
        <w:rPr>
          <w:rFonts w:ascii="Arial" w:eastAsia="Times New Roman" w:hAnsi="Arial" w:cs="Arial"/>
          <w:color w:val="1B1C1D"/>
          <w:sz w:val="24"/>
          <w:szCs w:val="24"/>
        </w:rPr>
        <w:t xml:space="preserve"> This is a prevalent model in affiliate marketing where the Piggy Bank application would earn a commission for each sale or lead generated for a partner app through promotions within your platform.</w:t>
      </w:r>
      <w:r w:rsidRPr="0009659D">
        <w:rPr>
          <w:rFonts w:ascii="Arial" w:eastAsia="Times New Roman" w:hAnsi="Arial" w:cs="Arial"/>
          <w:color w:val="575B5F"/>
          <w:sz w:val="14"/>
          <w:szCs w:val="14"/>
          <w:vertAlign w:val="superscript"/>
        </w:rPr>
        <w:t>110</w:t>
      </w:r>
      <w:r w:rsidRPr="0009659D">
        <w:rPr>
          <w:rFonts w:ascii="Arial" w:eastAsia="Times New Roman" w:hAnsi="Arial" w:cs="Arial"/>
          <w:color w:val="1B1C1D"/>
          <w:sz w:val="24"/>
          <w:szCs w:val="24"/>
        </w:rPr>
        <w:t xml:space="preserve"> This can be structured as pay-per-sale (PPS), where you earn a percentage of the purchase price; pay-per-lead (PPL), where you get paid for each user who signs up or provides contact information; pay-per-click (PPC), where you earn a small amount for each click on the partner app's promotion; or pay-per-install (PPI), where you are compensated for every user who installs the partner app through your promotion.</w:t>
      </w:r>
    </w:p>
    <w:p w:rsidR="0009659D" w:rsidRPr="0009659D" w:rsidRDefault="0009659D" w:rsidP="0009659D">
      <w:pPr>
        <w:numPr>
          <w:ilvl w:val="0"/>
          <w:numId w:val="28"/>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Revenue Sharing Agreements:</w:t>
      </w:r>
      <w:r w:rsidRPr="0009659D">
        <w:rPr>
          <w:rFonts w:ascii="Arial" w:eastAsia="Times New Roman" w:hAnsi="Arial" w:cs="Arial"/>
          <w:color w:val="1B1C1D"/>
          <w:sz w:val="24"/>
          <w:szCs w:val="24"/>
        </w:rPr>
        <w:t xml:space="preserve"> This model involves a more direct partnership where the Piggy Bank application receives a predetermined percentage of the revenue generated by the partner app from users acquired through your platform.</w:t>
      </w:r>
      <w:r w:rsidRPr="0009659D">
        <w:rPr>
          <w:rFonts w:ascii="Arial" w:eastAsia="Times New Roman" w:hAnsi="Arial" w:cs="Arial"/>
          <w:color w:val="575B5F"/>
          <w:sz w:val="14"/>
          <w:szCs w:val="14"/>
          <w:vertAlign w:val="superscript"/>
        </w:rPr>
        <w:t>110</w:t>
      </w:r>
      <w:r w:rsidRPr="0009659D">
        <w:rPr>
          <w:rFonts w:ascii="Arial" w:eastAsia="Times New Roman" w:hAnsi="Arial" w:cs="Arial"/>
          <w:color w:val="1B1C1D"/>
          <w:sz w:val="24"/>
          <w:szCs w:val="24"/>
        </w:rPr>
        <w:t xml:space="preserve"> </w:t>
      </w:r>
      <w:proofErr w:type="gramStart"/>
      <w:r w:rsidRPr="0009659D">
        <w:rPr>
          <w:rFonts w:ascii="Arial" w:eastAsia="Times New Roman" w:hAnsi="Arial" w:cs="Arial"/>
          <w:color w:val="1B1C1D"/>
          <w:sz w:val="24"/>
          <w:szCs w:val="24"/>
        </w:rPr>
        <w:t>This</w:t>
      </w:r>
      <w:proofErr w:type="gramEnd"/>
      <w:r w:rsidRPr="0009659D">
        <w:rPr>
          <w:rFonts w:ascii="Arial" w:eastAsia="Times New Roman" w:hAnsi="Arial" w:cs="Arial"/>
          <w:color w:val="1B1C1D"/>
          <w:sz w:val="24"/>
          <w:szCs w:val="24"/>
        </w:rPr>
        <w:t xml:space="preserve"> could be a fixed percentage of the partner app's subscription fees, in-app purchases, or overall revenue attributed to your referrals.</w:t>
      </w:r>
    </w:p>
    <w:p w:rsidR="0009659D" w:rsidRPr="0009659D" w:rsidRDefault="0009659D" w:rsidP="0009659D">
      <w:pPr>
        <w:numPr>
          <w:ilvl w:val="0"/>
          <w:numId w:val="28"/>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Sponsorships:</w:t>
      </w:r>
      <w:r w:rsidRPr="0009659D">
        <w:rPr>
          <w:rFonts w:ascii="Arial" w:eastAsia="Times New Roman" w:hAnsi="Arial" w:cs="Arial"/>
          <w:color w:val="1B1C1D"/>
          <w:sz w:val="24"/>
          <w:szCs w:val="24"/>
        </w:rPr>
        <w:t xml:space="preserve"> In this model, partner companies pay a fixed monetary fee to the Piggy Bank application for the opportunity to have their apps featured within your platform for a specified period or through designated placements.</w:t>
      </w:r>
      <w:r w:rsidRPr="0009659D">
        <w:rPr>
          <w:rFonts w:ascii="Arial" w:eastAsia="Times New Roman" w:hAnsi="Arial" w:cs="Arial"/>
          <w:color w:val="575B5F"/>
          <w:sz w:val="14"/>
          <w:szCs w:val="14"/>
          <w:vertAlign w:val="superscript"/>
        </w:rPr>
        <w:t>110</w:t>
      </w:r>
      <w:r w:rsidRPr="0009659D">
        <w:rPr>
          <w:rFonts w:ascii="Arial" w:eastAsia="Times New Roman" w:hAnsi="Arial" w:cs="Arial"/>
          <w:color w:val="1B1C1D"/>
          <w:sz w:val="24"/>
          <w:szCs w:val="24"/>
        </w:rPr>
        <w:t xml:space="preserve"> </w:t>
      </w:r>
      <w:proofErr w:type="gramStart"/>
      <w:r w:rsidRPr="0009659D">
        <w:rPr>
          <w:rFonts w:ascii="Arial" w:eastAsia="Times New Roman" w:hAnsi="Arial" w:cs="Arial"/>
          <w:color w:val="1B1C1D"/>
          <w:sz w:val="24"/>
          <w:szCs w:val="24"/>
        </w:rPr>
        <w:t>This</w:t>
      </w:r>
      <w:proofErr w:type="gramEnd"/>
      <w:r w:rsidRPr="0009659D">
        <w:rPr>
          <w:rFonts w:ascii="Arial" w:eastAsia="Times New Roman" w:hAnsi="Arial" w:cs="Arial"/>
          <w:color w:val="1B1C1D"/>
          <w:sz w:val="24"/>
          <w:szCs w:val="24"/>
        </w:rPr>
        <w:t xml:space="preserve"> provides a predictable and upfront income stream.</w:t>
      </w:r>
    </w:p>
    <w:p w:rsidR="0009659D" w:rsidRPr="0009659D" w:rsidRDefault="0009659D" w:rsidP="0009659D">
      <w:pPr>
        <w:numPr>
          <w:ilvl w:val="0"/>
          <w:numId w:val="28"/>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Hybrid Models:</w:t>
      </w:r>
      <w:r w:rsidRPr="0009659D">
        <w:rPr>
          <w:rFonts w:ascii="Arial" w:eastAsia="Times New Roman" w:hAnsi="Arial" w:cs="Arial"/>
          <w:color w:val="1B1C1D"/>
          <w:sz w:val="24"/>
          <w:szCs w:val="24"/>
        </w:rPr>
        <w:t xml:space="preserve"> These models combine elements of the above structures to create a more flexible and potentially lucrative arrangement. For example, you might negotiate a base sponsorship fee along with a commission on the number of installs or active users generated for the partner app through your promotions.</w:t>
      </w:r>
      <w:r w:rsidRPr="0009659D">
        <w:rPr>
          <w:rFonts w:ascii="Arial" w:eastAsia="Times New Roman" w:hAnsi="Arial" w:cs="Arial"/>
          <w:color w:val="575B5F"/>
          <w:sz w:val="14"/>
          <w:szCs w:val="14"/>
          <w:vertAlign w:val="superscript"/>
        </w:rPr>
        <w:t>111</w:t>
      </w:r>
    </w:p>
    <w:p w:rsidR="0009659D" w:rsidRPr="0009659D" w:rsidRDefault="0009659D" w:rsidP="0009659D">
      <w:pPr>
        <w:numPr>
          <w:ilvl w:val="0"/>
          <w:numId w:val="29"/>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Evaluating Profitability and Sustainability</w:t>
      </w:r>
      <w:proofErr w:type="gramStart"/>
      <w:r w:rsidRPr="0009659D">
        <w:rPr>
          <w:rFonts w:ascii="Arial" w:eastAsia="Times New Roman" w:hAnsi="Arial" w:cs="Arial"/>
          <w:color w:val="1B1C1D"/>
          <w:sz w:val="24"/>
          <w:szCs w:val="24"/>
        </w:rPr>
        <w:t>:</w:t>
      </w:r>
      <w:proofErr w:type="gramEnd"/>
      <w:r w:rsidRPr="0009659D">
        <w:rPr>
          <w:rFonts w:ascii="Arial" w:eastAsia="Times New Roman" w:hAnsi="Arial" w:cs="Arial"/>
          <w:color w:val="000000"/>
        </w:rPr>
        <w:br/>
      </w:r>
      <w:r w:rsidRPr="0009659D">
        <w:rPr>
          <w:rFonts w:ascii="Arial" w:eastAsia="Times New Roman" w:hAnsi="Arial" w:cs="Arial"/>
          <w:color w:val="1B1C1D"/>
          <w:sz w:val="24"/>
          <w:szCs w:val="24"/>
        </w:rPr>
        <w:t xml:space="preserve">The profitability of each revenue model will depend on several factors, including the volume of promotions you can effectively integrate without disrupting user experience, the click-through rates and conversion rates achieved for partner app promotions, and the specific compensation percentage or fee negotiated with each partner. For commission-based models, higher conversion rates and larger average transaction values for the partner app will lead to greater profitability. Revenue sharing agreements can be highly profitable if the partner app has a strong user retention and monetization strategy, allowing for sustained income over time. Sponsorships offer a more predictable income but might not scale directly with the </w:t>
      </w:r>
      <w:r w:rsidRPr="0009659D">
        <w:rPr>
          <w:rFonts w:ascii="Arial" w:eastAsia="Times New Roman" w:hAnsi="Arial" w:cs="Arial"/>
          <w:color w:val="1B1C1D"/>
          <w:sz w:val="24"/>
          <w:szCs w:val="24"/>
        </w:rPr>
        <w:lastRenderedPageBreak/>
        <w:t>performance of the partner app promotion. Hybrid models can be designed to balance the stability of sponsorships with the performance-based incentives of commission or revenue sharing, potentially maximizing overall revenue.</w:t>
      </w:r>
      <w:r w:rsidRPr="0009659D">
        <w:rPr>
          <w:rFonts w:ascii="Arial" w:eastAsia="Times New Roman" w:hAnsi="Arial" w:cs="Arial"/>
          <w:color w:val="000000"/>
        </w:rPr>
        <w:br/>
      </w:r>
      <w:r w:rsidRPr="0009659D">
        <w:rPr>
          <w:rFonts w:ascii="Arial" w:eastAsia="Times New Roman" w:hAnsi="Arial" w:cs="Arial"/>
          <w:color w:val="1B1C1D"/>
          <w:sz w:val="24"/>
          <w:szCs w:val="24"/>
        </w:rPr>
        <w:t>Sustainability will depend on maintaining strong and mutually beneficial relationships with partner companies, ensuring that the promoted apps are relevant and valuable to your user base (thereby preserving user trust and engagement with your platform), and continuously analyzing the performance of each partnership to optimize the revenue model and ensure long-term viability.</w:t>
      </w:r>
    </w:p>
    <w:p w:rsidR="0009659D" w:rsidRPr="0009659D" w:rsidRDefault="0009659D" w:rsidP="0009659D">
      <w:pPr>
        <w:numPr>
          <w:ilvl w:val="0"/>
          <w:numId w:val="29"/>
        </w:numPr>
        <w:spacing w:after="12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Recommendations for Optimizing Revenue Streams</w:t>
      </w:r>
      <w:proofErr w:type="gramStart"/>
      <w:r w:rsidRPr="0009659D">
        <w:rPr>
          <w:rFonts w:ascii="Arial" w:eastAsia="Times New Roman" w:hAnsi="Arial" w:cs="Arial"/>
          <w:color w:val="1B1C1D"/>
          <w:sz w:val="24"/>
          <w:szCs w:val="24"/>
        </w:rPr>
        <w:t>:</w:t>
      </w:r>
      <w:proofErr w:type="gramEnd"/>
      <w:r w:rsidRPr="0009659D">
        <w:rPr>
          <w:rFonts w:ascii="Arial" w:eastAsia="Times New Roman" w:hAnsi="Arial" w:cs="Arial"/>
          <w:color w:val="000000"/>
        </w:rPr>
        <w:br/>
      </w:r>
      <w:r w:rsidRPr="0009659D">
        <w:rPr>
          <w:rFonts w:ascii="Arial" w:eastAsia="Times New Roman" w:hAnsi="Arial" w:cs="Arial"/>
          <w:color w:val="1B1C1D"/>
          <w:sz w:val="24"/>
          <w:szCs w:val="24"/>
        </w:rPr>
        <w:t>To optimize revenue generation through app promotion partnerships, consider implementing a diverse approach that leverages a mix of revenue models based on the specific partner app and the terms of your agreement. For partner apps that align closely with the interests and needs of your user demographic and have a clear path to conversion (e.g., educational tools, relevant student services), negotiating commission-based agreements, particularly PPS or PPL, can be highly effective. For partner apps that offer complementary services and have a strong subscription-based model or significant in-app purchase potential (e.g., streaming services, productivity apps with premium features), exploring revenue sharing agreements could lead to substantial long-term income. Seeking sponsorships from high-value and reputable partner apps can provide a consistent baseline revenue to offset operational costs. Consider structuring hybrid models that offer an upfront fee or guaranteed payment alongside performance-based bonuses or revenue sharing to balance predictability with the potential for higher earnings based on the success of the promotions. It is crucial to prioritize partner apps whose promotion will genuinely enhance the value proposition for your users and maintain their trust in your platform, ensuring that revenue generation does not come at the expense of user satisfaction. Continuously analyze the performance of different partnership models using relevant KPIs (as discussed in Section 8) and be prepared to adjust your strategy based on profitability, user engagement, and the strength of your relationships with partner companies.</w:t>
      </w:r>
    </w:p>
    <w:p w:rsidR="0009659D" w:rsidRPr="0009659D" w:rsidRDefault="0009659D" w:rsidP="0009659D">
      <w:pPr>
        <w:spacing w:before="240" w:after="120" w:line="240" w:lineRule="auto"/>
        <w:rPr>
          <w:rFonts w:ascii="Times New Roman" w:eastAsia="Times New Roman" w:hAnsi="Times New Roman" w:cs="Times New Roman"/>
          <w:sz w:val="24"/>
          <w:szCs w:val="24"/>
        </w:rPr>
      </w:pPr>
      <w:r w:rsidRPr="0009659D">
        <w:rPr>
          <w:rFonts w:ascii="Arial" w:eastAsia="Times New Roman" w:hAnsi="Arial" w:cs="Arial"/>
          <w:b/>
          <w:bCs/>
          <w:color w:val="1B1C1D"/>
          <w:sz w:val="24"/>
          <w:szCs w:val="24"/>
        </w:rPr>
        <w:t>7. Best Practices for Discount Voucher Management</w:t>
      </w:r>
    </w:p>
    <w:p w:rsidR="0009659D" w:rsidRPr="0009659D" w:rsidRDefault="0009659D" w:rsidP="0009659D">
      <w:pPr>
        <w:numPr>
          <w:ilvl w:val="0"/>
          <w:numId w:val="30"/>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Detailing User-Friendly Methods for Managing and Distributing Vouchers</w:t>
      </w:r>
      <w:proofErr w:type="gramStart"/>
      <w:r w:rsidRPr="0009659D">
        <w:rPr>
          <w:rFonts w:ascii="Arial" w:eastAsia="Times New Roman" w:hAnsi="Arial" w:cs="Arial"/>
          <w:color w:val="1B1C1D"/>
          <w:sz w:val="24"/>
          <w:szCs w:val="24"/>
        </w:rPr>
        <w:t>:</w:t>
      </w:r>
      <w:proofErr w:type="gramEnd"/>
      <w:r w:rsidRPr="0009659D">
        <w:rPr>
          <w:rFonts w:ascii="Arial" w:eastAsia="Times New Roman" w:hAnsi="Arial" w:cs="Arial"/>
          <w:color w:val="000000"/>
        </w:rPr>
        <w:br/>
      </w:r>
      <w:r w:rsidRPr="0009659D">
        <w:rPr>
          <w:rFonts w:ascii="Arial" w:eastAsia="Times New Roman" w:hAnsi="Arial" w:cs="Arial"/>
          <w:color w:val="1B1C1D"/>
          <w:sz w:val="24"/>
          <w:szCs w:val="24"/>
        </w:rPr>
        <w:t>To ensure a seamless and rewarding experience for users of the Piggy Bank application in India, the management and distribution of discount vouchers should adhere to user-friendly best practices. This will encourage voucher utilization and enhance user satisfaction with the app.</w:t>
      </w:r>
      <w:r w:rsidRPr="0009659D">
        <w:rPr>
          <w:rFonts w:ascii="Arial" w:eastAsia="Times New Roman" w:hAnsi="Arial" w:cs="Arial"/>
          <w:color w:val="000000"/>
        </w:rPr>
        <w:br/>
      </w:r>
      <w:r w:rsidRPr="0009659D">
        <w:rPr>
          <w:rFonts w:ascii="Arial" w:eastAsia="Times New Roman" w:hAnsi="Arial" w:cs="Arial"/>
          <w:color w:val="1B1C1D"/>
          <w:sz w:val="24"/>
          <w:szCs w:val="24"/>
        </w:rPr>
        <w:t>Research into effective in-app voucher management strategies highlights several key methods:</w:t>
      </w:r>
    </w:p>
    <w:p w:rsidR="0009659D" w:rsidRPr="0009659D" w:rsidRDefault="0009659D" w:rsidP="0009659D">
      <w:pPr>
        <w:numPr>
          <w:ilvl w:val="0"/>
          <w:numId w:val="31"/>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Unique Voucher Codes:</w:t>
      </w:r>
      <w:r w:rsidRPr="0009659D">
        <w:rPr>
          <w:rFonts w:ascii="Arial" w:eastAsia="Times New Roman" w:hAnsi="Arial" w:cs="Arial"/>
          <w:color w:val="1B1C1D"/>
          <w:sz w:val="24"/>
          <w:szCs w:val="24"/>
        </w:rPr>
        <w:t xml:space="preserve"> Implementing a system that generates unique voucher codes for each discount offer is crucial for preventing fraudulent use and allowing for accurate tracking of voucher performance.</w:t>
      </w:r>
      <w:r w:rsidRPr="0009659D">
        <w:rPr>
          <w:rFonts w:ascii="Arial" w:eastAsia="Times New Roman" w:hAnsi="Arial" w:cs="Arial"/>
          <w:color w:val="575B5F"/>
          <w:sz w:val="14"/>
          <w:szCs w:val="14"/>
          <w:vertAlign w:val="superscript"/>
        </w:rPr>
        <w:t>146</w:t>
      </w:r>
      <w:r w:rsidRPr="0009659D">
        <w:rPr>
          <w:rFonts w:ascii="Arial" w:eastAsia="Times New Roman" w:hAnsi="Arial" w:cs="Arial"/>
          <w:color w:val="1B1C1D"/>
          <w:sz w:val="24"/>
          <w:szCs w:val="24"/>
        </w:rPr>
        <w:t xml:space="preserve"> </w:t>
      </w:r>
      <w:proofErr w:type="gramStart"/>
      <w:r w:rsidRPr="0009659D">
        <w:rPr>
          <w:rFonts w:ascii="Arial" w:eastAsia="Times New Roman" w:hAnsi="Arial" w:cs="Arial"/>
          <w:color w:val="1B1C1D"/>
          <w:sz w:val="24"/>
          <w:szCs w:val="24"/>
        </w:rPr>
        <w:t>These</w:t>
      </w:r>
      <w:proofErr w:type="gramEnd"/>
      <w:r w:rsidRPr="0009659D">
        <w:rPr>
          <w:rFonts w:ascii="Arial" w:eastAsia="Times New Roman" w:hAnsi="Arial" w:cs="Arial"/>
          <w:color w:val="1B1C1D"/>
          <w:sz w:val="24"/>
          <w:szCs w:val="24"/>
        </w:rPr>
        <w:t xml:space="preserve"> codes can be alphanumeric, and you might consider incorporating branding elements or themes relevant to the partner or the promotion.</w:t>
      </w:r>
    </w:p>
    <w:p w:rsidR="0009659D" w:rsidRPr="0009659D" w:rsidRDefault="0009659D" w:rsidP="0009659D">
      <w:pPr>
        <w:numPr>
          <w:ilvl w:val="0"/>
          <w:numId w:val="31"/>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Clear Communication of Terms:</w:t>
      </w:r>
      <w:r w:rsidRPr="0009659D">
        <w:rPr>
          <w:rFonts w:ascii="Arial" w:eastAsia="Times New Roman" w:hAnsi="Arial" w:cs="Arial"/>
          <w:color w:val="1B1C1D"/>
          <w:sz w:val="24"/>
          <w:szCs w:val="24"/>
        </w:rPr>
        <w:t xml:space="preserve"> It is essential to clearly and concisely communicate all the terms and conditions associated with each discount </w:t>
      </w:r>
      <w:r w:rsidRPr="0009659D">
        <w:rPr>
          <w:rFonts w:ascii="Arial" w:eastAsia="Times New Roman" w:hAnsi="Arial" w:cs="Arial"/>
          <w:color w:val="1B1C1D"/>
          <w:sz w:val="24"/>
          <w:szCs w:val="24"/>
        </w:rPr>
        <w:lastRenderedPageBreak/>
        <w:t>voucher.</w:t>
      </w:r>
      <w:r w:rsidRPr="0009659D">
        <w:rPr>
          <w:rFonts w:ascii="Arial" w:eastAsia="Times New Roman" w:hAnsi="Arial" w:cs="Arial"/>
          <w:color w:val="575B5F"/>
          <w:sz w:val="14"/>
          <w:szCs w:val="14"/>
          <w:vertAlign w:val="superscript"/>
        </w:rPr>
        <w:t>146</w:t>
      </w:r>
      <w:r w:rsidRPr="0009659D">
        <w:rPr>
          <w:rFonts w:ascii="Arial" w:eastAsia="Times New Roman" w:hAnsi="Arial" w:cs="Arial"/>
          <w:color w:val="1B1C1D"/>
          <w:sz w:val="24"/>
          <w:szCs w:val="24"/>
        </w:rPr>
        <w:t xml:space="preserve"> This includes the specific discount value (either as a percentage or a fixed monetary amount), the exact validity period (start and end dates), any limitations on usage (such as one-time use per customer, minimum purchase amount required, or applicability to specific products or categories), and a clear explanation of how to redeem the voucher within the app or on a partner's platform.</w:t>
      </w:r>
    </w:p>
    <w:p w:rsidR="0009659D" w:rsidRPr="0009659D" w:rsidRDefault="0009659D" w:rsidP="0009659D">
      <w:pPr>
        <w:numPr>
          <w:ilvl w:val="0"/>
          <w:numId w:val="31"/>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Easy Redemption Process:</w:t>
      </w:r>
      <w:r w:rsidRPr="0009659D">
        <w:rPr>
          <w:rFonts w:ascii="Arial" w:eastAsia="Times New Roman" w:hAnsi="Arial" w:cs="Arial"/>
          <w:color w:val="1B1C1D"/>
          <w:sz w:val="24"/>
          <w:szCs w:val="24"/>
        </w:rPr>
        <w:t xml:space="preserve"> The process for users to discover, access, and redeem their discount vouchers should be as simple and intuitive as possible.</w:t>
      </w:r>
      <w:r w:rsidRPr="0009659D">
        <w:rPr>
          <w:rFonts w:ascii="Arial" w:eastAsia="Times New Roman" w:hAnsi="Arial" w:cs="Arial"/>
          <w:color w:val="575B5F"/>
          <w:sz w:val="14"/>
          <w:szCs w:val="14"/>
          <w:vertAlign w:val="superscript"/>
        </w:rPr>
        <w:t>146</w:t>
      </w:r>
      <w:r w:rsidRPr="0009659D">
        <w:rPr>
          <w:rFonts w:ascii="Arial" w:eastAsia="Times New Roman" w:hAnsi="Arial" w:cs="Arial"/>
          <w:color w:val="1B1C1D"/>
          <w:sz w:val="24"/>
          <w:szCs w:val="24"/>
        </w:rPr>
        <w:t xml:space="preserve"> Consider creating a dedicated section within the app (e.g., labeled "Offers," "</w:t>
      </w:r>
      <w:proofErr w:type="gramStart"/>
      <w:r w:rsidRPr="0009659D">
        <w:rPr>
          <w:rFonts w:ascii="Arial" w:eastAsia="Times New Roman" w:hAnsi="Arial" w:cs="Arial"/>
          <w:color w:val="1B1C1D"/>
          <w:sz w:val="24"/>
          <w:szCs w:val="24"/>
        </w:rPr>
        <w:t>Rewards,"</w:t>
      </w:r>
      <w:proofErr w:type="gramEnd"/>
      <w:r w:rsidRPr="0009659D">
        <w:rPr>
          <w:rFonts w:ascii="Arial" w:eastAsia="Times New Roman" w:hAnsi="Arial" w:cs="Arial"/>
          <w:color w:val="1B1C1D"/>
          <w:sz w:val="24"/>
          <w:szCs w:val="24"/>
        </w:rPr>
        <w:t xml:space="preserve"> or "Discounts") where users can easily view all their available vouchers. For redemption, provide a prominent field where users can enter a voucher code at the time of withdrawal or when interacting with a partner app. Explore the possibility of automatically applying eligible vouchers to a user's transaction to further streamline the process.</w:t>
      </w:r>
    </w:p>
    <w:p w:rsidR="0009659D" w:rsidRPr="0009659D" w:rsidRDefault="0009659D" w:rsidP="0009659D">
      <w:pPr>
        <w:numPr>
          <w:ilvl w:val="0"/>
          <w:numId w:val="31"/>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Targeted Distribution:</w:t>
      </w:r>
      <w:r w:rsidRPr="0009659D">
        <w:rPr>
          <w:rFonts w:ascii="Arial" w:eastAsia="Times New Roman" w:hAnsi="Arial" w:cs="Arial"/>
          <w:color w:val="1B1C1D"/>
          <w:sz w:val="24"/>
          <w:szCs w:val="24"/>
        </w:rPr>
        <w:t xml:space="preserve"> To maximize the relevance and effectiveness of your voucher campaigns, distribute vouchers strategically based on user segments, their in-app behavior, or specific events.</w:t>
      </w:r>
      <w:r w:rsidRPr="0009659D">
        <w:rPr>
          <w:rFonts w:ascii="Arial" w:eastAsia="Times New Roman" w:hAnsi="Arial" w:cs="Arial"/>
          <w:color w:val="575B5F"/>
          <w:sz w:val="14"/>
          <w:szCs w:val="14"/>
          <w:vertAlign w:val="superscript"/>
        </w:rPr>
        <w:t>146</w:t>
      </w:r>
      <w:r w:rsidRPr="0009659D">
        <w:rPr>
          <w:rFonts w:ascii="Arial" w:eastAsia="Times New Roman" w:hAnsi="Arial" w:cs="Arial"/>
          <w:color w:val="1B1C1D"/>
          <w:sz w:val="24"/>
          <w:szCs w:val="24"/>
        </w:rPr>
        <w:t xml:space="preserve"> For example, you could offer welcome vouchers to new users upon signing up, provide special discounts to loyal customers based on their saving activity, or send exclusive vouchers to users who attend financial literacy webinars.</w:t>
      </w:r>
    </w:p>
    <w:p w:rsidR="0009659D" w:rsidRPr="0009659D" w:rsidRDefault="0009659D" w:rsidP="0009659D">
      <w:pPr>
        <w:numPr>
          <w:ilvl w:val="0"/>
          <w:numId w:val="31"/>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Multi-Channel Distribution:</w:t>
      </w:r>
      <w:r w:rsidRPr="0009659D">
        <w:rPr>
          <w:rFonts w:ascii="Arial" w:eastAsia="Times New Roman" w:hAnsi="Arial" w:cs="Arial"/>
          <w:color w:val="1B1C1D"/>
          <w:sz w:val="24"/>
          <w:szCs w:val="24"/>
        </w:rPr>
        <w:t xml:space="preserve"> To ensure vouchers reach the widest possible audience and cater to different user preferences, consider a multi-channel distribution strategy.</w:t>
      </w:r>
      <w:r w:rsidRPr="0009659D">
        <w:rPr>
          <w:rFonts w:ascii="Arial" w:eastAsia="Times New Roman" w:hAnsi="Arial" w:cs="Arial"/>
          <w:color w:val="575B5F"/>
          <w:sz w:val="14"/>
          <w:szCs w:val="14"/>
          <w:vertAlign w:val="superscript"/>
        </w:rPr>
        <w:t>146</w:t>
      </w:r>
      <w:r w:rsidRPr="0009659D">
        <w:rPr>
          <w:rFonts w:ascii="Arial" w:eastAsia="Times New Roman" w:hAnsi="Arial" w:cs="Arial"/>
          <w:color w:val="1B1C1D"/>
          <w:sz w:val="24"/>
          <w:szCs w:val="24"/>
        </w:rPr>
        <w:t xml:space="preserve"> This could involve in-app notifications and banners to alert users to new or expiring vouchers, push notifications for timely reminders or exclusive offers, email campaigns for more detailed information or personalized vouchers, and potentially SMS for urgent, short-term promotions.</w:t>
      </w:r>
    </w:p>
    <w:p w:rsidR="0009659D" w:rsidRPr="0009659D" w:rsidRDefault="0009659D" w:rsidP="0009659D">
      <w:pPr>
        <w:numPr>
          <w:ilvl w:val="0"/>
          <w:numId w:val="31"/>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Expiration Dates and Urgency:</w:t>
      </w:r>
      <w:r w:rsidRPr="0009659D">
        <w:rPr>
          <w:rFonts w:ascii="Arial" w:eastAsia="Times New Roman" w:hAnsi="Arial" w:cs="Arial"/>
          <w:color w:val="1B1C1D"/>
          <w:sz w:val="24"/>
          <w:szCs w:val="24"/>
        </w:rPr>
        <w:t xml:space="preserve"> Setting clear and reasonable expiration dates for discount vouchers is a key practice for encouraging timely redemption and creating a sense of urgency.</w:t>
      </w:r>
      <w:r w:rsidRPr="0009659D">
        <w:rPr>
          <w:rFonts w:ascii="Arial" w:eastAsia="Times New Roman" w:hAnsi="Arial" w:cs="Arial"/>
          <w:color w:val="575B5F"/>
          <w:sz w:val="14"/>
          <w:szCs w:val="14"/>
          <w:vertAlign w:val="superscript"/>
        </w:rPr>
        <w:t>146</w:t>
      </w:r>
      <w:r w:rsidRPr="0009659D">
        <w:rPr>
          <w:rFonts w:ascii="Arial" w:eastAsia="Times New Roman" w:hAnsi="Arial" w:cs="Arial"/>
          <w:color w:val="1B1C1D"/>
          <w:sz w:val="24"/>
          <w:szCs w:val="24"/>
        </w:rPr>
        <w:t xml:space="preserve"> Consider using countdown timers displayed alongside the voucher within the app or in promotional messages to visually reinforce the limited-time nature of the offer.</w:t>
      </w:r>
    </w:p>
    <w:p w:rsidR="0009659D" w:rsidRPr="0009659D" w:rsidRDefault="0009659D" w:rsidP="0009659D">
      <w:pPr>
        <w:numPr>
          <w:ilvl w:val="0"/>
          <w:numId w:val="31"/>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Tracking and Analytics:</w:t>
      </w:r>
      <w:r w:rsidRPr="0009659D">
        <w:rPr>
          <w:rFonts w:ascii="Arial" w:eastAsia="Times New Roman" w:hAnsi="Arial" w:cs="Arial"/>
          <w:color w:val="1B1C1D"/>
          <w:sz w:val="24"/>
          <w:szCs w:val="24"/>
        </w:rPr>
        <w:t xml:space="preserve"> Implementing a robust system for tracking voucher usage and analyzing campaign performance is essential for understanding the effectiveness of your discount voucher strategy.</w:t>
      </w:r>
      <w:r w:rsidRPr="0009659D">
        <w:rPr>
          <w:rFonts w:ascii="Arial" w:eastAsia="Times New Roman" w:hAnsi="Arial" w:cs="Arial"/>
          <w:color w:val="575B5F"/>
          <w:sz w:val="14"/>
          <w:szCs w:val="14"/>
          <w:vertAlign w:val="superscript"/>
        </w:rPr>
        <w:t>146</w:t>
      </w:r>
      <w:r w:rsidRPr="0009659D">
        <w:rPr>
          <w:rFonts w:ascii="Arial" w:eastAsia="Times New Roman" w:hAnsi="Arial" w:cs="Arial"/>
          <w:color w:val="1B1C1D"/>
          <w:sz w:val="24"/>
          <w:szCs w:val="24"/>
        </w:rPr>
        <w:t xml:space="preserve"> Monitor key metrics such as redemption rates (overall and for specific vouchers), which vouchers are most popular among users, the user segments that utilize vouchers most frequently, and the overall impact of voucher usage on user acquisition, engagement, and app activity.</w:t>
      </w:r>
    </w:p>
    <w:p w:rsidR="0009659D" w:rsidRPr="0009659D" w:rsidRDefault="0009659D" w:rsidP="0009659D">
      <w:pPr>
        <w:numPr>
          <w:ilvl w:val="0"/>
          <w:numId w:val="31"/>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Welcome Vouchers:</w:t>
      </w:r>
      <w:r w:rsidRPr="0009659D">
        <w:rPr>
          <w:rFonts w:ascii="Arial" w:eastAsia="Times New Roman" w:hAnsi="Arial" w:cs="Arial"/>
          <w:color w:val="1B1C1D"/>
          <w:sz w:val="24"/>
          <w:szCs w:val="24"/>
        </w:rPr>
        <w:t xml:space="preserve"> Offering attractive discount vouchers to new users immediately after they sign up for the Piggy Bank application can provide a strong initial incentive, encouraging them to explore the app's features and potentially make their first withdrawal or engage with a partner app's offer.</w:t>
      </w:r>
      <w:r w:rsidRPr="0009659D">
        <w:rPr>
          <w:rFonts w:ascii="Arial" w:eastAsia="Times New Roman" w:hAnsi="Arial" w:cs="Arial"/>
          <w:color w:val="575B5F"/>
          <w:sz w:val="14"/>
          <w:szCs w:val="14"/>
          <w:vertAlign w:val="superscript"/>
        </w:rPr>
        <w:t>148</w:t>
      </w:r>
    </w:p>
    <w:p w:rsidR="0009659D" w:rsidRPr="0009659D" w:rsidRDefault="0009659D" w:rsidP="0009659D">
      <w:pPr>
        <w:numPr>
          <w:ilvl w:val="0"/>
          <w:numId w:val="31"/>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Conditional Vouchers:</w:t>
      </w:r>
      <w:r w:rsidRPr="0009659D">
        <w:rPr>
          <w:rFonts w:ascii="Arial" w:eastAsia="Times New Roman" w:hAnsi="Arial" w:cs="Arial"/>
          <w:color w:val="1B1C1D"/>
          <w:sz w:val="24"/>
          <w:szCs w:val="24"/>
        </w:rPr>
        <w:t xml:space="preserve"> Providing discount vouchers based on specific user actions within the app, such as completing a financial literacy module or achieving a certain savings milestone, can further incentivize engagement and reward positive financial behavior.</w:t>
      </w:r>
      <w:r w:rsidRPr="0009659D">
        <w:rPr>
          <w:rFonts w:ascii="Arial" w:eastAsia="Times New Roman" w:hAnsi="Arial" w:cs="Arial"/>
          <w:color w:val="575B5F"/>
          <w:sz w:val="14"/>
          <w:szCs w:val="14"/>
          <w:vertAlign w:val="superscript"/>
        </w:rPr>
        <w:t>150</w:t>
      </w:r>
    </w:p>
    <w:p w:rsidR="0009659D" w:rsidRPr="0009659D" w:rsidRDefault="0009659D" w:rsidP="0009659D">
      <w:pPr>
        <w:numPr>
          <w:ilvl w:val="0"/>
          <w:numId w:val="31"/>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lastRenderedPageBreak/>
        <w:t>Referral Vouchers:</w:t>
      </w:r>
      <w:r w:rsidRPr="0009659D">
        <w:rPr>
          <w:rFonts w:ascii="Arial" w:eastAsia="Times New Roman" w:hAnsi="Arial" w:cs="Arial"/>
          <w:color w:val="1B1C1D"/>
          <w:sz w:val="24"/>
          <w:szCs w:val="24"/>
        </w:rPr>
        <w:t xml:space="preserve"> Rewarding existing users with discount vouchers for successfully referring new users to the Piggy Bank application can be an effective strategy for organic user growth and can also incentivize both the referrer and the referred user.</w:t>
      </w:r>
      <w:r w:rsidRPr="0009659D">
        <w:rPr>
          <w:rFonts w:ascii="Arial" w:eastAsia="Times New Roman" w:hAnsi="Arial" w:cs="Arial"/>
          <w:color w:val="575B5F"/>
          <w:sz w:val="14"/>
          <w:szCs w:val="14"/>
          <w:vertAlign w:val="superscript"/>
        </w:rPr>
        <w:t>148</w:t>
      </w:r>
    </w:p>
    <w:p w:rsidR="0009659D" w:rsidRPr="0009659D" w:rsidRDefault="0009659D" w:rsidP="0009659D">
      <w:pPr>
        <w:numPr>
          <w:ilvl w:val="0"/>
          <w:numId w:val="32"/>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b/>
          <w:bCs/>
          <w:color w:val="1B1C1D"/>
          <w:sz w:val="24"/>
          <w:szCs w:val="24"/>
        </w:rPr>
        <w:t>Insights and Analysis:</w:t>
      </w:r>
    </w:p>
    <w:p w:rsidR="0009659D" w:rsidRPr="0009659D" w:rsidRDefault="0009659D" w:rsidP="0009659D">
      <w:pPr>
        <w:numPr>
          <w:ilvl w:val="0"/>
          <w:numId w:val="33"/>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The research consistently indicates that personalizing and targeting the distribution of discount vouchers based on individual user preferences, their in-app behavior, and specific events leads to significantly higher redemption rates and greater user engagement.</w:t>
      </w:r>
      <w:r w:rsidRPr="0009659D">
        <w:rPr>
          <w:rFonts w:ascii="Arial" w:eastAsia="Times New Roman" w:hAnsi="Arial" w:cs="Arial"/>
          <w:color w:val="575B5F"/>
          <w:sz w:val="14"/>
          <w:szCs w:val="14"/>
          <w:vertAlign w:val="superscript"/>
        </w:rPr>
        <w:t>146</w:t>
      </w:r>
      <w:r w:rsidRPr="0009659D">
        <w:rPr>
          <w:rFonts w:ascii="Arial" w:eastAsia="Times New Roman" w:hAnsi="Arial" w:cs="Arial"/>
          <w:color w:val="1B1C1D"/>
          <w:sz w:val="24"/>
          <w:szCs w:val="24"/>
        </w:rPr>
        <w:t xml:space="preserve"> By making voucher offers more relevant to each user, the app can increase the perceived value of these incentives and make them more likely to be utilized.</w:t>
      </w:r>
    </w:p>
    <w:p w:rsidR="0009659D" w:rsidRPr="0009659D" w:rsidRDefault="0009659D" w:rsidP="0009659D">
      <w:pPr>
        <w:numPr>
          <w:ilvl w:val="0"/>
          <w:numId w:val="33"/>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Ensuring a clear, simple, and easily navigable redemption process is paramount for maximizing the utilization of discount vouchers and maintaining a positive user experience.</w:t>
      </w:r>
      <w:r w:rsidRPr="0009659D">
        <w:rPr>
          <w:rFonts w:ascii="Arial" w:eastAsia="Times New Roman" w:hAnsi="Arial" w:cs="Arial"/>
          <w:color w:val="575B5F"/>
          <w:sz w:val="14"/>
          <w:szCs w:val="14"/>
          <w:vertAlign w:val="superscript"/>
        </w:rPr>
        <w:t>146</w:t>
      </w:r>
      <w:r w:rsidRPr="0009659D">
        <w:rPr>
          <w:rFonts w:ascii="Arial" w:eastAsia="Times New Roman" w:hAnsi="Arial" w:cs="Arial"/>
          <w:color w:val="1B1C1D"/>
          <w:sz w:val="24"/>
          <w:szCs w:val="24"/>
        </w:rPr>
        <w:t xml:space="preserve"> </w:t>
      </w:r>
      <w:proofErr w:type="gramStart"/>
      <w:r w:rsidRPr="0009659D">
        <w:rPr>
          <w:rFonts w:ascii="Arial" w:eastAsia="Times New Roman" w:hAnsi="Arial" w:cs="Arial"/>
          <w:color w:val="1B1C1D"/>
          <w:sz w:val="24"/>
          <w:szCs w:val="24"/>
        </w:rPr>
        <w:t>Any</w:t>
      </w:r>
      <w:proofErr w:type="gramEnd"/>
      <w:r w:rsidRPr="0009659D">
        <w:rPr>
          <w:rFonts w:ascii="Arial" w:eastAsia="Times New Roman" w:hAnsi="Arial" w:cs="Arial"/>
          <w:color w:val="1B1C1D"/>
          <w:sz w:val="24"/>
          <w:szCs w:val="24"/>
        </w:rPr>
        <w:t xml:space="preserve"> complexity or confusion in the redemption process can frustrate users and lead to them abandoning the offer, negating the intended benefits of the voucher program.</w:t>
      </w:r>
    </w:p>
    <w:p w:rsidR="0009659D" w:rsidRPr="0009659D" w:rsidRDefault="0009659D" w:rsidP="0009659D">
      <w:pPr>
        <w:numPr>
          <w:ilvl w:val="0"/>
          <w:numId w:val="33"/>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Creating a sense of urgency by implementing clearly defined expiration dates and strategically utilizing limited-time offers can be a powerful motivator for users to redeem their discount vouchers promptly.</w:t>
      </w:r>
      <w:r w:rsidRPr="0009659D">
        <w:rPr>
          <w:rFonts w:ascii="Arial" w:eastAsia="Times New Roman" w:hAnsi="Arial" w:cs="Arial"/>
          <w:color w:val="575B5F"/>
          <w:sz w:val="14"/>
          <w:szCs w:val="14"/>
          <w:vertAlign w:val="superscript"/>
        </w:rPr>
        <w:t>146</w:t>
      </w:r>
      <w:r w:rsidRPr="0009659D">
        <w:rPr>
          <w:rFonts w:ascii="Arial" w:eastAsia="Times New Roman" w:hAnsi="Arial" w:cs="Arial"/>
          <w:color w:val="1B1C1D"/>
          <w:sz w:val="24"/>
          <w:szCs w:val="24"/>
        </w:rPr>
        <w:t xml:space="preserve"> </w:t>
      </w:r>
      <w:proofErr w:type="gramStart"/>
      <w:r w:rsidRPr="0009659D">
        <w:rPr>
          <w:rFonts w:ascii="Arial" w:eastAsia="Times New Roman" w:hAnsi="Arial" w:cs="Arial"/>
          <w:color w:val="1B1C1D"/>
          <w:sz w:val="24"/>
          <w:szCs w:val="24"/>
        </w:rPr>
        <w:t>This</w:t>
      </w:r>
      <w:proofErr w:type="gramEnd"/>
      <w:r w:rsidRPr="0009659D">
        <w:rPr>
          <w:rFonts w:ascii="Arial" w:eastAsia="Times New Roman" w:hAnsi="Arial" w:cs="Arial"/>
          <w:color w:val="1B1C1D"/>
          <w:sz w:val="24"/>
          <w:szCs w:val="24"/>
        </w:rPr>
        <w:t xml:space="preserve"> encourages immediate action and can help drive conversions or engagement with partner apps before the offer expires.</w:t>
      </w:r>
    </w:p>
    <w:p w:rsidR="0009659D" w:rsidRPr="0009659D" w:rsidRDefault="0009659D" w:rsidP="0009659D">
      <w:pPr>
        <w:numPr>
          <w:ilvl w:val="0"/>
          <w:numId w:val="33"/>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Implementing a robust system for tracking voucher usage and analyzing the performance of different voucher campaigns provides invaluable data that can be used to optimize future voucher strategies and improve the overall return on investment of these promotional efforts.</w:t>
      </w:r>
      <w:r w:rsidRPr="0009659D">
        <w:rPr>
          <w:rFonts w:ascii="Arial" w:eastAsia="Times New Roman" w:hAnsi="Arial" w:cs="Arial"/>
          <w:color w:val="575B5F"/>
          <w:sz w:val="14"/>
          <w:szCs w:val="14"/>
          <w:vertAlign w:val="superscript"/>
        </w:rPr>
        <w:t>146</w:t>
      </w:r>
      <w:r w:rsidRPr="0009659D">
        <w:rPr>
          <w:rFonts w:ascii="Arial" w:eastAsia="Times New Roman" w:hAnsi="Arial" w:cs="Arial"/>
          <w:color w:val="1B1C1D"/>
          <w:sz w:val="24"/>
          <w:szCs w:val="24"/>
        </w:rPr>
        <w:t xml:space="preserve"> By understanding which vouchers are most popular, which user segments utilize them most, and the overall impact on app activity, you can refine your approach to maximize effectiveness.</w:t>
      </w:r>
    </w:p>
    <w:p w:rsidR="0009659D" w:rsidRPr="0009659D" w:rsidRDefault="0009659D" w:rsidP="0009659D">
      <w:pPr>
        <w:numPr>
          <w:ilvl w:val="0"/>
          <w:numId w:val="34"/>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Recommendations for Seamless Voucher Management:</w:t>
      </w:r>
      <w:r w:rsidRPr="0009659D">
        <w:rPr>
          <w:rFonts w:ascii="Arial" w:eastAsia="Times New Roman" w:hAnsi="Arial" w:cs="Arial"/>
          <w:color w:val="000000"/>
        </w:rPr>
        <w:br/>
      </w:r>
      <w:r w:rsidRPr="0009659D">
        <w:rPr>
          <w:rFonts w:ascii="Arial" w:eastAsia="Times New Roman" w:hAnsi="Arial" w:cs="Arial"/>
          <w:color w:val="1B1C1D"/>
          <w:sz w:val="24"/>
          <w:szCs w:val="24"/>
        </w:rPr>
        <w:t>To ensure a user-friendly and effective discount voucher management system within the Piggy Bank application:</w:t>
      </w:r>
    </w:p>
    <w:p w:rsidR="0009659D" w:rsidRPr="0009659D" w:rsidRDefault="0009659D" w:rsidP="0009659D">
      <w:pPr>
        <w:numPr>
          <w:ilvl w:val="0"/>
          <w:numId w:val="35"/>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Implement a dedicated and easily accessible section within your app, clearly labeled (e.g., "My Offers," "Rewards," or "Discounts"), where users can conveniently view all their available discount vouchers, along with their specific terms, conditions, and expiration dates.</w:t>
      </w:r>
    </w:p>
    <w:p w:rsidR="0009659D" w:rsidRPr="0009659D" w:rsidRDefault="0009659D" w:rsidP="0009659D">
      <w:pPr>
        <w:numPr>
          <w:ilvl w:val="0"/>
          <w:numId w:val="35"/>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Ensure a straightforward and intuitive process for users to apply vouchers at the time of withdrawal or when engaging with partner apps, ideally including an option for automatic application of eligible vouchers based on predefined criteria.</w:t>
      </w:r>
    </w:p>
    <w:p w:rsidR="0009659D" w:rsidRPr="0009659D" w:rsidRDefault="0009659D" w:rsidP="0009659D">
      <w:pPr>
        <w:numPr>
          <w:ilvl w:val="0"/>
          <w:numId w:val="35"/>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Utilize in-app messages and push notifications strategically to provide timely reminders about new vouchers, approaching expiration dates, or voucher offers that are particularly relevant to a user's current in-app activity or their stated savings goals.</w:t>
      </w:r>
    </w:p>
    <w:p w:rsidR="0009659D" w:rsidRPr="0009659D" w:rsidRDefault="0009659D" w:rsidP="0009659D">
      <w:pPr>
        <w:numPr>
          <w:ilvl w:val="0"/>
          <w:numId w:val="35"/>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Provide clear, concise, and easily understandable instructions on how to redeem each voucher, including any unique codes that may need to be entered, ensuring that users can utilize their discounts without any confusion.</w:t>
      </w:r>
    </w:p>
    <w:p w:rsidR="0009659D" w:rsidRPr="0009659D" w:rsidRDefault="0009659D" w:rsidP="0009659D">
      <w:pPr>
        <w:numPr>
          <w:ilvl w:val="0"/>
          <w:numId w:val="35"/>
        </w:numPr>
        <w:spacing w:after="12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lastRenderedPageBreak/>
        <w:t>Integrate a robust tracking and analytics system that allows you to monitor key metrics such as voucher usage rates, the popularity of specific offers, the redemption patterns across different user segments, and the overall impact of your voucher campaigns on user behavior and engagement with the app.</w:t>
      </w:r>
    </w:p>
    <w:p w:rsidR="0009659D" w:rsidRPr="0009659D" w:rsidRDefault="0009659D" w:rsidP="0009659D">
      <w:pPr>
        <w:spacing w:before="240" w:after="120" w:line="240" w:lineRule="auto"/>
        <w:rPr>
          <w:rFonts w:ascii="Times New Roman" w:eastAsia="Times New Roman" w:hAnsi="Times New Roman" w:cs="Times New Roman"/>
          <w:sz w:val="24"/>
          <w:szCs w:val="24"/>
        </w:rPr>
      </w:pPr>
      <w:r w:rsidRPr="0009659D">
        <w:rPr>
          <w:rFonts w:ascii="Arial" w:eastAsia="Times New Roman" w:hAnsi="Arial" w:cs="Arial"/>
          <w:b/>
          <w:bCs/>
          <w:color w:val="1B1C1D"/>
          <w:sz w:val="24"/>
          <w:szCs w:val="24"/>
        </w:rPr>
        <w:t>8. Measuring the Effectiveness of New Elements and Partnerships</w:t>
      </w:r>
    </w:p>
    <w:p w:rsidR="0009659D" w:rsidRPr="0009659D" w:rsidRDefault="0009659D" w:rsidP="0009659D">
      <w:pPr>
        <w:numPr>
          <w:ilvl w:val="0"/>
          <w:numId w:val="36"/>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Identifying Key Performance Indicators (KPIs)</w:t>
      </w:r>
      <w:proofErr w:type="gramStart"/>
      <w:r w:rsidRPr="0009659D">
        <w:rPr>
          <w:rFonts w:ascii="Arial" w:eastAsia="Times New Roman" w:hAnsi="Arial" w:cs="Arial"/>
          <w:color w:val="1B1C1D"/>
          <w:sz w:val="24"/>
          <w:szCs w:val="24"/>
        </w:rPr>
        <w:t>:</w:t>
      </w:r>
      <w:proofErr w:type="gramEnd"/>
      <w:r w:rsidRPr="0009659D">
        <w:rPr>
          <w:rFonts w:ascii="Arial" w:eastAsia="Times New Roman" w:hAnsi="Arial" w:cs="Arial"/>
          <w:color w:val="000000"/>
        </w:rPr>
        <w:br/>
      </w:r>
      <w:r w:rsidRPr="0009659D">
        <w:rPr>
          <w:rFonts w:ascii="Arial" w:eastAsia="Times New Roman" w:hAnsi="Arial" w:cs="Arial"/>
          <w:color w:val="1B1C1D"/>
          <w:sz w:val="24"/>
          <w:szCs w:val="24"/>
        </w:rPr>
        <w:t>To accurately assess the success of the newly introduced elements and partnership initiatives within the Piggy Bank application, it is essential to identify and track relevant Key Performance Indicators (KPIs). These metrics will provide valuable insights into user acquisition, engagement, and the overall effectiveness of your strategies.</w:t>
      </w:r>
      <w:r w:rsidRPr="0009659D">
        <w:rPr>
          <w:rFonts w:ascii="Arial" w:eastAsia="Times New Roman" w:hAnsi="Arial" w:cs="Arial"/>
          <w:color w:val="000000"/>
        </w:rPr>
        <w:br/>
      </w:r>
      <w:r w:rsidRPr="0009659D">
        <w:rPr>
          <w:rFonts w:ascii="Arial" w:eastAsia="Times New Roman" w:hAnsi="Arial" w:cs="Arial"/>
          <w:color w:val="1B1C1D"/>
          <w:sz w:val="24"/>
          <w:szCs w:val="24"/>
        </w:rPr>
        <w:t>Research into measuring the effectiveness of marketing efforts for financial apps suggests the following key indicators:</w:t>
      </w:r>
    </w:p>
    <w:p w:rsidR="0009659D" w:rsidRPr="0009659D" w:rsidRDefault="0009659D" w:rsidP="0009659D">
      <w:pPr>
        <w:numPr>
          <w:ilvl w:val="0"/>
          <w:numId w:val="37"/>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User Acquisition:</w:t>
      </w:r>
      <w:r w:rsidRPr="0009659D">
        <w:rPr>
          <w:rFonts w:ascii="Arial" w:eastAsia="Times New Roman" w:hAnsi="Arial" w:cs="Arial"/>
          <w:color w:val="1B1C1D"/>
          <w:sz w:val="24"/>
          <w:szCs w:val="24"/>
        </w:rPr>
        <w:t xml:space="preserve"> To gauge how well your strategies attract new users, track the number of app downloads (overall and attributed to specific marketing channels) </w:t>
      </w:r>
      <w:r w:rsidRPr="0009659D">
        <w:rPr>
          <w:rFonts w:ascii="Arial" w:eastAsia="Times New Roman" w:hAnsi="Arial" w:cs="Arial"/>
          <w:color w:val="575B5F"/>
          <w:sz w:val="14"/>
          <w:szCs w:val="14"/>
          <w:vertAlign w:val="superscript"/>
        </w:rPr>
        <w:t>162</w:t>
      </w:r>
      <w:r w:rsidRPr="0009659D">
        <w:rPr>
          <w:rFonts w:ascii="Arial" w:eastAsia="Times New Roman" w:hAnsi="Arial" w:cs="Arial"/>
          <w:color w:val="1B1C1D"/>
          <w:sz w:val="24"/>
          <w:szCs w:val="24"/>
        </w:rPr>
        <w:t xml:space="preserve">, the install conversion rate (the percentage of users who download the app after viewing its listing) </w:t>
      </w:r>
      <w:r w:rsidRPr="0009659D">
        <w:rPr>
          <w:rFonts w:ascii="Arial" w:eastAsia="Times New Roman" w:hAnsi="Arial" w:cs="Arial"/>
          <w:color w:val="575B5F"/>
          <w:sz w:val="14"/>
          <w:szCs w:val="14"/>
          <w:vertAlign w:val="superscript"/>
        </w:rPr>
        <w:t>162</w:t>
      </w:r>
      <w:r w:rsidRPr="0009659D">
        <w:rPr>
          <w:rFonts w:ascii="Arial" w:eastAsia="Times New Roman" w:hAnsi="Arial" w:cs="Arial"/>
          <w:color w:val="1B1C1D"/>
          <w:sz w:val="24"/>
          <w:szCs w:val="24"/>
        </w:rPr>
        <w:t xml:space="preserve">, the cost per install (CPI) for paid user acquisition campaigns </w:t>
      </w:r>
      <w:r w:rsidRPr="0009659D">
        <w:rPr>
          <w:rFonts w:ascii="Arial" w:eastAsia="Times New Roman" w:hAnsi="Arial" w:cs="Arial"/>
          <w:color w:val="575B5F"/>
          <w:sz w:val="14"/>
          <w:szCs w:val="14"/>
          <w:vertAlign w:val="superscript"/>
        </w:rPr>
        <w:t>162</w:t>
      </w:r>
      <w:r w:rsidRPr="0009659D">
        <w:rPr>
          <w:rFonts w:ascii="Arial" w:eastAsia="Times New Roman" w:hAnsi="Arial" w:cs="Arial"/>
          <w:color w:val="1B1C1D"/>
          <w:sz w:val="24"/>
          <w:szCs w:val="24"/>
        </w:rPr>
        <w:t>, and the breakdown of organic versus paid installs to understand the sources of your user base.</w:t>
      </w:r>
      <w:r w:rsidRPr="0009659D">
        <w:rPr>
          <w:rFonts w:ascii="Arial" w:eastAsia="Times New Roman" w:hAnsi="Arial" w:cs="Arial"/>
          <w:color w:val="575B5F"/>
          <w:sz w:val="14"/>
          <w:szCs w:val="14"/>
          <w:vertAlign w:val="superscript"/>
        </w:rPr>
        <w:t>162</w:t>
      </w:r>
      <w:r w:rsidRPr="0009659D">
        <w:rPr>
          <w:rFonts w:ascii="Arial" w:eastAsia="Times New Roman" w:hAnsi="Arial" w:cs="Arial"/>
          <w:color w:val="1B1C1D"/>
          <w:sz w:val="24"/>
          <w:szCs w:val="24"/>
        </w:rPr>
        <w:t xml:space="preserve"> Monitoring the overall user growth rate will also provide a high-level view of your acquisition success.</w:t>
      </w:r>
      <w:r w:rsidRPr="0009659D">
        <w:rPr>
          <w:rFonts w:ascii="Arial" w:eastAsia="Times New Roman" w:hAnsi="Arial" w:cs="Arial"/>
          <w:color w:val="575B5F"/>
          <w:sz w:val="14"/>
          <w:szCs w:val="14"/>
          <w:vertAlign w:val="superscript"/>
        </w:rPr>
        <w:t>166</w:t>
      </w:r>
    </w:p>
    <w:p w:rsidR="0009659D" w:rsidRPr="0009659D" w:rsidRDefault="0009659D" w:rsidP="0009659D">
      <w:pPr>
        <w:numPr>
          <w:ilvl w:val="0"/>
          <w:numId w:val="37"/>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User Engagement:</w:t>
      </w:r>
      <w:r w:rsidRPr="0009659D">
        <w:rPr>
          <w:rFonts w:ascii="Arial" w:eastAsia="Times New Roman" w:hAnsi="Arial" w:cs="Arial"/>
          <w:color w:val="1B1C1D"/>
          <w:sz w:val="24"/>
          <w:szCs w:val="24"/>
        </w:rPr>
        <w:t xml:space="preserve"> To understand how users interact with the app, monitor the daily active users (DAU) and monthly active users (MAU) </w:t>
      </w:r>
      <w:r w:rsidRPr="0009659D">
        <w:rPr>
          <w:rFonts w:ascii="Arial" w:eastAsia="Times New Roman" w:hAnsi="Arial" w:cs="Arial"/>
          <w:color w:val="575B5F"/>
          <w:sz w:val="14"/>
          <w:szCs w:val="14"/>
          <w:vertAlign w:val="superscript"/>
        </w:rPr>
        <w:t>162</w:t>
      </w:r>
      <w:r w:rsidRPr="0009659D">
        <w:rPr>
          <w:rFonts w:ascii="Arial" w:eastAsia="Times New Roman" w:hAnsi="Arial" w:cs="Arial"/>
          <w:color w:val="1B1C1D"/>
          <w:sz w:val="24"/>
          <w:szCs w:val="24"/>
        </w:rPr>
        <w:t xml:space="preserve">, the average session length and frequency to assess the depth of interaction </w:t>
      </w:r>
      <w:r w:rsidRPr="0009659D">
        <w:rPr>
          <w:rFonts w:ascii="Arial" w:eastAsia="Times New Roman" w:hAnsi="Arial" w:cs="Arial"/>
          <w:color w:val="575B5F"/>
          <w:sz w:val="14"/>
          <w:szCs w:val="14"/>
          <w:vertAlign w:val="superscript"/>
        </w:rPr>
        <w:t>162</w:t>
      </w:r>
      <w:r w:rsidRPr="0009659D">
        <w:rPr>
          <w:rFonts w:ascii="Arial" w:eastAsia="Times New Roman" w:hAnsi="Arial" w:cs="Arial"/>
          <w:color w:val="1B1C1D"/>
          <w:sz w:val="24"/>
          <w:szCs w:val="24"/>
        </w:rPr>
        <w:t xml:space="preserve">, the number of app screens viewed per session to understand feature exploration </w:t>
      </w:r>
      <w:r w:rsidRPr="0009659D">
        <w:rPr>
          <w:rFonts w:ascii="Arial" w:eastAsia="Times New Roman" w:hAnsi="Arial" w:cs="Arial"/>
          <w:color w:val="575B5F"/>
          <w:sz w:val="14"/>
          <w:szCs w:val="14"/>
          <w:vertAlign w:val="superscript"/>
        </w:rPr>
        <w:t>162</w:t>
      </w:r>
      <w:r w:rsidRPr="0009659D">
        <w:rPr>
          <w:rFonts w:ascii="Arial" w:eastAsia="Times New Roman" w:hAnsi="Arial" w:cs="Arial"/>
          <w:color w:val="1B1C1D"/>
          <w:sz w:val="24"/>
          <w:szCs w:val="24"/>
        </w:rPr>
        <w:t xml:space="preserve">, the rate at which users adopt new features </w:t>
      </w:r>
      <w:r w:rsidRPr="0009659D">
        <w:rPr>
          <w:rFonts w:ascii="Arial" w:eastAsia="Times New Roman" w:hAnsi="Arial" w:cs="Arial"/>
          <w:color w:val="575B5F"/>
          <w:sz w:val="14"/>
          <w:szCs w:val="14"/>
          <w:vertAlign w:val="superscript"/>
        </w:rPr>
        <w:t>170</w:t>
      </w:r>
      <w:r w:rsidRPr="0009659D">
        <w:rPr>
          <w:rFonts w:ascii="Arial" w:eastAsia="Times New Roman" w:hAnsi="Arial" w:cs="Arial"/>
          <w:color w:val="1B1C1D"/>
          <w:sz w:val="24"/>
          <w:szCs w:val="24"/>
        </w:rPr>
        <w:t>, and engagement metrics on social media platforms (likes, comments, shares, saves on your content).</w:t>
      </w:r>
      <w:r w:rsidRPr="0009659D">
        <w:rPr>
          <w:rFonts w:ascii="Arial" w:eastAsia="Times New Roman" w:hAnsi="Arial" w:cs="Arial"/>
          <w:color w:val="575B5F"/>
          <w:sz w:val="14"/>
          <w:szCs w:val="14"/>
          <w:vertAlign w:val="superscript"/>
        </w:rPr>
        <w:t>172</w:t>
      </w:r>
      <w:r w:rsidRPr="0009659D">
        <w:rPr>
          <w:rFonts w:ascii="Arial" w:eastAsia="Times New Roman" w:hAnsi="Arial" w:cs="Arial"/>
          <w:color w:val="1B1C1D"/>
          <w:sz w:val="24"/>
          <w:szCs w:val="24"/>
        </w:rPr>
        <w:t xml:space="preserve"> Tracking brand mentions and the overall sentiment surrounding your app on social media will also provide valuable insights.</w:t>
      </w:r>
      <w:r w:rsidRPr="0009659D">
        <w:rPr>
          <w:rFonts w:ascii="Arial" w:eastAsia="Times New Roman" w:hAnsi="Arial" w:cs="Arial"/>
          <w:color w:val="575B5F"/>
          <w:sz w:val="14"/>
          <w:szCs w:val="14"/>
          <w:vertAlign w:val="superscript"/>
        </w:rPr>
        <w:t>174</w:t>
      </w:r>
    </w:p>
    <w:p w:rsidR="0009659D" w:rsidRPr="0009659D" w:rsidRDefault="0009659D" w:rsidP="0009659D">
      <w:pPr>
        <w:numPr>
          <w:ilvl w:val="0"/>
          <w:numId w:val="37"/>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Webinar Effectiveness:</w:t>
      </w:r>
      <w:r w:rsidRPr="0009659D">
        <w:rPr>
          <w:rFonts w:ascii="Arial" w:eastAsia="Times New Roman" w:hAnsi="Arial" w:cs="Arial"/>
          <w:color w:val="1B1C1D"/>
          <w:sz w:val="24"/>
          <w:szCs w:val="24"/>
        </w:rPr>
        <w:t xml:space="preserve"> To measure the success of your financial literacy webinars, track the number of registrations compared to the click-through rate from your promotion efforts, the actual attendance rate (both live and on-demand viewings) </w:t>
      </w:r>
      <w:r w:rsidRPr="0009659D">
        <w:rPr>
          <w:rFonts w:ascii="Arial" w:eastAsia="Times New Roman" w:hAnsi="Arial" w:cs="Arial"/>
          <w:color w:val="575B5F"/>
          <w:sz w:val="14"/>
          <w:szCs w:val="14"/>
          <w:vertAlign w:val="superscript"/>
        </w:rPr>
        <w:t>40</w:t>
      </w:r>
      <w:r w:rsidRPr="0009659D">
        <w:rPr>
          <w:rFonts w:ascii="Arial" w:eastAsia="Times New Roman" w:hAnsi="Arial" w:cs="Arial"/>
          <w:color w:val="1B1C1D"/>
          <w:sz w:val="24"/>
          <w:szCs w:val="24"/>
        </w:rPr>
        <w:t xml:space="preserve">, the attendee drop-out ratio to identify any points of disengagement during the webinar, the level of engagement during the session (participation in polls, Q&amp;A, and chat) </w:t>
      </w:r>
      <w:r w:rsidRPr="0009659D">
        <w:rPr>
          <w:rFonts w:ascii="Arial" w:eastAsia="Times New Roman" w:hAnsi="Arial" w:cs="Arial"/>
          <w:color w:val="575B5F"/>
          <w:sz w:val="14"/>
          <w:szCs w:val="14"/>
          <w:vertAlign w:val="superscript"/>
        </w:rPr>
        <w:t>76</w:t>
      </w:r>
      <w:r w:rsidRPr="0009659D">
        <w:rPr>
          <w:rFonts w:ascii="Arial" w:eastAsia="Times New Roman" w:hAnsi="Arial" w:cs="Arial"/>
          <w:color w:val="1B1C1D"/>
          <w:sz w:val="24"/>
          <w:szCs w:val="24"/>
        </w:rPr>
        <w:t>, the conversion rate of attendees into app users or leads for further engagement, the number of webinar replays and on-demand requests, and the qualitative feedback received from attendees through surveys or chat.</w:t>
      </w:r>
      <w:r w:rsidRPr="0009659D">
        <w:rPr>
          <w:rFonts w:ascii="Arial" w:eastAsia="Times New Roman" w:hAnsi="Arial" w:cs="Arial"/>
          <w:color w:val="575B5F"/>
          <w:sz w:val="14"/>
          <w:szCs w:val="14"/>
          <w:vertAlign w:val="superscript"/>
        </w:rPr>
        <w:t>76</w:t>
      </w:r>
    </w:p>
    <w:p w:rsidR="0009659D" w:rsidRPr="0009659D" w:rsidRDefault="0009659D" w:rsidP="0009659D">
      <w:pPr>
        <w:numPr>
          <w:ilvl w:val="0"/>
          <w:numId w:val="37"/>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Partner Promotion Effectiveness:</w:t>
      </w:r>
      <w:r w:rsidRPr="0009659D">
        <w:rPr>
          <w:rFonts w:ascii="Arial" w:eastAsia="Times New Roman" w:hAnsi="Arial" w:cs="Arial"/>
          <w:color w:val="1B1C1D"/>
          <w:sz w:val="24"/>
          <w:szCs w:val="24"/>
        </w:rPr>
        <w:t xml:space="preserve"> To assess the success of your partner app promotions, monitor the click-through rates (CTR) on the promotions within your app and on other channels </w:t>
      </w:r>
      <w:r w:rsidRPr="0009659D">
        <w:rPr>
          <w:rFonts w:ascii="Arial" w:eastAsia="Times New Roman" w:hAnsi="Arial" w:cs="Arial"/>
          <w:color w:val="575B5F"/>
          <w:sz w:val="14"/>
          <w:szCs w:val="14"/>
          <w:vertAlign w:val="superscript"/>
        </w:rPr>
        <w:t>170</w:t>
      </w:r>
      <w:r w:rsidRPr="0009659D">
        <w:rPr>
          <w:rFonts w:ascii="Arial" w:eastAsia="Times New Roman" w:hAnsi="Arial" w:cs="Arial"/>
          <w:color w:val="1B1C1D"/>
          <w:sz w:val="24"/>
          <w:szCs w:val="24"/>
        </w:rPr>
        <w:t xml:space="preserve">, the conversion rates (the number of installs or sign-ups for partner apps that can be attributed to your promotions) </w:t>
      </w:r>
      <w:r w:rsidRPr="0009659D">
        <w:rPr>
          <w:rFonts w:ascii="Arial" w:eastAsia="Times New Roman" w:hAnsi="Arial" w:cs="Arial"/>
          <w:color w:val="575B5F"/>
          <w:sz w:val="14"/>
          <w:szCs w:val="14"/>
          <w:vertAlign w:val="superscript"/>
        </w:rPr>
        <w:t>170</w:t>
      </w:r>
      <w:r w:rsidRPr="0009659D">
        <w:rPr>
          <w:rFonts w:ascii="Arial" w:eastAsia="Times New Roman" w:hAnsi="Arial" w:cs="Arial"/>
          <w:color w:val="1B1C1D"/>
          <w:sz w:val="24"/>
          <w:szCs w:val="24"/>
        </w:rPr>
        <w:t>, the level of user engagement with any integrated features of partner apps within your platform, and the revenue generated through these partnerships based on the agreed-upon compensation model.</w:t>
      </w:r>
    </w:p>
    <w:p w:rsidR="0009659D" w:rsidRPr="0009659D" w:rsidRDefault="0009659D" w:rsidP="0009659D">
      <w:pPr>
        <w:numPr>
          <w:ilvl w:val="0"/>
          <w:numId w:val="37"/>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lastRenderedPageBreak/>
        <w:t>Discount Voucher Effectiveness:</w:t>
      </w:r>
      <w:r w:rsidRPr="0009659D">
        <w:rPr>
          <w:rFonts w:ascii="Arial" w:eastAsia="Times New Roman" w:hAnsi="Arial" w:cs="Arial"/>
          <w:color w:val="1B1C1D"/>
          <w:sz w:val="24"/>
          <w:szCs w:val="24"/>
        </w:rPr>
        <w:t xml:space="preserve"> To understand the impact of your discount voucher strategy, track the redemption rates of the vouchers (both overall and for specific campaigns or partner offers) </w:t>
      </w:r>
      <w:r w:rsidRPr="0009659D">
        <w:rPr>
          <w:rFonts w:ascii="Arial" w:eastAsia="Times New Roman" w:hAnsi="Arial" w:cs="Arial"/>
          <w:color w:val="575B5F"/>
          <w:sz w:val="14"/>
          <w:szCs w:val="14"/>
          <w:vertAlign w:val="superscript"/>
        </w:rPr>
        <w:t>146</w:t>
      </w:r>
      <w:r w:rsidRPr="0009659D">
        <w:rPr>
          <w:rFonts w:ascii="Arial" w:eastAsia="Times New Roman" w:hAnsi="Arial" w:cs="Arial"/>
          <w:color w:val="1B1C1D"/>
          <w:sz w:val="24"/>
          <w:szCs w:val="24"/>
        </w:rPr>
        <w:t>, the average discount value that users are applying, the influence of vouchers on user acquisition and retention rates, and the conversion rates (e.g., withdrawal completions, partner app engagement) associated with voucher usage.</w:t>
      </w:r>
    </w:p>
    <w:p w:rsidR="0009659D" w:rsidRPr="0009659D" w:rsidRDefault="0009659D" w:rsidP="0009659D">
      <w:pPr>
        <w:numPr>
          <w:ilvl w:val="0"/>
          <w:numId w:val="37"/>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Customer Retention:</w:t>
      </w:r>
      <w:r w:rsidRPr="0009659D">
        <w:rPr>
          <w:rFonts w:ascii="Arial" w:eastAsia="Times New Roman" w:hAnsi="Arial" w:cs="Arial"/>
          <w:color w:val="1B1C1D"/>
          <w:sz w:val="24"/>
          <w:szCs w:val="24"/>
        </w:rPr>
        <w:t xml:space="preserve"> To measure your ability to retain users over time, monitor the retention rate at various intervals (e.g., day 3, day 7, day 30, day 90) to understand user stickiness </w:t>
      </w:r>
      <w:r w:rsidRPr="0009659D">
        <w:rPr>
          <w:rFonts w:ascii="Arial" w:eastAsia="Times New Roman" w:hAnsi="Arial" w:cs="Arial"/>
          <w:color w:val="575B5F"/>
          <w:sz w:val="14"/>
          <w:szCs w:val="14"/>
          <w:vertAlign w:val="superscript"/>
        </w:rPr>
        <w:t>162</w:t>
      </w:r>
      <w:r w:rsidRPr="0009659D">
        <w:rPr>
          <w:rFonts w:ascii="Arial" w:eastAsia="Times New Roman" w:hAnsi="Arial" w:cs="Arial"/>
          <w:color w:val="1B1C1D"/>
          <w:sz w:val="24"/>
          <w:szCs w:val="24"/>
        </w:rPr>
        <w:t xml:space="preserve">, the churn rate (the percentage of users who stop using the app over a specific period) </w:t>
      </w:r>
      <w:r w:rsidRPr="0009659D">
        <w:rPr>
          <w:rFonts w:ascii="Arial" w:eastAsia="Times New Roman" w:hAnsi="Arial" w:cs="Arial"/>
          <w:color w:val="575B5F"/>
          <w:sz w:val="14"/>
          <w:szCs w:val="14"/>
          <w:vertAlign w:val="superscript"/>
        </w:rPr>
        <w:t>162</w:t>
      </w:r>
      <w:r w:rsidRPr="0009659D">
        <w:rPr>
          <w:rFonts w:ascii="Arial" w:eastAsia="Times New Roman" w:hAnsi="Arial" w:cs="Arial"/>
          <w:color w:val="1B1C1D"/>
          <w:sz w:val="24"/>
          <w:szCs w:val="24"/>
        </w:rPr>
        <w:t xml:space="preserve">, the customer lifetime value (CLTV) to assess the long-term profitability of your user base </w:t>
      </w:r>
      <w:r w:rsidRPr="0009659D">
        <w:rPr>
          <w:rFonts w:ascii="Arial" w:eastAsia="Times New Roman" w:hAnsi="Arial" w:cs="Arial"/>
          <w:color w:val="575B5F"/>
          <w:sz w:val="14"/>
          <w:szCs w:val="14"/>
          <w:vertAlign w:val="superscript"/>
        </w:rPr>
        <w:t>162</w:t>
      </w:r>
      <w:r w:rsidRPr="0009659D">
        <w:rPr>
          <w:rFonts w:ascii="Arial" w:eastAsia="Times New Roman" w:hAnsi="Arial" w:cs="Arial"/>
          <w:color w:val="1B1C1D"/>
          <w:sz w:val="24"/>
          <w:szCs w:val="24"/>
        </w:rPr>
        <w:t>, and the repeat purchase rate if applicable to future app features or services.</w:t>
      </w:r>
    </w:p>
    <w:p w:rsidR="0009659D" w:rsidRPr="0009659D" w:rsidRDefault="0009659D" w:rsidP="0009659D">
      <w:pPr>
        <w:numPr>
          <w:ilvl w:val="0"/>
          <w:numId w:val="38"/>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Methods for Tracking:</w:t>
      </w:r>
      <w:r w:rsidRPr="0009659D">
        <w:rPr>
          <w:rFonts w:ascii="Arial" w:eastAsia="Times New Roman" w:hAnsi="Arial" w:cs="Arial"/>
          <w:color w:val="000000"/>
        </w:rPr>
        <w:br/>
      </w:r>
      <w:r w:rsidRPr="0009659D">
        <w:rPr>
          <w:rFonts w:ascii="Arial" w:eastAsia="Times New Roman" w:hAnsi="Arial" w:cs="Arial"/>
          <w:color w:val="1B1C1D"/>
          <w:sz w:val="24"/>
          <w:szCs w:val="24"/>
        </w:rPr>
        <w:t>To effectively track these KPIs, it is recommended to:</w:t>
      </w:r>
    </w:p>
    <w:p w:rsidR="0009659D" w:rsidRPr="0009659D" w:rsidRDefault="0009659D" w:rsidP="0009659D">
      <w:pPr>
        <w:numPr>
          <w:ilvl w:val="0"/>
          <w:numId w:val="39"/>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 xml:space="preserve">Implement a robust mobile analytics platform (such as Google Analytics, Firebase, </w:t>
      </w:r>
      <w:proofErr w:type="spellStart"/>
      <w:r w:rsidRPr="0009659D">
        <w:rPr>
          <w:rFonts w:ascii="Arial" w:eastAsia="Times New Roman" w:hAnsi="Arial" w:cs="Arial"/>
          <w:color w:val="1B1C1D"/>
          <w:sz w:val="24"/>
          <w:szCs w:val="24"/>
        </w:rPr>
        <w:t>AppsFlyer</w:t>
      </w:r>
      <w:proofErr w:type="spellEnd"/>
      <w:r w:rsidRPr="0009659D">
        <w:rPr>
          <w:rFonts w:ascii="Arial" w:eastAsia="Times New Roman" w:hAnsi="Arial" w:cs="Arial"/>
          <w:color w:val="1B1C1D"/>
          <w:sz w:val="24"/>
          <w:szCs w:val="24"/>
        </w:rPr>
        <w:t>, or Adjust) to gather data on app downloads, user engagement metrics, and conversion events.</w:t>
      </w:r>
      <w:r w:rsidRPr="0009659D">
        <w:rPr>
          <w:rFonts w:ascii="Arial" w:eastAsia="Times New Roman" w:hAnsi="Arial" w:cs="Arial"/>
          <w:color w:val="575B5F"/>
          <w:sz w:val="14"/>
          <w:szCs w:val="14"/>
          <w:vertAlign w:val="superscript"/>
        </w:rPr>
        <w:t>164</w:t>
      </w:r>
    </w:p>
    <w:p w:rsidR="0009659D" w:rsidRPr="0009659D" w:rsidRDefault="0009659D" w:rsidP="0009659D">
      <w:pPr>
        <w:numPr>
          <w:ilvl w:val="0"/>
          <w:numId w:val="39"/>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Utilize unique tracking links (including UTM parameters for social media campaigns) and unique identifiers for partner promotions to accurately attribute app installs, clicks, and conversions to specific marketing channels and partners.</w:t>
      </w:r>
      <w:r w:rsidRPr="0009659D">
        <w:rPr>
          <w:rFonts w:ascii="Arial" w:eastAsia="Times New Roman" w:hAnsi="Arial" w:cs="Arial"/>
          <w:color w:val="575B5F"/>
          <w:sz w:val="14"/>
          <w:szCs w:val="14"/>
          <w:vertAlign w:val="superscript"/>
        </w:rPr>
        <w:t>196</w:t>
      </w:r>
    </w:p>
    <w:p w:rsidR="0009659D" w:rsidRPr="0009659D" w:rsidRDefault="0009659D" w:rsidP="0009659D">
      <w:pPr>
        <w:numPr>
          <w:ilvl w:val="0"/>
          <w:numId w:val="39"/>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Leverage the analytics dashboards provided by your chosen webinar platform to monitor registrations, attendance figures, engagement metrics during the webinars (poll responses, chat activity, questions asked), and conversion data.</w:t>
      </w:r>
    </w:p>
    <w:p w:rsidR="0009659D" w:rsidRPr="0009659D" w:rsidRDefault="0009659D" w:rsidP="0009659D">
      <w:pPr>
        <w:numPr>
          <w:ilvl w:val="0"/>
          <w:numId w:val="39"/>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Integrate a comprehensive coupon management system that offers detailed analytics on voucher usage, redemption rates, and the overall performance of your discount voucher campaigns.</w:t>
      </w:r>
      <w:r w:rsidRPr="0009659D">
        <w:rPr>
          <w:rFonts w:ascii="Arial" w:eastAsia="Times New Roman" w:hAnsi="Arial" w:cs="Arial"/>
          <w:color w:val="575B5F"/>
          <w:sz w:val="14"/>
          <w:szCs w:val="14"/>
          <w:vertAlign w:val="superscript"/>
        </w:rPr>
        <w:t>146</w:t>
      </w:r>
    </w:p>
    <w:p w:rsidR="0009659D" w:rsidRPr="0009659D" w:rsidRDefault="0009659D" w:rsidP="0009659D">
      <w:pPr>
        <w:numPr>
          <w:ilvl w:val="0"/>
          <w:numId w:val="39"/>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Implement in-app surveys and utilize user feedback mechanisms (such as rating prompts and feedback forms) to regularly collect qualitative data on user perceptions and satisfaction levels regarding the new elements and partnership initiatives.</w:t>
      </w:r>
    </w:p>
    <w:p w:rsidR="0009659D" w:rsidRPr="0009659D" w:rsidRDefault="0009659D" w:rsidP="0009659D">
      <w:pPr>
        <w:numPr>
          <w:ilvl w:val="0"/>
          <w:numId w:val="40"/>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Recommendations for Tracking Success:</w:t>
      </w:r>
      <w:r w:rsidRPr="0009659D">
        <w:rPr>
          <w:rFonts w:ascii="Arial" w:eastAsia="Times New Roman" w:hAnsi="Arial" w:cs="Arial"/>
          <w:color w:val="000000"/>
        </w:rPr>
        <w:br/>
      </w:r>
      <w:r w:rsidRPr="0009659D">
        <w:rPr>
          <w:rFonts w:ascii="Arial" w:eastAsia="Times New Roman" w:hAnsi="Arial" w:cs="Arial"/>
          <w:color w:val="1B1C1D"/>
          <w:sz w:val="24"/>
          <w:szCs w:val="24"/>
        </w:rPr>
        <w:t>To effectively measure the success of your new elements and partnerships:</w:t>
      </w:r>
    </w:p>
    <w:p w:rsidR="0009659D" w:rsidRPr="0009659D" w:rsidRDefault="0009659D" w:rsidP="0009659D">
      <w:pPr>
        <w:numPr>
          <w:ilvl w:val="0"/>
          <w:numId w:val="41"/>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Establish clear and measurable benchmarks for each identified KPI before implementing these initiatives. This will provide a baseline against which you can track progress and assess the impact of your efforts.</w:t>
      </w:r>
    </w:p>
    <w:p w:rsidR="0009659D" w:rsidRPr="0009659D" w:rsidRDefault="0009659D" w:rsidP="0009659D">
      <w:pPr>
        <w:numPr>
          <w:ilvl w:val="0"/>
          <w:numId w:val="41"/>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Regularly monitor the defined KPIs using the appropriate tracking methods to identify performance trends, understand user behavior, and gauge the overall effectiveness of your strategies over time.</w:t>
      </w:r>
    </w:p>
    <w:p w:rsidR="0009659D" w:rsidRPr="0009659D" w:rsidRDefault="0009659D" w:rsidP="0009659D">
      <w:pPr>
        <w:numPr>
          <w:ilvl w:val="0"/>
          <w:numId w:val="41"/>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Utilize cohort analysis to segment your user base and gain deeper insights into how different groups of users are engaging with the new features and partnerships, allowing for more targeted optimization efforts.</w:t>
      </w:r>
      <w:r w:rsidRPr="0009659D">
        <w:rPr>
          <w:rFonts w:ascii="Arial" w:eastAsia="Times New Roman" w:hAnsi="Arial" w:cs="Arial"/>
          <w:color w:val="575B5F"/>
          <w:sz w:val="14"/>
          <w:szCs w:val="14"/>
          <w:vertAlign w:val="superscript"/>
        </w:rPr>
        <w:t>172</w:t>
      </w:r>
    </w:p>
    <w:p w:rsidR="0009659D" w:rsidRPr="0009659D" w:rsidRDefault="0009659D" w:rsidP="0009659D">
      <w:pPr>
        <w:numPr>
          <w:ilvl w:val="0"/>
          <w:numId w:val="41"/>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Implement A/B testing for various promotion strategies, reward types, and webinar formats to determine which approaches are most successful in driving user acquisition, engagement, and conversion.</w:t>
      </w:r>
      <w:r w:rsidRPr="0009659D">
        <w:rPr>
          <w:rFonts w:ascii="Arial" w:eastAsia="Times New Roman" w:hAnsi="Arial" w:cs="Arial"/>
          <w:color w:val="575B5F"/>
          <w:sz w:val="14"/>
          <w:szCs w:val="14"/>
          <w:vertAlign w:val="superscript"/>
        </w:rPr>
        <w:t>33</w:t>
      </w:r>
    </w:p>
    <w:p w:rsidR="0009659D" w:rsidRPr="0009659D" w:rsidRDefault="0009659D" w:rsidP="0009659D">
      <w:pPr>
        <w:numPr>
          <w:ilvl w:val="0"/>
          <w:numId w:val="41"/>
        </w:numPr>
        <w:spacing w:after="12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lastRenderedPageBreak/>
        <w:t>Continuously analyze the collected data and insights to identify areas for improvement, understand what resonates with your target audience, and optimize your strategies to maximize user acquisition, engagement, and overall app performance.</w:t>
      </w:r>
    </w:p>
    <w:p w:rsidR="0009659D" w:rsidRPr="0009659D" w:rsidRDefault="0009659D" w:rsidP="0009659D">
      <w:pPr>
        <w:spacing w:before="240" w:after="120" w:line="240" w:lineRule="auto"/>
        <w:rPr>
          <w:rFonts w:ascii="Times New Roman" w:eastAsia="Times New Roman" w:hAnsi="Times New Roman" w:cs="Times New Roman"/>
          <w:sz w:val="24"/>
          <w:szCs w:val="24"/>
        </w:rPr>
      </w:pPr>
      <w:r w:rsidRPr="0009659D">
        <w:rPr>
          <w:rFonts w:ascii="Arial" w:eastAsia="Times New Roman" w:hAnsi="Arial" w:cs="Arial"/>
          <w:b/>
          <w:bCs/>
          <w:color w:val="1B1C1D"/>
          <w:sz w:val="24"/>
          <w:szCs w:val="24"/>
        </w:rPr>
        <w:t>9. Addressing Potential Risks and Challenges in Lending to Young Adults</w:t>
      </w:r>
    </w:p>
    <w:p w:rsidR="0009659D" w:rsidRPr="0009659D" w:rsidRDefault="0009659D" w:rsidP="0009659D">
      <w:pPr>
        <w:numPr>
          <w:ilvl w:val="0"/>
          <w:numId w:val="42"/>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Exploring Risks Associated with Lending</w:t>
      </w:r>
      <w:proofErr w:type="gramStart"/>
      <w:r w:rsidRPr="0009659D">
        <w:rPr>
          <w:rFonts w:ascii="Arial" w:eastAsia="Times New Roman" w:hAnsi="Arial" w:cs="Arial"/>
          <w:color w:val="1B1C1D"/>
          <w:sz w:val="24"/>
          <w:szCs w:val="24"/>
        </w:rPr>
        <w:t>:</w:t>
      </w:r>
      <w:proofErr w:type="gramEnd"/>
      <w:r w:rsidRPr="0009659D">
        <w:rPr>
          <w:rFonts w:ascii="Arial" w:eastAsia="Times New Roman" w:hAnsi="Arial" w:cs="Arial"/>
          <w:color w:val="000000"/>
        </w:rPr>
        <w:br/>
      </w:r>
      <w:r w:rsidRPr="0009659D">
        <w:rPr>
          <w:rFonts w:ascii="Arial" w:eastAsia="Times New Roman" w:hAnsi="Arial" w:cs="Arial"/>
          <w:color w:val="1B1C1D"/>
          <w:sz w:val="24"/>
          <w:szCs w:val="24"/>
        </w:rPr>
        <w:t>As the Piggy Bank application considers the future possibility of offering loans to its student and young adult user base in India, it is crucial to proactively explore the potential risks and challenges associated with lending to this demographic. Understanding these risks will allow for the development of appropriate mitigation strategies and ensure responsible lending practices.</w:t>
      </w:r>
      <w:r w:rsidRPr="0009659D">
        <w:rPr>
          <w:rFonts w:ascii="Arial" w:eastAsia="Times New Roman" w:hAnsi="Arial" w:cs="Arial"/>
          <w:color w:val="000000"/>
        </w:rPr>
        <w:br/>
      </w:r>
      <w:r w:rsidRPr="0009659D">
        <w:rPr>
          <w:rFonts w:ascii="Arial" w:eastAsia="Times New Roman" w:hAnsi="Arial" w:cs="Arial"/>
          <w:color w:val="1B1C1D"/>
          <w:sz w:val="24"/>
          <w:szCs w:val="24"/>
        </w:rPr>
        <w:t>Research highlights several key risks associated with lending to students and young adults in India:</w:t>
      </w:r>
    </w:p>
    <w:p w:rsidR="0009659D" w:rsidRPr="0009659D" w:rsidRDefault="0009659D" w:rsidP="0009659D">
      <w:pPr>
        <w:numPr>
          <w:ilvl w:val="0"/>
          <w:numId w:val="43"/>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Young adults, particularly those who are still students or in the early stages of their careers, often face financial instability due to lower and potentially more volatile incomes. This can make consistent and timely loan repayment a significant challenge.</w:t>
      </w:r>
      <w:r w:rsidRPr="0009659D">
        <w:rPr>
          <w:rFonts w:ascii="Arial" w:eastAsia="Times New Roman" w:hAnsi="Arial" w:cs="Arial"/>
          <w:color w:val="575B5F"/>
          <w:sz w:val="14"/>
          <w:szCs w:val="14"/>
          <w:vertAlign w:val="superscript"/>
        </w:rPr>
        <w:t>229</w:t>
      </w:r>
    </w:p>
    <w:p w:rsidR="0009659D" w:rsidRPr="0009659D" w:rsidRDefault="0009659D" w:rsidP="0009659D">
      <w:pPr>
        <w:numPr>
          <w:ilvl w:val="0"/>
          <w:numId w:val="43"/>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Many students and young adults in India may already have existing financial obligations, including student loan debt incurred for their own education or other forms of debt such as credit card balances or personal loans. This can result in a high debt-to-income ratio, making them more susceptible to defaulting on new loan obligations.</w:t>
      </w:r>
      <w:r w:rsidRPr="0009659D">
        <w:rPr>
          <w:rFonts w:ascii="Arial" w:eastAsia="Times New Roman" w:hAnsi="Arial" w:cs="Arial"/>
          <w:color w:val="575B5F"/>
          <w:sz w:val="14"/>
          <w:szCs w:val="14"/>
          <w:vertAlign w:val="superscript"/>
        </w:rPr>
        <w:t>229</w:t>
      </w:r>
    </w:p>
    <w:p w:rsidR="0009659D" w:rsidRPr="0009659D" w:rsidRDefault="0009659D" w:rsidP="0009659D">
      <w:pPr>
        <w:numPr>
          <w:ilvl w:val="0"/>
          <w:numId w:val="43"/>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A significant portion of young adults, especially those new to the financial system, may have limited or no established credit history. This lack of a credit track record makes it difficult for lenders to accurately assess their creditworthiness and predict their likelihood of repaying a loan.</w:t>
      </w:r>
      <w:r w:rsidRPr="0009659D">
        <w:rPr>
          <w:rFonts w:ascii="Arial" w:eastAsia="Times New Roman" w:hAnsi="Arial" w:cs="Arial"/>
          <w:color w:val="575B5F"/>
          <w:sz w:val="14"/>
          <w:szCs w:val="14"/>
          <w:vertAlign w:val="superscript"/>
        </w:rPr>
        <w:t>233</w:t>
      </w:r>
    </w:p>
    <w:p w:rsidR="0009659D" w:rsidRPr="0009659D" w:rsidRDefault="0009659D" w:rsidP="0009659D">
      <w:pPr>
        <w:numPr>
          <w:ilvl w:val="0"/>
          <w:numId w:val="43"/>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 xml:space="preserve">Recent trends in India indicate a rise in default rates among young adults, particularly in the unsecured lending segment, which includes credit cards and personal loans. This "swipe-spend-default habit" </w:t>
      </w:r>
      <w:r w:rsidRPr="0009659D">
        <w:rPr>
          <w:rFonts w:ascii="Arial" w:eastAsia="Times New Roman" w:hAnsi="Arial" w:cs="Arial"/>
          <w:color w:val="575B5F"/>
          <w:sz w:val="14"/>
          <w:szCs w:val="14"/>
          <w:vertAlign w:val="superscript"/>
        </w:rPr>
        <w:t>234</w:t>
      </w:r>
      <w:r w:rsidRPr="0009659D">
        <w:rPr>
          <w:rFonts w:ascii="Arial" w:eastAsia="Times New Roman" w:hAnsi="Arial" w:cs="Arial"/>
          <w:color w:val="1B1C1D"/>
          <w:sz w:val="24"/>
          <w:szCs w:val="24"/>
        </w:rPr>
        <w:t xml:space="preserve"> is fueled by factors like the increasing popularity of Buy Now, Pay Later (BNPL) schemes and easy access to credit through e-commerce platforms.</w:t>
      </w:r>
      <w:r w:rsidRPr="0009659D">
        <w:rPr>
          <w:rFonts w:ascii="Arial" w:eastAsia="Times New Roman" w:hAnsi="Arial" w:cs="Arial"/>
          <w:color w:val="575B5F"/>
          <w:sz w:val="14"/>
          <w:szCs w:val="14"/>
          <w:vertAlign w:val="superscript"/>
        </w:rPr>
        <w:t>234</w:t>
      </w:r>
    </w:p>
    <w:p w:rsidR="0009659D" w:rsidRPr="0009659D" w:rsidRDefault="0009659D" w:rsidP="0009659D">
      <w:pPr>
        <w:numPr>
          <w:ilvl w:val="0"/>
          <w:numId w:val="43"/>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The financial stress resulting from managing loan repayments, especially when coupled with other economic pressures and uncertainties in the job market, can have a negative impact on the mental and physical well-being of young borrowers.</w:t>
      </w:r>
      <w:r w:rsidRPr="0009659D">
        <w:rPr>
          <w:rFonts w:ascii="Arial" w:eastAsia="Times New Roman" w:hAnsi="Arial" w:cs="Arial"/>
          <w:color w:val="575B5F"/>
          <w:sz w:val="14"/>
          <w:szCs w:val="14"/>
          <w:vertAlign w:val="superscript"/>
        </w:rPr>
        <w:t>229</w:t>
      </w:r>
    </w:p>
    <w:p w:rsidR="0009659D" w:rsidRPr="0009659D" w:rsidRDefault="0009659D" w:rsidP="0009659D">
      <w:pPr>
        <w:numPr>
          <w:ilvl w:val="0"/>
          <w:numId w:val="43"/>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Economic uncertainty and job insecurity, which are often more pronounced for young adults in the early stages of their careers or those engaged in the gig economy, can significantly impact their ability to consistently meet loan repayment obligations.</w:t>
      </w:r>
      <w:r w:rsidRPr="0009659D">
        <w:rPr>
          <w:rFonts w:ascii="Arial" w:eastAsia="Times New Roman" w:hAnsi="Arial" w:cs="Arial"/>
          <w:color w:val="575B5F"/>
          <w:sz w:val="14"/>
          <w:szCs w:val="14"/>
          <w:vertAlign w:val="superscript"/>
        </w:rPr>
        <w:t>231</w:t>
      </w:r>
    </w:p>
    <w:p w:rsidR="0009659D" w:rsidRPr="0009659D" w:rsidRDefault="0009659D" w:rsidP="0009659D">
      <w:pPr>
        <w:numPr>
          <w:ilvl w:val="0"/>
          <w:numId w:val="43"/>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Compared to older and more financially experienced demographics, some young adults may have lower levels of financial literacy, making them potentially more vulnerable to taking on loans they may not fully understand the terms of or be capable of repaying in the long run.</w:t>
      </w:r>
      <w:r w:rsidRPr="0009659D">
        <w:rPr>
          <w:rFonts w:ascii="Arial" w:eastAsia="Times New Roman" w:hAnsi="Arial" w:cs="Arial"/>
          <w:color w:val="575B5F"/>
          <w:sz w:val="14"/>
          <w:szCs w:val="14"/>
          <w:vertAlign w:val="superscript"/>
        </w:rPr>
        <w:t>231</w:t>
      </w:r>
    </w:p>
    <w:p w:rsidR="0009659D" w:rsidRPr="0009659D" w:rsidRDefault="0009659D" w:rsidP="0009659D">
      <w:pPr>
        <w:numPr>
          <w:ilvl w:val="0"/>
          <w:numId w:val="44"/>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Exploring Mitigation Strategies:</w:t>
      </w:r>
      <w:r w:rsidRPr="0009659D">
        <w:rPr>
          <w:rFonts w:ascii="Arial" w:eastAsia="Times New Roman" w:hAnsi="Arial" w:cs="Arial"/>
          <w:color w:val="000000"/>
        </w:rPr>
        <w:br/>
      </w:r>
      <w:r w:rsidRPr="0009659D">
        <w:rPr>
          <w:rFonts w:ascii="Arial" w:eastAsia="Times New Roman" w:hAnsi="Arial" w:cs="Arial"/>
          <w:color w:val="1B1C1D"/>
          <w:sz w:val="24"/>
          <w:szCs w:val="24"/>
        </w:rPr>
        <w:t xml:space="preserve">To address these potential risks and ensure responsible lending practices when </w:t>
      </w:r>
      <w:r w:rsidRPr="0009659D">
        <w:rPr>
          <w:rFonts w:ascii="Arial" w:eastAsia="Times New Roman" w:hAnsi="Arial" w:cs="Arial"/>
          <w:color w:val="1B1C1D"/>
          <w:sz w:val="24"/>
          <w:szCs w:val="24"/>
        </w:rPr>
        <w:lastRenderedPageBreak/>
        <w:t>offering loans to students and young adults in India, several mitigation strategies can be implemented:</w:t>
      </w:r>
    </w:p>
    <w:p w:rsidR="0009659D" w:rsidRPr="0009659D" w:rsidRDefault="0009659D" w:rsidP="0009659D">
      <w:pPr>
        <w:numPr>
          <w:ilvl w:val="0"/>
          <w:numId w:val="45"/>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 xml:space="preserve">Thorough </w:t>
      </w:r>
      <w:proofErr w:type="gramStart"/>
      <w:r w:rsidRPr="0009659D">
        <w:rPr>
          <w:rFonts w:ascii="Arial" w:eastAsia="Times New Roman" w:hAnsi="Arial" w:cs="Arial"/>
          <w:b/>
          <w:bCs/>
          <w:color w:val="1B1C1D"/>
          <w:sz w:val="24"/>
          <w:szCs w:val="24"/>
        </w:rPr>
        <w:t>Due</w:t>
      </w:r>
      <w:proofErr w:type="gramEnd"/>
      <w:r w:rsidRPr="0009659D">
        <w:rPr>
          <w:rFonts w:ascii="Arial" w:eastAsia="Times New Roman" w:hAnsi="Arial" w:cs="Arial"/>
          <w:b/>
          <w:bCs/>
          <w:color w:val="1B1C1D"/>
          <w:sz w:val="24"/>
          <w:szCs w:val="24"/>
        </w:rPr>
        <w:t xml:space="preserve"> Diligence and Credit Assessment:</w:t>
      </w:r>
      <w:r w:rsidRPr="0009659D">
        <w:rPr>
          <w:rFonts w:ascii="Arial" w:eastAsia="Times New Roman" w:hAnsi="Arial" w:cs="Arial"/>
          <w:color w:val="1B1C1D"/>
          <w:sz w:val="24"/>
          <w:szCs w:val="24"/>
        </w:rPr>
        <w:t xml:space="preserve"> It is crucial to establish a comprehensive credit assessment process that is specifically tailored to the financial profiles of young adults. This assessment should go beyond traditional credit scores and consider factors such as the stability of their income, their employment history (if any), and their potential future earning capacity.</w:t>
      </w:r>
      <w:r w:rsidRPr="0009659D">
        <w:rPr>
          <w:rFonts w:ascii="Arial" w:eastAsia="Times New Roman" w:hAnsi="Arial" w:cs="Arial"/>
          <w:color w:val="575B5F"/>
          <w:sz w:val="14"/>
          <w:szCs w:val="14"/>
          <w:vertAlign w:val="superscript"/>
        </w:rPr>
        <w:t>246</w:t>
      </w:r>
    </w:p>
    <w:p w:rsidR="0009659D" w:rsidRPr="0009659D" w:rsidRDefault="0009659D" w:rsidP="0009659D">
      <w:pPr>
        <w:numPr>
          <w:ilvl w:val="0"/>
          <w:numId w:val="45"/>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Clear and Transparent Loan Agreements:</w:t>
      </w:r>
      <w:r w:rsidRPr="0009659D">
        <w:rPr>
          <w:rFonts w:ascii="Arial" w:eastAsia="Times New Roman" w:hAnsi="Arial" w:cs="Arial"/>
          <w:color w:val="1B1C1D"/>
          <w:sz w:val="24"/>
          <w:szCs w:val="24"/>
        </w:rPr>
        <w:t xml:space="preserve"> All loan agreements should be drafted in clear, simple, and easily understandable language, outlining all the terms and conditions of the loan, including the repayment schedule, the applicable interest rates, any associated fees, and the potential consequences of defaulting on the loan.</w:t>
      </w:r>
      <w:r w:rsidRPr="0009659D">
        <w:rPr>
          <w:rFonts w:ascii="Arial" w:eastAsia="Times New Roman" w:hAnsi="Arial" w:cs="Arial"/>
          <w:color w:val="575B5F"/>
          <w:sz w:val="14"/>
          <w:szCs w:val="14"/>
          <w:vertAlign w:val="superscript"/>
        </w:rPr>
        <w:t>247</w:t>
      </w:r>
    </w:p>
    <w:p w:rsidR="0009659D" w:rsidRPr="0009659D" w:rsidRDefault="0009659D" w:rsidP="0009659D">
      <w:pPr>
        <w:numPr>
          <w:ilvl w:val="0"/>
          <w:numId w:val="45"/>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 xml:space="preserve">Collateralization and Guarantees (If </w:t>
      </w:r>
      <w:proofErr w:type="gramStart"/>
      <w:r w:rsidRPr="0009659D">
        <w:rPr>
          <w:rFonts w:ascii="Arial" w:eastAsia="Times New Roman" w:hAnsi="Arial" w:cs="Arial"/>
          <w:b/>
          <w:bCs/>
          <w:color w:val="1B1C1D"/>
          <w:sz w:val="24"/>
          <w:szCs w:val="24"/>
        </w:rPr>
        <w:t>Necessary</w:t>
      </w:r>
      <w:proofErr w:type="gramEnd"/>
      <w:r w:rsidRPr="0009659D">
        <w:rPr>
          <w:rFonts w:ascii="Arial" w:eastAsia="Times New Roman" w:hAnsi="Arial" w:cs="Arial"/>
          <w:b/>
          <w:bCs/>
          <w:color w:val="1B1C1D"/>
          <w:sz w:val="24"/>
          <w:szCs w:val="24"/>
        </w:rPr>
        <w:t>):</w:t>
      </w:r>
      <w:r w:rsidRPr="0009659D">
        <w:rPr>
          <w:rFonts w:ascii="Arial" w:eastAsia="Times New Roman" w:hAnsi="Arial" w:cs="Arial"/>
          <w:color w:val="1B1C1D"/>
          <w:sz w:val="24"/>
          <w:szCs w:val="24"/>
        </w:rPr>
        <w:t xml:space="preserve"> For higher loan amounts that may carry a greater risk, consider requiring suitable collateral or a reliable guarantor who has a more established financial history. This can provide an added layer of security for the lender.</w:t>
      </w:r>
      <w:r w:rsidRPr="0009659D">
        <w:rPr>
          <w:rFonts w:ascii="Arial" w:eastAsia="Times New Roman" w:hAnsi="Arial" w:cs="Arial"/>
          <w:color w:val="575B5F"/>
          <w:sz w:val="14"/>
          <w:szCs w:val="14"/>
          <w:vertAlign w:val="superscript"/>
        </w:rPr>
        <w:t>247</w:t>
      </w:r>
    </w:p>
    <w:p w:rsidR="0009659D" w:rsidRPr="0009659D" w:rsidRDefault="0009659D" w:rsidP="0009659D">
      <w:pPr>
        <w:numPr>
          <w:ilvl w:val="0"/>
          <w:numId w:val="45"/>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Risk-Based Pricing:</w:t>
      </w:r>
      <w:r w:rsidRPr="0009659D">
        <w:rPr>
          <w:rFonts w:ascii="Arial" w:eastAsia="Times New Roman" w:hAnsi="Arial" w:cs="Arial"/>
          <w:color w:val="1B1C1D"/>
          <w:sz w:val="24"/>
          <w:szCs w:val="24"/>
        </w:rPr>
        <w:t xml:space="preserve"> Implement a risk-based pricing model that adjusts the interest rates offered to borrowers based on their individual risk profiles. Borrowers who are assessed as higher risk may be offered loans at slightly higher interest rates to compensate for the increased potential for default.</w:t>
      </w:r>
      <w:r w:rsidRPr="0009659D">
        <w:rPr>
          <w:rFonts w:ascii="Arial" w:eastAsia="Times New Roman" w:hAnsi="Arial" w:cs="Arial"/>
          <w:color w:val="575B5F"/>
          <w:sz w:val="14"/>
          <w:szCs w:val="14"/>
          <w:vertAlign w:val="superscript"/>
        </w:rPr>
        <w:t>248</w:t>
      </w:r>
    </w:p>
    <w:p w:rsidR="0009659D" w:rsidRPr="0009659D" w:rsidRDefault="0009659D" w:rsidP="0009659D">
      <w:pPr>
        <w:numPr>
          <w:ilvl w:val="0"/>
          <w:numId w:val="45"/>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Regular Credit Monitoring and Early Warning Systems:</w:t>
      </w:r>
      <w:r w:rsidRPr="0009659D">
        <w:rPr>
          <w:rFonts w:ascii="Arial" w:eastAsia="Times New Roman" w:hAnsi="Arial" w:cs="Arial"/>
          <w:color w:val="1B1C1D"/>
          <w:sz w:val="24"/>
          <w:szCs w:val="24"/>
        </w:rPr>
        <w:t xml:space="preserve"> Establish a system for the regular monitoring of borrowers' financial behavior and repayment patterns. Implement early warning systems that can flag potential signs of financial distress, allowing for proactive intervention and communication with borrowers who may be at risk of default.</w:t>
      </w:r>
      <w:r w:rsidRPr="0009659D">
        <w:rPr>
          <w:rFonts w:ascii="Arial" w:eastAsia="Times New Roman" w:hAnsi="Arial" w:cs="Arial"/>
          <w:color w:val="575B5F"/>
          <w:sz w:val="14"/>
          <w:szCs w:val="14"/>
          <w:vertAlign w:val="superscript"/>
        </w:rPr>
        <w:t>247</w:t>
      </w:r>
    </w:p>
    <w:p w:rsidR="0009659D" w:rsidRPr="0009659D" w:rsidRDefault="0009659D" w:rsidP="0009659D">
      <w:pPr>
        <w:numPr>
          <w:ilvl w:val="0"/>
          <w:numId w:val="45"/>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Proactive Communication and Flexible Repayment Options:</w:t>
      </w:r>
      <w:r w:rsidRPr="0009659D">
        <w:rPr>
          <w:rFonts w:ascii="Arial" w:eastAsia="Times New Roman" w:hAnsi="Arial" w:cs="Arial"/>
          <w:color w:val="1B1C1D"/>
          <w:sz w:val="24"/>
          <w:szCs w:val="24"/>
        </w:rPr>
        <w:t xml:space="preserve"> Maintain open and transparent communication channels with borrowers throughout the loan lifecycle. Be prepared to offer flexible repayment options, such as extended repayment periods, temporary payment adjustments, or even the possibility of loan restructuring, for borrowers who are facing genuine financial difficulties and are at risk of default.</w:t>
      </w:r>
      <w:r w:rsidRPr="0009659D">
        <w:rPr>
          <w:rFonts w:ascii="Arial" w:eastAsia="Times New Roman" w:hAnsi="Arial" w:cs="Arial"/>
          <w:color w:val="575B5F"/>
          <w:sz w:val="14"/>
          <w:szCs w:val="14"/>
          <w:vertAlign w:val="superscript"/>
        </w:rPr>
        <w:t>247</w:t>
      </w:r>
    </w:p>
    <w:p w:rsidR="0009659D" w:rsidRPr="0009659D" w:rsidRDefault="0009659D" w:rsidP="0009659D">
      <w:pPr>
        <w:numPr>
          <w:ilvl w:val="0"/>
          <w:numId w:val="45"/>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Integration of Financial Literacy Resources and Education:</w:t>
      </w:r>
      <w:r w:rsidRPr="0009659D">
        <w:rPr>
          <w:rFonts w:ascii="Arial" w:eastAsia="Times New Roman" w:hAnsi="Arial" w:cs="Arial"/>
          <w:color w:val="1B1C1D"/>
          <w:sz w:val="24"/>
          <w:szCs w:val="24"/>
        </w:rPr>
        <w:t xml:space="preserve"> Embed financial literacy resources and educational materials directly within the Piggy Bank application to empower young borrowers with the knowledge and skills necessary to manage their loans responsibly. This could include information on budgeting for loan repayments, understanding the impact of interest rates, and the consequences of default.</w:t>
      </w:r>
      <w:r w:rsidRPr="0009659D">
        <w:rPr>
          <w:rFonts w:ascii="Arial" w:eastAsia="Times New Roman" w:hAnsi="Arial" w:cs="Arial"/>
          <w:color w:val="575B5F"/>
          <w:sz w:val="14"/>
          <w:szCs w:val="14"/>
          <w:vertAlign w:val="superscript"/>
        </w:rPr>
        <w:t>252</w:t>
      </w:r>
    </w:p>
    <w:p w:rsidR="0009659D" w:rsidRPr="0009659D" w:rsidRDefault="0009659D" w:rsidP="0009659D">
      <w:pPr>
        <w:numPr>
          <w:ilvl w:val="0"/>
          <w:numId w:val="45"/>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Establishment of Adequate Loan Loss Reserves:</w:t>
      </w:r>
      <w:r w:rsidRPr="0009659D">
        <w:rPr>
          <w:rFonts w:ascii="Arial" w:eastAsia="Times New Roman" w:hAnsi="Arial" w:cs="Arial"/>
          <w:color w:val="1B1C1D"/>
          <w:sz w:val="24"/>
          <w:szCs w:val="24"/>
        </w:rPr>
        <w:t xml:space="preserve"> Ensure that the application maintains adequate loan loss reserves to cushion against potential financial losses that may arise from loan defaults, thereby safeguarding the overall financial stability of the lending operations.</w:t>
      </w:r>
      <w:r w:rsidRPr="0009659D">
        <w:rPr>
          <w:rFonts w:ascii="Arial" w:eastAsia="Times New Roman" w:hAnsi="Arial" w:cs="Arial"/>
          <w:color w:val="575B5F"/>
          <w:sz w:val="14"/>
          <w:szCs w:val="14"/>
          <w:vertAlign w:val="superscript"/>
        </w:rPr>
        <w:t>249</w:t>
      </w:r>
    </w:p>
    <w:p w:rsidR="0009659D" w:rsidRPr="0009659D" w:rsidRDefault="0009659D" w:rsidP="0009659D">
      <w:pPr>
        <w:numPr>
          <w:ilvl w:val="0"/>
          <w:numId w:val="45"/>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b/>
          <w:bCs/>
          <w:color w:val="1B1C1D"/>
          <w:sz w:val="24"/>
          <w:szCs w:val="24"/>
        </w:rPr>
        <w:t>Strict Adherence to Regulatory Guidelines:</w:t>
      </w:r>
      <w:r w:rsidRPr="0009659D">
        <w:rPr>
          <w:rFonts w:ascii="Arial" w:eastAsia="Times New Roman" w:hAnsi="Arial" w:cs="Arial"/>
          <w:color w:val="1B1C1D"/>
          <w:sz w:val="24"/>
          <w:szCs w:val="24"/>
        </w:rPr>
        <w:t xml:space="preserve"> It is imperative to ensure full and consistent compliance with all applicable regulatory guidelines and directives issued by the Reserve Bank of India (RBI) for digital lending to individuals in India.</w:t>
      </w:r>
      <w:r w:rsidRPr="0009659D">
        <w:rPr>
          <w:rFonts w:ascii="Arial" w:eastAsia="Times New Roman" w:hAnsi="Arial" w:cs="Arial"/>
          <w:color w:val="575B5F"/>
          <w:sz w:val="14"/>
          <w:szCs w:val="14"/>
          <w:vertAlign w:val="superscript"/>
        </w:rPr>
        <w:t>255</w:t>
      </w:r>
      <w:r w:rsidRPr="0009659D">
        <w:rPr>
          <w:rFonts w:ascii="Arial" w:eastAsia="Times New Roman" w:hAnsi="Arial" w:cs="Arial"/>
          <w:color w:val="1B1C1D"/>
          <w:sz w:val="24"/>
          <w:szCs w:val="24"/>
        </w:rPr>
        <w:t xml:space="preserve"> These guidelines address critical aspects such as transparency in lending practices, data privacy and security, fair business conduct, and </w:t>
      </w:r>
      <w:r w:rsidRPr="0009659D">
        <w:rPr>
          <w:rFonts w:ascii="Arial" w:eastAsia="Times New Roman" w:hAnsi="Arial" w:cs="Arial"/>
          <w:color w:val="1B1C1D"/>
          <w:sz w:val="24"/>
          <w:szCs w:val="24"/>
        </w:rPr>
        <w:lastRenderedPageBreak/>
        <w:t xml:space="preserve">grievance </w:t>
      </w:r>
      <w:proofErr w:type="spellStart"/>
      <w:r w:rsidRPr="0009659D">
        <w:rPr>
          <w:rFonts w:ascii="Arial" w:eastAsia="Times New Roman" w:hAnsi="Arial" w:cs="Arial"/>
          <w:color w:val="1B1C1D"/>
          <w:sz w:val="24"/>
          <w:szCs w:val="24"/>
        </w:rPr>
        <w:t>redressal</w:t>
      </w:r>
      <w:proofErr w:type="spellEnd"/>
      <w:r w:rsidRPr="0009659D">
        <w:rPr>
          <w:rFonts w:ascii="Arial" w:eastAsia="Times New Roman" w:hAnsi="Arial" w:cs="Arial"/>
          <w:color w:val="1B1C1D"/>
          <w:sz w:val="24"/>
          <w:szCs w:val="24"/>
        </w:rPr>
        <w:t xml:space="preserve"> mechanisms, all of which are essential for responsible digital lending.</w:t>
      </w:r>
    </w:p>
    <w:p w:rsidR="0009659D" w:rsidRPr="0009659D" w:rsidRDefault="0009659D" w:rsidP="0009659D">
      <w:pPr>
        <w:numPr>
          <w:ilvl w:val="0"/>
          <w:numId w:val="46"/>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color w:val="1B1C1D"/>
          <w:sz w:val="24"/>
          <w:szCs w:val="24"/>
        </w:rPr>
        <w:t>Recommendations for Responsible Lending:</w:t>
      </w:r>
      <w:r w:rsidRPr="0009659D">
        <w:rPr>
          <w:rFonts w:ascii="Arial" w:eastAsia="Times New Roman" w:hAnsi="Arial" w:cs="Arial"/>
          <w:color w:val="000000"/>
        </w:rPr>
        <w:br/>
      </w:r>
      <w:r w:rsidRPr="0009659D">
        <w:rPr>
          <w:rFonts w:ascii="Arial" w:eastAsia="Times New Roman" w:hAnsi="Arial" w:cs="Arial"/>
          <w:color w:val="1B1C1D"/>
          <w:sz w:val="24"/>
          <w:szCs w:val="24"/>
        </w:rPr>
        <w:t>To ensure that the Piggy Bank application engages in responsible lending practices when offering loans to students and young adults in India:</w:t>
      </w:r>
    </w:p>
    <w:p w:rsidR="0009659D" w:rsidRPr="0009659D" w:rsidRDefault="0009659D" w:rsidP="0009659D">
      <w:pPr>
        <w:numPr>
          <w:ilvl w:val="0"/>
          <w:numId w:val="47"/>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Develop a credit assessment model specifically tailored to this demographic, considering factors beyond traditional credit scores, such as academic performance, co-signer availability (if applicable), and potential future income based on their field of study or career path.</w:t>
      </w:r>
    </w:p>
    <w:p w:rsidR="0009659D" w:rsidRPr="0009659D" w:rsidRDefault="0009659D" w:rsidP="0009659D">
      <w:pPr>
        <w:numPr>
          <w:ilvl w:val="0"/>
          <w:numId w:val="47"/>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Consider offering smaller initial loan amounts to first-time borrowers, with opportunities for gradually increasing loan limits based on a demonstrated history of positive and timely repayments, thereby mitigating initial risk and encouraging responsible borrowing behavior.</w:t>
      </w:r>
    </w:p>
    <w:p w:rsidR="0009659D" w:rsidRPr="0009659D" w:rsidRDefault="0009659D" w:rsidP="0009659D">
      <w:pPr>
        <w:numPr>
          <w:ilvl w:val="0"/>
          <w:numId w:val="47"/>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Implement flexible and income-contingent repayment options that align loan obligations with the borrowers' income levels, providing a safety net and reducing the risk of default during periods of financial hardship or income volatility.</w:t>
      </w:r>
    </w:p>
    <w:p w:rsidR="0009659D" w:rsidRPr="0009659D" w:rsidRDefault="0009659D" w:rsidP="0009659D">
      <w:pPr>
        <w:numPr>
          <w:ilvl w:val="0"/>
          <w:numId w:val="47"/>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Integrate comprehensive and easily accessible financial literacy resources within the app, focusing on educating young borrowers about the fundamentals of responsible borrowing, effective debt management strategies, and the potential long-term consequences of loan defaults on their financial future.</w:t>
      </w:r>
    </w:p>
    <w:p w:rsidR="0009659D" w:rsidRPr="0009659D" w:rsidRDefault="0009659D" w:rsidP="0009659D">
      <w:pPr>
        <w:numPr>
          <w:ilvl w:val="0"/>
          <w:numId w:val="47"/>
        </w:numPr>
        <w:spacing w:after="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Establish clear and readily available communication channels through which borrowers can easily seek assistance, discuss potential repayment challenges, or explore options for loan restructuring or temporary payment adjustments if they encounter financial difficulties.</w:t>
      </w:r>
    </w:p>
    <w:p w:rsidR="0009659D" w:rsidRPr="0009659D" w:rsidRDefault="0009659D" w:rsidP="0009659D">
      <w:pPr>
        <w:numPr>
          <w:ilvl w:val="0"/>
          <w:numId w:val="47"/>
        </w:numPr>
        <w:spacing w:after="120" w:line="240" w:lineRule="auto"/>
        <w:ind w:left="870"/>
        <w:textAlignment w:val="baseline"/>
        <w:rPr>
          <w:rFonts w:ascii="Arial" w:eastAsia="Times New Roman" w:hAnsi="Arial" w:cs="Arial"/>
          <w:color w:val="000000"/>
        </w:rPr>
      </w:pPr>
      <w:r w:rsidRPr="0009659D">
        <w:rPr>
          <w:rFonts w:ascii="Arial" w:eastAsia="Times New Roman" w:hAnsi="Arial" w:cs="Arial"/>
          <w:color w:val="1B1C1D"/>
          <w:sz w:val="24"/>
          <w:szCs w:val="24"/>
        </w:rPr>
        <w:t>Ensure strict and consistent adherence to all regulatory guidelines and directives issued by the Reserve Bank of India (RBI) for digital lending in India, prioritizing transparency in all lending practices, maintaining robust data privacy and security measures to protect borrowers' information, and upholding fair and ethical business conduct in all interactions with borrowers.</w:t>
      </w:r>
    </w:p>
    <w:p w:rsidR="0009659D" w:rsidRPr="0009659D" w:rsidRDefault="0009659D" w:rsidP="0009659D">
      <w:pPr>
        <w:spacing w:before="240" w:after="240" w:line="240" w:lineRule="auto"/>
        <w:rPr>
          <w:rFonts w:ascii="Times New Roman" w:eastAsia="Times New Roman" w:hAnsi="Times New Roman" w:cs="Times New Roman"/>
          <w:sz w:val="24"/>
          <w:szCs w:val="24"/>
        </w:rPr>
      </w:pPr>
      <w:r w:rsidRPr="0009659D">
        <w:rPr>
          <w:rFonts w:ascii="Arial" w:eastAsia="Times New Roman" w:hAnsi="Arial" w:cs="Arial"/>
          <w:b/>
          <w:bCs/>
          <w:color w:val="1B1C1D"/>
          <w:sz w:val="24"/>
          <w:szCs w:val="24"/>
        </w:rPr>
        <w:t>10. Conclusion and Strategic Recommendations</w:t>
      </w:r>
    </w:p>
    <w:p w:rsidR="0009659D" w:rsidRPr="0009659D" w:rsidRDefault="0009659D" w:rsidP="0009659D">
      <w:pPr>
        <w:spacing w:after="240" w:line="240" w:lineRule="auto"/>
        <w:rPr>
          <w:rFonts w:ascii="Times New Roman" w:eastAsia="Times New Roman" w:hAnsi="Times New Roman" w:cs="Times New Roman"/>
          <w:sz w:val="24"/>
          <w:szCs w:val="24"/>
        </w:rPr>
      </w:pPr>
      <w:r w:rsidRPr="0009659D">
        <w:rPr>
          <w:rFonts w:ascii="Arial" w:eastAsia="Times New Roman" w:hAnsi="Arial" w:cs="Arial"/>
          <w:color w:val="1B1C1D"/>
          <w:sz w:val="24"/>
          <w:szCs w:val="24"/>
        </w:rPr>
        <w:t xml:space="preserve">The analysis presented in this report underscores the significant potential of the refined business model for the Piggy Bank application, particularly the strategic introduction of the Daily Investment Reward, Discount Vouchers, </w:t>
      </w:r>
      <w:proofErr w:type="gramStart"/>
      <w:r w:rsidRPr="0009659D">
        <w:rPr>
          <w:rFonts w:ascii="Arial" w:eastAsia="Times New Roman" w:hAnsi="Arial" w:cs="Arial"/>
          <w:color w:val="1B1C1D"/>
          <w:sz w:val="24"/>
          <w:szCs w:val="24"/>
        </w:rPr>
        <w:t>Monetary</w:t>
      </w:r>
      <w:proofErr w:type="gramEnd"/>
      <w:r w:rsidRPr="0009659D">
        <w:rPr>
          <w:rFonts w:ascii="Arial" w:eastAsia="Times New Roman" w:hAnsi="Arial" w:cs="Arial"/>
          <w:color w:val="1B1C1D"/>
          <w:sz w:val="24"/>
          <w:szCs w:val="24"/>
        </w:rPr>
        <w:t xml:space="preserve"> Compensation from App Promotion, and Free Financial Literacy Webinars. By effectively optimizing these new elements, the application can significantly enhance its customer acquisition and retention rates, build stronger customer relationships, and establish more diversified and sustainable revenue streams.</w:t>
      </w:r>
    </w:p>
    <w:p w:rsidR="0009659D" w:rsidRPr="0009659D" w:rsidRDefault="0009659D" w:rsidP="0009659D">
      <w:pPr>
        <w:spacing w:after="120" w:line="240" w:lineRule="auto"/>
        <w:rPr>
          <w:rFonts w:ascii="Times New Roman" w:eastAsia="Times New Roman" w:hAnsi="Times New Roman" w:cs="Times New Roman"/>
          <w:sz w:val="24"/>
          <w:szCs w:val="24"/>
        </w:rPr>
      </w:pPr>
      <w:r w:rsidRPr="0009659D">
        <w:rPr>
          <w:rFonts w:ascii="Arial" w:eastAsia="Times New Roman" w:hAnsi="Arial" w:cs="Arial"/>
          <w:color w:val="1B1C1D"/>
          <w:sz w:val="24"/>
          <w:szCs w:val="24"/>
        </w:rPr>
        <w:t>To fully realize this potential, the following strategic recommendations are crucial:</w:t>
      </w:r>
    </w:p>
    <w:p w:rsidR="0009659D" w:rsidRPr="0009659D" w:rsidRDefault="0009659D" w:rsidP="0009659D">
      <w:pPr>
        <w:numPr>
          <w:ilvl w:val="0"/>
          <w:numId w:val="48"/>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b/>
          <w:bCs/>
          <w:color w:val="1B1C1D"/>
          <w:sz w:val="24"/>
          <w:szCs w:val="24"/>
        </w:rPr>
        <w:t>Daily Investment Reward:</w:t>
      </w:r>
      <w:r w:rsidRPr="0009659D">
        <w:rPr>
          <w:rFonts w:ascii="Arial" w:eastAsia="Times New Roman" w:hAnsi="Arial" w:cs="Arial"/>
          <w:color w:val="1B1C1D"/>
          <w:sz w:val="24"/>
          <w:szCs w:val="24"/>
        </w:rPr>
        <w:t xml:space="preserve"> Define the "small reward" with specific, tangible benefits that resonate with students and young adults in India, integrate </w:t>
      </w:r>
      <w:proofErr w:type="spellStart"/>
      <w:r w:rsidRPr="0009659D">
        <w:rPr>
          <w:rFonts w:ascii="Arial" w:eastAsia="Times New Roman" w:hAnsi="Arial" w:cs="Arial"/>
          <w:color w:val="1B1C1D"/>
          <w:sz w:val="24"/>
          <w:szCs w:val="24"/>
        </w:rPr>
        <w:t>gamification</w:t>
      </w:r>
      <w:proofErr w:type="spellEnd"/>
      <w:r w:rsidRPr="0009659D">
        <w:rPr>
          <w:rFonts w:ascii="Arial" w:eastAsia="Times New Roman" w:hAnsi="Arial" w:cs="Arial"/>
          <w:color w:val="1B1C1D"/>
          <w:sz w:val="24"/>
          <w:szCs w:val="24"/>
        </w:rPr>
        <w:t xml:space="preserve"> elements for enhanced engagement, and consider a mix of immediate and delayed gratification.</w:t>
      </w:r>
    </w:p>
    <w:p w:rsidR="0009659D" w:rsidRPr="0009659D" w:rsidRDefault="0009659D" w:rsidP="0009659D">
      <w:pPr>
        <w:numPr>
          <w:ilvl w:val="0"/>
          <w:numId w:val="48"/>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b/>
          <w:bCs/>
          <w:color w:val="1B1C1D"/>
          <w:sz w:val="24"/>
          <w:szCs w:val="24"/>
        </w:rPr>
        <w:lastRenderedPageBreak/>
        <w:t>Discount Voucher Partnerships:</w:t>
      </w:r>
      <w:r w:rsidRPr="0009659D">
        <w:rPr>
          <w:rFonts w:ascii="Arial" w:eastAsia="Times New Roman" w:hAnsi="Arial" w:cs="Arial"/>
          <w:color w:val="1B1C1D"/>
          <w:sz w:val="24"/>
          <w:szCs w:val="24"/>
        </w:rPr>
        <w:t xml:space="preserve"> Develop a strategic approach to selecting relevant partner companies in key categories like technology, food &amp; dining, subscriptions, travel, and education, prioritizing meaningful discounts and mutual benefits, and potentially leveraging student-focused platforms for reach and verification.</w:t>
      </w:r>
    </w:p>
    <w:p w:rsidR="0009659D" w:rsidRPr="0009659D" w:rsidRDefault="0009659D" w:rsidP="0009659D">
      <w:pPr>
        <w:numPr>
          <w:ilvl w:val="0"/>
          <w:numId w:val="48"/>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b/>
          <w:bCs/>
          <w:color w:val="1B1C1D"/>
          <w:sz w:val="24"/>
          <w:szCs w:val="24"/>
        </w:rPr>
        <w:t>Partner App Promotion:</w:t>
      </w:r>
      <w:r w:rsidRPr="0009659D">
        <w:rPr>
          <w:rFonts w:ascii="Arial" w:eastAsia="Times New Roman" w:hAnsi="Arial" w:cs="Arial"/>
          <w:color w:val="1B1C1D"/>
          <w:sz w:val="24"/>
          <w:szCs w:val="24"/>
        </w:rPr>
        <w:t xml:space="preserve"> Implement non-intrusive promotion methods such as native advertising and contextual nudges, ensuring transparency and a positive user experience, and continuously monitoring the effectiveness of different promotion strategies.</w:t>
      </w:r>
    </w:p>
    <w:p w:rsidR="0009659D" w:rsidRPr="0009659D" w:rsidRDefault="0009659D" w:rsidP="0009659D">
      <w:pPr>
        <w:numPr>
          <w:ilvl w:val="0"/>
          <w:numId w:val="48"/>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b/>
          <w:bCs/>
          <w:color w:val="1B1C1D"/>
          <w:sz w:val="24"/>
          <w:szCs w:val="24"/>
        </w:rPr>
        <w:t>Financial Literacy Webinars:</w:t>
      </w:r>
      <w:r w:rsidRPr="0009659D">
        <w:rPr>
          <w:rFonts w:ascii="Arial" w:eastAsia="Times New Roman" w:hAnsi="Arial" w:cs="Arial"/>
          <w:color w:val="1B1C1D"/>
          <w:sz w:val="24"/>
          <w:szCs w:val="24"/>
        </w:rPr>
        <w:t xml:space="preserve"> Offer engaging and relevant webinar topics focused on budgeting, credit, investing, digital finance safety, and career planning, utilizing interactive formats and promoting them through relevant channels to build trust and attract new users.</w:t>
      </w:r>
    </w:p>
    <w:p w:rsidR="0009659D" w:rsidRPr="0009659D" w:rsidRDefault="0009659D" w:rsidP="0009659D">
      <w:pPr>
        <w:numPr>
          <w:ilvl w:val="0"/>
          <w:numId w:val="48"/>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b/>
          <w:bCs/>
          <w:color w:val="1B1C1D"/>
          <w:sz w:val="24"/>
          <w:szCs w:val="24"/>
        </w:rPr>
        <w:t>Revenue Streams:</w:t>
      </w:r>
      <w:r w:rsidRPr="0009659D">
        <w:rPr>
          <w:rFonts w:ascii="Arial" w:eastAsia="Times New Roman" w:hAnsi="Arial" w:cs="Arial"/>
          <w:color w:val="1B1C1D"/>
          <w:sz w:val="24"/>
          <w:szCs w:val="24"/>
        </w:rPr>
        <w:t xml:space="preserve"> Optimize revenue generation through a diverse approach to app promotion partnerships, considering commission-based models, revenue sharing agreements, sponsorships, and hybrid structures based on partner app relevance and performance.</w:t>
      </w:r>
    </w:p>
    <w:p w:rsidR="0009659D" w:rsidRPr="0009659D" w:rsidRDefault="0009659D" w:rsidP="0009659D">
      <w:pPr>
        <w:numPr>
          <w:ilvl w:val="0"/>
          <w:numId w:val="48"/>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b/>
          <w:bCs/>
          <w:color w:val="1B1C1D"/>
          <w:sz w:val="24"/>
          <w:szCs w:val="24"/>
        </w:rPr>
        <w:t>Discount Voucher Management:</w:t>
      </w:r>
      <w:r w:rsidRPr="0009659D">
        <w:rPr>
          <w:rFonts w:ascii="Arial" w:eastAsia="Times New Roman" w:hAnsi="Arial" w:cs="Arial"/>
          <w:color w:val="1B1C1D"/>
          <w:sz w:val="24"/>
          <w:szCs w:val="24"/>
        </w:rPr>
        <w:t xml:space="preserve"> Ensure a seamless and user-friendly system for managing and distributing discount vouchers within the app, with clear communication of terms, easy redemption processes, targeted distribution, and robust tracking mechanisms.</w:t>
      </w:r>
    </w:p>
    <w:p w:rsidR="0009659D" w:rsidRPr="0009659D" w:rsidRDefault="0009659D" w:rsidP="0009659D">
      <w:pPr>
        <w:numPr>
          <w:ilvl w:val="0"/>
          <w:numId w:val="48"/>
        </w:numPr>
        <w:spacing w:after="0" w:line="240" w:lineRule="auto"/>
        <w:ind w:left="465"/>
        <w:textAlignment w:val="baseline"/>
        <w:rPr>
          <w:rFonts w:ascii="Arial" w:eastAsia="Times New Roman" w:hAnsi="Arial" w:cs="Arial"/>
          <w:color w:val="000000"/>
        </w:rPr>
      </w:pPr>
      <w:r w:rsidRPr="0009659D">
        <w:rPr>
          <w:rFonts w:ascii="Arial" w:eastAsia="Times New Roman" w:hAnsi="Arial" w:cs="Arial"/>
          <w:b/>
          <w:bCs/>
          <w:color w:val="1B1C1D"/>
          <w:sz w:val="24"/>
          <w:szCs w:val="24"/>
        </w:rPr>
        <w:t>Measuring Effectiveness:</w:t>
      </w:r>
      <w:r w:rsidRPr="0009659D">
        <w:rPr>
          <w:rFonts w:ascii="Arial" w:eastAsia="Times New Roman" w:hAnsi="Arial" w:cs="Arial"/>
          <w:color w:val="1B1C1D"/>
          <w:sz w:val="24"/>
          <w:szCs w:val="24"/>
        </w:rPr>
        <w:t xml:space="preserve"> Establish clear benchmarks for key performance indicators related to user acquisition, engagement, webinar performance, partner promotion success, discount voucher utilization, and customer retention, utilizing appropriate analytics tools for continuous monitoring and optimization.</w:t>
      </w:r>
    </w:p>
    <w:p w:rsidR="0009659D" w:rsidRPr="0009659D" w:rsidRDefault="0009659D" w:rsidP="0009659D">
      <w:pPr>
        <w:numPr>
          <w:ilvl w:val="0"/>
          <w:numId w:val="48"/>
        </w:numPr>
        <w:spacing w:after="120" w:line="240" w:lineRule="auto"/>
        <w:ind w:left="465"/>
        <w:textAlignment w:val="baseline"/>
        <w:rPr>
          <w:rFonts w:ascii="Arial" w:eastAsia="Times New Roman" w:hAnsi="Arial" w:cs="Arial"/>
          <w:color w:val="000000"/>
        </w:rPr>
      </w:pPr>
      <w:r w:rsidRPr="0009659D">
        <w:rPr>
          <w:rFonts w:ascii="Arial" w:eastAsia="Times New Roman" w:hAnsi="Arial" w:cs="Arial"/>
          <w:b/>
          <w:bCs/>
          <w:color w:val="1B1C1D"/>
          <w:sz w:val="24"/>
          <w:szCs w:val="24"/>
        </w:rPr>
        <w:t>Lending Risk Mitigation:</w:t>
      </w:r>
      <w:r w:rsidRPr="0009659D">
        <w:rPr>
          <w:rFonts w:ascii="Arial" w:eastAsia="Times New Roman" w:hAnsi="Arial" w:cs="Arial"/>
          <w:color w:val="1B1C1D"/>
          <w:sz w:val="24"/>
          <w:szCs w:val="24"/>
        </w:rPr>
        <w:t xml:space="preserve"> If considering offering loans in the future, prioritize responsible lending practices by implementing thorough credit assessments, clear loan agreements, flexible repayment options, and robust financial literacy resources, while strictly adhering to all regulatory guidelines in India.</w:t>
      </w:r>
    </w:p>
    <w:p w:rsidR="0009659D" w:rsidRPr="0009659D" w:rsidRDefault="0009659D" w:rsidP="0009659D">
      <w:pPr>
        <w:spacing w:before="240" w:after="240" w:line="240" w:lineRule="auto"/>
        <w:rPr>
          <w:rFonts w:ascii="Times New Roman" w:eastAsia="Times New Roman" w:hAnsi="Times New Roman" w:cs="Times New Roman"/>
          <w:sz w:val="24"/>
          <w:szCs w:val="24"/>
        </w:rPr>
      </w:pPr>
      <w:r w:rsidRPr="0009659D">
        <w:rPr>
          <w:rFonts w:ascii="Arial" w:eastAsia="Times New Roman" w:hAnsi="Arial" w:cs="Arial"/>
          <w:color w:val="1B1C1D"/>
          <w:sz w:val="24"/>
          <w:szCs w:val="24"/>
        </w:rPr>
        <w:t xml:space="preserve">By diligently implementing these strategic recommendations and maintaining a continuous focus on data analysis, user feedback, and adaptation to the evolving Indian </w:t>
      </w:r>
      <w:proofErr w:type="spellStart"/>
      <w:r w:rsidRPr="0009659D">
        <w:rPr>
          <w:rFonts w:ascii="Arial" w:eastAsia="Times New Roman" w:hAnsi="Arial" w:cs="Arial"/>
          <w:color w:val="1B1C1D"/>
          <w:sz w:val="24"/>
          <w:szCs w:val="24"/>
        </w:rPr>
        <w:t>fintech</w:t>
      </w:r>
      <w:proofErr w:type="spellEnd"/>
      <w:r w:rsidRPr="0009659D">
        <w:rPr>
          <w:rFonts w:ascii="Arial" w:eastAsia="Times New Roman" w:hAnsi="Arial" w:cs="Arial"/>
          <w:color w:val="1B1C1D"/>
          <w:sz w:val="24"/>
          <w:szCs w:val="24"/>
        </w:rPr>
        <w:t xml:space="preserve"> landscape, the Piggy Bank application can build a stronger, more profitable, and highly valued platform for its target audience of students and young adults.</w:t>
      </w:r>
    </w:p>
    <w:p w:rsidR="0009659D" w:rsidRPr="0009659D" w:rsidRDefault="0009659D" w:rsidP="0009659D">
      <w:pPr>
        <w:spacing w:after="120" w:line="240" w:lineRule="auto"/>
        <w:rPr>
          <w:rFonts w:ascii="Times New Roman" w:eastAsia="Times New Roman" w:hAnsi="Times New Roman" w:cs="Times New Roman"/>
          <w:sz w:val="24"/>
          <w:szCs w:val="24"/>
        </w:rPr>
      </w:pPr>
      <w:r w:rsidRPr="0009659D">
        <w:rPr>
          <w:rFonts w:ascii="Arial" w:eastAsia="Times New Roman" w:hAnsi="Arial" w:cs="Arial"/>
          <w:b/>
          <w:bCs/>
          <w:color w:val="1B1C1D"/>
          <w:sz w:val="24"/>
          <w:szCs w:val="24"/>
        </w:rPr>
        <w:t>Key Tables:</w:t>
      </w:r>
    </w:p>
    <w:p w:rsidR="0009659D" w:rsidRPr="0009659D" w:rsidRDefault="0009659D" w:rsidP="0009659D">
      <w:pPr>
        <w:numPr>
          <w:ilvl w:val="0"/>
          <w:numId w:val="49"/>
        </w:numPr>
        <w:spacing w:after="120" w:line="240" w:lineRule="auto"/>
        <w:ind w:left="480"/>
        <w:textAlignment w:val="baseline"/>
        <w:rPr>
          <w:rFonts w:ascii="Arial" w:eastAsia="Times New Roman" w:hAnsi="Arial" w:cs="Arial"/>
          <w:color w:val="000000"/>
        </w:rPr>
      </w:pPr>
      <w:r w:rsidRPr="0009659D">
        <w:rPr>
          <w:rFonts w:ascii="Arial" w:eastAsia="Times New Roman" w:hAnsi="Arial" w:cs="Arial"/>
          <w:b/>
          <w:bCs/>
          <w:color w:val="1B1C1D"/>
          <w:sz w:val="24"/>
          <w:szCs w:val="24"/>
        </w:rPr>
        <w:t>Table: Examples of Daily Investment Rewards in Micro-Savings Apps</w:t>
      </w:r>
    </w:p>
    <w:p w:rsidR="0009659D" w:rsidRPr="0009659D" w:rsidRDefault="0009659D" w:rsidP="0009659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901"/>
        <w:gridCol w:w="2249"/>
        <w:gridCol w:w="4301"/>
        <w:gridCol w:w="1269"/>
      </w:tblGrid>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App Name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Reward Type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Snippet ID(s)</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Acorns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Round-ups, Bonus Investments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Automatically invests spare change; earns bonus investments from partner brands.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proofErr w:type="spellStart"/>
            <w:r w:rsidRPr="0009659D">
              <w:rPr>
                <w:rFonts w:ascii="Arial" w:eastAsia="Times New Roman" w:hAnsi="Arial" w:cs="Arial"/>
                <w:color w:val="1B1C1D"/>
                <w:sz w:val="20"/>
                <w:szCs w:val="20"/>
              </w:rPr>
              <w:lastRenderedPageBreak/>
              <w:t>Oportun</w:t>
            </w:r>
            <w:proofErr w:type="spellEnd"/>
            <w:r w:rsidRPr="0009659D">
              <w:rPr>
                <w:rFonts w:ascii="Arial" w:eastAsia="Times New Roman" w:hAnsi="Arial" w:cs="Arial"/>
                <w:color w:val="1B1C1D"/>
                <w:sz w:val="20"/>
                <w:szCs w:val="20"/>
              </w:rPr>
              <w:t xml:space="preserve"> (formerly Digit)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Automated Savings, Savings Bonus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Periodically moves funds to savings based on spending analysis; offers a quarterly savings bonus.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3</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proofErr w:type="spellStart"/>
            <w:r w:rsidRPr="0009659D">
              <w:rPr>
                <w:rFonts w:ascii="Arial" w:eastAsia="Times New Roman" w:hAnsi="Arial" w:cs="Arial"/>
                <w:color w:val="1B1C1D"/>
                <w:sz w:val="20"/>
                <w:szCs w:val="20"/>
              </w:rPr>
              <w:t>Qapital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proofErr w:type="spellStart"/>
            <w:r w:rsidRPr="0009659D">
              <w:rPr>
                <w:rFonts w:ascii="Arial" w:eastAsia="Times New Roman" w:hAnsi="Arial" w:cs="Arial"/>
                <w:color w:val="1B1C1D"/>
                <w:sz w:val="20"/>
                <w:szCs w:val="20"/>
              </w:rPr>
              <w:t>Gamified</w:t>
            </w:r>
            <w:proofErr w:type="spellEnd"/>
            <w:r w:rsidRPr="0009659D">
              <w:rPr>
                <w:rFonts w:ascii="Arial" w:eastAsia="Times New Roman" w:hAnsi="Arial" w:cs="Arial"/>
                <w:color w:val="1B1C1D"/>
                <w:sz w:val="20"/>
                <w:szCs w:val="20"/>
              </w:rPr>
              <w:t xml:space="preserve"> Savings Rules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Allows users to set rules to trigger automated savings transfers based on specific events.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5</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Stash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Stock Rewards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 xml:space="preserve">Offers stock rewards for making purchases with the Stash Stock-Back Debit </w:t>
            </w:r>
            <w:proofErr w:type="spellStart"/>
            <w:r w:rsidRPr="0009659D">
              <w:rPr>
                <w:rFonts w:ascii="Arial" w:eastAsia="Times New Roman" w:hAnsi="Arial" w:cs="Arial"/>
                <w:color w:val="1B1C1D"/>
                <w:sz w:val="20"/>
                <w:szCs w:val="20"/>
              </w:rPr>
              <w:t>Mastercard</w:t>
            </w:r>
            <w:proofErr w:type="spellEnd"/>
            <w:r w:rsidRPr="0009659D">
              <w:rPr>
                <w:rFonts w:ascii="Arial" w:eastAsia="Times New Roman" w:hAnsi="Arial" w:cs="Arial"/>
                <w:color w:val="1B1C1D"/>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Chime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Bonus Interest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Offers competitive interest rates on savings accounts.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5</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Current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Bonus Interest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Provides the ability to earn interest on savings pods.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5</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proofErr w:type="spellStart"/>
            <w:r w:rsidRPr="0009659D">
              <w:rPr>
                <w:rFonts w:ascii="Arial" w:eastAsia="Times New Roman" w:hAnsi="Arial" w:cs="Arial"/>
                <w:color w:val="1B1C1D"/>
                <w:sz w:val="20"/>
                <w:szCs w:val="20"/>
              </w:rPr>
              <w:t>SmartyPig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Higher Interest Rates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Offers higher-than-usual interest rates that may increase with the amount saved.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6</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Upside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proofErr w:type="spellStart"/>
            <w:r w:rsidRPr="0009659D">
              <w:rPr>
                <w:rFonts w:ascii="Arial" w:eastAsia="Times New Roman" w:hAnsi="Arial" w:cs="Arial"/>
                <w:color w:val="1B1C1D"/>
                <w:sz w:val="20"/>
                <w:szCs w:val="20"/>
              </w:rPr>
              <w:t>Cashback</w:t>
            </w:r>
            <w:proofErr w:type="spellEnd"/>
            <w:r w:rsidRPr="0009659D">
              <w:rPr>
                <w:rFonts w:ascii="Arial" w:eastAsia="Times New Roman" w:hAnsi="Arial" w:cs="Arial"/>
                <w:color w:val="1B1C1D"/>
                <w:sz w:val="20"/>
                <w:szCs w:val="20"/>
              </w:rPr>
              <w:t xml:space="preserve"> Rewards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 xml:space="preserve">Rewards users with </w:t>
            </w:r>
            <w:proofErr w:type="spellStart"/>
            <w:r w:rsidRPr="0009659D">
              <w:rPr>
                <w:rFonts w:ascii="Arial" w:eastAsia="Times New Roman" w:hAnsi="Arial" w:cs="Arial"/>
                <w:color w:val="1B1C1D"/>
                <w:sz w:val="20"/>
                <w:szCs w:val="20"/>
              </w:rPr>
              <w:t>cashback</w:t>
            </w:r>
            <w:proofErr w:type="spellEnd"/>
            <w:r w:rsidRPr="0009659D">
              <w:rPr>
                <w:rFonts w:ascii="Arial" w:eastAsia="Times New Roman" w:hAnsi="Arial" w:cs="Arial"/>
                <w:color w:val="1B1C1D"/>
                <w:sz w:val="20"/>
                <w:szCs w:val="20"/>
              </w:rPr>
              <w:t xml:space="preserve"> for purchases at participating gas stations and restaurants.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5</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proofErr w:type="spellStart"/>
            <w:r w:rsidRPr="0009659D">
              <w:rPr>
                <w:rFonts w:ascii="Arial" w:eastAsia="Times New Roman" w:hAnsi="Arial" w:cs="Arial"/>
                <w:color w:val="1B1C1D"/>
                <w:sz w:val="20"/>
                <w:szCs w:val="20"/>
              </w:rPr>
              <w:t>SavingsQuest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proofErr w:type="spellStart"/>
            <w:r w:rsidRPr="0009659D">
              <w:rPr>
                <w:rFonts w:ascii="Arial" w:eastAsia="Times New Roman" w:hAnsi="Arial" w:cs="Arial"/>
                <w:color w:val="1B1C1D"/>
                <w:sz w:val="20"/>
                <w:szCs w:val="20"/>
              </w:rPr>
              <w:t>Gamified</w:t>
            </w:r>
            <w:proofErr w:type="spellEnd"/>
            <w:r w:rsidRPr="0009659D">
              <w:rPr>
                <w:rFonts w:ascii="Arial" w:eastAsia="Times New Roman" w:hAnsi="Arial" w:cs="Arial"/>
                <w:color w:val="1B1C1D"/>
                <w:sz w:val="20"/>
                <w:szCs w:val="20"/>
              </w:rPr>
              <w:t xml:space="preserve"> Savings Challenges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Earn badges, complete challenges, and level up by saving money.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8</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proofErr w:type="spellStart"/>
            <w:r w:rsidRPr="0009659D">
              <w:rPr>
                <w:rFonts w:ascii="Arial" w:eastAsia="Times New Roman" w:hAnsi="Arial" w:cs="Arial"/>
                <w:color w:val="1B1C1D"/>
                <w:sz w:val="20"/>
                <w:szCs w:val="20"/>
              </w:rPr>
              <w:t>Moneyworld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Daily Coins (Convert to Cash)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Hunt daily coins that become cash after each 4-week saving streak.</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9</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proofErr w:type="spellStart"/>
            <w:r w:rsidRPr="0009659D">
              <w:rPr>
                <w:rFonts w:ascii="Arial" w:eastAsia="Times New Roman" w:hAnsi="Arial" w:cs="Arial"/>
                <w:color w:val="1B1C1D"/>
                <w:sz w:val="20"/>
                <w:szCs w:val="20"/>
              </w:rPr>
              <w:t>Fello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Tokens for Saving, Tombola Tickets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Rewards every rupee saved with tokens to play games; offers tombola tickets for weekly savings.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10</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proofErr w:type="spellStart"/>
            <w:r w:rsidRPr="0009659D">
              <w:rPr>
                <w:rFonts w:ascii="Arial" w:eastAsia="Times New Roman" w:hAnsi="Arial" w:cs="Arial"/>
                <w:color w:val="1B1C1D"/>
                <w:sz w:val="20"/>
                <w:szCs w:val="20"/>
              </w:rPr>
              <w:t>Wizely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Wellness Score, Scratch Cards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Provides a wellness score and scratch cards with cashable rewards for achieving savings challenges.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10</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proofErr w:type="spellStart"/>
            <w:r w:rsidRPr="0009659D">
              <w:rPr>
                <w:rFonts w:ascii="Arial" w:eastAsia="Times New Roman" w:hAnsi="Arial" w:cs="Arial"/>
                <w:color w:val="1B1C1D"/>
                <w:sz w:val="20"/>
                <w:szCs w:val="20"/>
              </w:rPr>
              <w:t>Kalash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 xml:space="preserve">Gold &amp; </w:t>
            </w:r>
            <w:proofErr w:type="spellStart"/>
            <w:r w:rsidRPr="0009659D">
              <w:rPr>
                <w:rFonts w:ascii="Arial" w:eastAsia="Times New Roman" w:hAnsi="Arial" w:cs="Arial"/>
                <w:color w:val="1B1C1D"/>
                <w:sz w:val="20"/>
                <w:szCs w:val="20"/>
              </w:rPr>
              <w:t>Bitcoin</w:t>
            </w:r>
            <w:proofErr w:type="spellEnd"/>
            <w:r w:rsidRPr="0009659D">
              <w:rPr>
                <w:rFonts w:ascii="Arial" w:eastAsia="Times New Roman" w:hAnsi="Arial" w:cs="Arial"/>
                <w:color w:val="1B1C1D"/>
                <w:sz w:val="20"/>
                <w:szCs w:val="20"/>
              </w:rPr>
              <w:t xml:space="preserve"> Rewards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 xml:space="preserve">Rewards daily investment streaks in digital gold with gold and offers a daily spin wheel for </w:t>
            </w:r>
            <w:proofErr w:type="spellStart"/>
            <w:r w:rsidRPr="0009659D">
              <w:rPr>
                <w:rFonts w:ascii="Arial" w:eastAsia="Times New Roman" w:hAnsi="Arial" w:cs="Arial"/>
                <w:color w:val="1B1C1D"/>
                <w:sz w:val="20"/>
                <w:szCs w:val="20"/>
              </w:rPr>
              <w:t>bitcoin</w:t>
            </w:r>
            <w:proofErr w:type="spellEnd"/>
            <w:r w:rsidRPr="0009659D">
              <w:rPr>
                <w:rFonts w:ascii="Arial" w:eastAsia="Times New Roman" w:hAnsi="Arial" w:cs="Arial"/>
                <w:color w:val="1B1C1D"/>
                <w:sz w:val="20"/>
                <w:szCs w:val="20"/>
              </w:rPr>
              <w:t>/gold.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11</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proofErr w:type="spellStart"/>
            <w:r w:rsidRPr="0009659D">
              <w:rPr>
                <w:rFonts w:ascii="Arial" w:eastAsia="Times New Roman" w:hAnsi="Arial" w:cs="Arial"/>
                <w:color w:val="1B1C1D"/>
                <w:sz w:val="20"/>
                <w:szCs w:val="20"/>
              </w:rPr>
              <w:lastRenderedPageBreak/>
              <w:t>Revolut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 xml:space="preserve">Points </w:t>
            </w:r>
            <w:proofErr w:type="spellStart"/>
            <w:r w:rsidRPr="0009659D">
              <w:rPr>
                <w:rFonts w:ascii="Arial" w:eastAsia="Times New Roman" w:hAnsi="Arial" w:cs="Arial"/>
                <w:color w:val="1B1C1D"/>
                <w:sz w:val="20"/>
                <w:szCs w:val="20"/>
              </w:rPr>
              <w:t>Leaderboard</w:t>
            </w:r>
            <w:proofErr w:type="spellEnd"/>
            <w:r w:rsidRPr="0009659D">
              <w:rPr>
                <w:rFonts w:ascii="Arial" w:eastAsia="Times New Roman" w:hAnsi="Arial" w:cs="Arial"/>
                <w:color w:val="1B1C1D"/>
                <w:sz w:val="20"/>
                <w:szCs w:val="20"/>
              </w:rPr>
              <w:t>, Prize Draws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 xml:space="preserve">Offers a </w:t>
            </w:r>
            <w:proofErr w:type="gramStart"/>
            <w:r w:rsidRPr="0009659D">
              <w:rPr>
                <w:rFonts w:ascii="Arial" w:eastAsia="Times New Roman" w:hAnsi="Arial" w:cs="Arial"/>
                <w:color w:val="1B1C1D"/>
                <w:sz w:val="20"/>
                <w:szCs w:val="20"/>
              </w:rPr>
              <w:t>points</w:t>
            </w:r>
            <w:proofErr w:type="gramEnd"/>
            <w:r w:rsidRPr="0009659D">
              <w:rPr>
                <w:rFonts w:ascii="Arial" w:eastAsia="Times New Roman" w:hAnsi="Arial" w:cs="Arial"/>
                <w:color w:val="1B1C1D"/>
                <w:sz w:val="20"/>
                <w:szCs w:val="20"/>
              </w:rPr>
              <w:t xml:space="preserve"> </w:t>
            </w:r>
            <w:proofErr w:type="spellStart"/>
            <w:r w:rsidRPr="0009659D">
              <w:rPr>
                <w:rFonts w:ascii="Arial" w:eastAsia="Times New Roman" w:hAnsi="Arial" w:cs="Arial"/>
                <w:color w:val="1B1C1D"/>
                <w:sz w:val="20"/>
                <w:szCs w:val="20"/>
              </w:rPr>
              <w:t>leaderboard</w:t>
            </w:r>
            <w:proofErr w:type="spellEnd"/>
            <w:r w:rsidRPr="0009659D">
              <w:rPr>
                <w:rFonts w:ascii="Arial" w:eastAsia="Times New Roman" w:hAnsi="Arial" w:cs="Arial"/>
                <w:color w:val="1B1C1D"/>
                <w:sz w:val="20"/>
                <w:szCs w:val="20"/>
              </w:rPr>
              <w:t xml:space="preserve"> for transactions, with points used to enter weekly prize draws.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13</w:t>
            </w:r>
          </w:p>
        </w:tc>
      </w:tr>
    </w:tbl>
    <w:p w:rsidR="0009659D" w:rsidRPr="0009659D" w:rsidRDefault="0009659D" w:rsidP="0009659D">
      <w:pPr>
        <w:numPr>
          <w:ilvl w:val="0"/>
          <w:numId w:val="50"/>
        </w:numPr>
        <w:spacing w:after="120" w:line="240" w:lineRule="auto"/>
        <w:textAlignment w:val="baseline"/>
        <w:rPr>
          <w:rFonts w:ascii="Arial" w:eastAsia="Times New Roman" w:hAnsi="Arial" w:cs="Arial"/>
          <w:color w:val="000000"/>
        </w:rPr>
      </w:pPr>
      <w:r w:rsidRPr="0009659D">
        <w:rPr>
          <w:rFonts w:ascii="Arial" w:eastAsia="Times New Roman" w:hAnsi="Arial" w:cs="Arial"/>
          <w:b/>
          <w:bCs/>
          <w:color w:val="1B1C1D"/>
          <w:sz w:val="24"/>
          <w:szCs w:val="24"/>
        </w:rPr>
        <w:t>Table: Key Partnership Categories and Potential Partners for Student Discounts in India</w:t>
      </w:r>
    </w:p>
    <w:p w:rsidR="0009659D" w:rsidRPr="0009659D" w:rsidRDefault="0009659D" w:rsidP="0009659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977"/>
        <w:gridCol w:w="3235"/>
        <w:gridCol w:w="3288"/>
        <w:gridCol w:w="1220"/>
      </w:tblGrid>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Partnership Category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Example Brands (India)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Potential Benefits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Snippet ID(s)</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Technology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Apple India, Samsung India, Dell India, HP India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Access to essential gadgets and software for students at discounted prices.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23</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Food &amp; Dining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McDonald's India, Subway India, Domino's India, local restaurants, Ks Bakers Hyderabad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Affordable meal options and snacks for students on a budget.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40</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Subscriptions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 xml:space="preserve">Netflix India, </w:t>
            </w:r>
            <w:proofErr w:type="spellStart"/>
            <w:r w:rsidRPr="0009659D">
              <w:rPr>
                <w:rFonts w:ascii="Arial" w:eastAsia="Times New Roman" w:hAnsi="Arial" w:cs="Arial"/>
                <w:color w:val="1B1C1D"/>
                <w:sz w:val="20"/>
                <w:szCs w:val="20"/>
              </w:rPr>
              <w:t>Spotify</w:t>
            </w:r>
            <w:proofErr w:type="spellEnd"/>
            <w:r w:rsidRPr="0009659D">
              <w:rPr>
                <w:rFonts w:ascii="Arial" w:eastAsia="Times New Roman" w:hAnsi="Arial" w:cs="Arial"/>
                <w:color w:val="1B1C1D"/>
                <w:sz w:val="20"/>
                <w:szCs w:val="20"/>
              </w:rPr>
              <w:t xml:space="preserve"> India, Amazon Prime India, YouTube Music India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Discounted entertainment and subscription services popular among young adults.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40</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Travel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 xml:space="preserve">Air India, Lufthansa, </w:t>
            </w:r>
            <w:proofErr w:type="spellStart"/>
            <w:r w:rsidRPr="0009659D">
              <w:rPr>
                <w:rFonts w:ascii="Arial" w:eastAsia="Times New Roman" w:hAnsi="Arial" w:cs="Arial"/>
                <w:color w:val="1B1C1D"/>
                <w:sz w:val="20"/>
                <w:szCs w:val="20"/>
              </w:rPr>
              <w:t>SpiceJet</w:t>
            </w:r>
            <w:proofErr w:type="spellEnd"/>
            <w:r w:rsidRPr="0009659D">
              <w:rPr>
                <w:rFonts w:ascii="Arial" w:eastAsia="Times New Roman" w:hAnsi="Arial" w:cs="Arial"/>
                <w:color w:val="1B1C1D"/>
                <w:sz w:val="20"/>
                <w:szCs w:val="20"/>
              </w:rPr>
              <w:t xml:space="preserve">, Student Universe, STA Travel, </w:t>
            </w:r>
            <w:proofErr w:type="spellStart"/>
            <w:r w:rsidRPr="0009659D">
              <w:rPr>
                <w:rFonts w:ascii="Arial" w:eastAsia="Times New Roman" w:hAnsi="Arial" w:cs="Arial"/>
                <w:color w:val="1B1C1D"/>
                <w:sz w:val="20"/>
                <w:szCs w:val="20"/>
              </w:rPr>
              <w:t>MakeMyTrip</w:t>
            </w:r>
            <w:proofErr w:type="spellEnd"/>
            <w:r w:rsidRPr="0009659D">
              <w:rPr>
                <w:rFonts w:ascii="Arial" w:eastAsia="Times New Roman" w:hAnsi="Arial" w:cs="Arial"/>
                <w:color w:val="1B1C1D"/>
                <w:sz w:val="20"/>
                <w:szCs w:val="20"/>
              </w:rPr>
              <w:t xml:space="preserve">, </w:t>
            </w:r>
            <w:proofErr w:type="spellStart"/>
            <w:r w:rsidRPr="0009659D">
              <w:rPr>
                <w:rFonts w:ascii="Arial" w:eastAsia="Times New Roman" w:hAnsi="Arial" w:cs="Arial"/>
                <w:color w:val="1B1C1D"/>
                <w:sz w:val="20"/>
                <w:szCs w:val="20"/>
              </w:rPr>
              <w:t>ClearTrip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More affordable travel options for educational or leisure trips.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40</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Fashion &amp; Retail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 xml:space="preserve">H&amp;M India, Zara India, Levi's India, Nike India, </w:t>
            </w:r>
            <w:proofErr w:type="spellStart"/>
            <w:r w:rsidRPr="0009659D">
              <w:rPr>
                <w:rFonts w:ascii="Arial" w:eastAsia="Times New Roman" w:hAnsi="Arial" w:cs="Arial"/>
                <w:color w:val="1B1C1D"/>
                <w:sz w:val="20"/>
                <w:szCs w:val="20"/>
              </w:rPr>
              <w:t>Myntra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Discounts on clothing, footwear, and accessories catering to student fashion trends.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40</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Education &amp; Productivity Tools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 xml:space="preserve">Adobe, Microsoft, </w:t>
            </w:r>
            <w:proofErr w:type="spellStart"/>
            <w:r w:rsidRPr="0009659D">
              <w:rPr>
                <w:rFonts w:ascii="Arial" w:eastAsia="Times New Roman" w:hAnsi="Arial" w:cs="Arial"/>
                <w:color w:val="1B1C1D"/>
                <w:sz w:val="20"/>
                <w:szCs w:val="20"/>
              </w:rPr>
              <w:t>Codecademy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Reduced costs for essential software and online learning resources for academic success.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41</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Entertainment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AMC India (if applicable), local cinema chains, streaming platforms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More affordable access to movies and other entertainment options.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41</w:t>
            </w:r>
          </w:p>
        </w:tc>
      </w:tr>
    </w:tbl>
    <w:p w:rsidR="0009659D" w:rsidRPr="0009659D" w:rsidRDefault="0009659D" w:rsidP="0009659D">
      <w:pPr>
        <w:numPr>
          <w:ilvl w:val="0"/>
          <w:numId w:val="51"/>
        </w:numPr>
        <w:spacing w:after="120" w:line="240" w:lineRule="auto"/>
        <w:textAlignment w:val="baseline"/>
        <w:rPr>
          <w:rFonts w:ascii="Arial" w:eastAsia="Times New Roman" w:hAnsi="Arial" w:cs="Arial"/>
          <w:color w:val="000000"/>
        </w:rPr>
      </w:pPr>
      <w:r w:rsidRPr="0009659D">
        <w:rPr>
          <w:rFonts w:ascii="Arial" w:eastAsia="Times New Roman" w:hAnsi="Arial" w:cs="Arial"/>
          <w:b/>
          <w:bCs/>
          <w:color w:val="1B1C1D"/>
          <w:sz w:val="24"/>
          <w:szCs w:val="24"/>
        </w:rPr>
        <w:t>Table: Non-Intrusive Partner App Promotion Methods and Best Practices</w:t>
      </w:r>
    </w:p>
    <w:p w:rsidR="0009659D" w:rsidRPr="0009659D" w:rsidRDefault="0009659D" w:rsidP="0009659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740"/>
        <w:gridCol w:w="3161"/>
        <w:gridCol w:w="3629"/>
        <w:gridCol w:w="1190"/>
      </w:tblGrid>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lastRenderedPageBreak/>
              <w:t>Promotion Method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User Experience Considerations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Snippet ID(s)</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Native Advertising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Integrating promotions within the app's content feed or relevant sections, matching the app's style.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Ensure the promotion feels like a natural part of the content; clearly label as "Sponsored."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59</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Offer Walls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 xml:space="preserve">A dedicated section for users to find </w:t>
            </w:r>
            <w:proofErr w:type="spellStart"/>
            <w:r w:rsidRPr="0009659D">
              <w:rPr>
                <w:rFonts w:ascii="Arial" w:eastAsia="Times New Roman" w:hAnsi="Arial" w:cs="Arial"/>
                <w:color w:val="1B1C1D"/>
                <w:sz w:val="20"/>
                <w:szCs w:val="20"/>
              </w:rPr>
              <w:t>curated</w:t>
            </w:r>
            <w:proofErr w:type="spellEnd"/>
            <w:r w:rsidRPr="0009659D">
              <w:rPr>
                <w:rFonts w:ascii="Arial" w:eastAsia="Times New Roman" w:hAnsi="Arial" w:cs="Arial"/>
                <w:color w:val="1B1C1D"/>
                <w:sz w:val="20"/>
                <w:szCs w:val="20"/>
              </w:rPr>
              <w:t xml:space="preserve"> promotions and vouchers from partner apps.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Users access this section intentionally; clearly organize offers by category.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70</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Contextual Nudges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Displaying relevant promotions based on user behavior or in-app activity.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Ensure offers are timely and aligned with user needs; avoid being overly frequent.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71</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Sponsored Content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Featuring partner apps in blog posts, articles, or educational content within your app.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Provide genuine value to users; ensure the promotion is relevant to the content.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Push Notifications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Sending targeted notifications about highly relevant partner app offers (with user opt-in and managed frequency).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Use sparingly and only for high-value, relevant offers; ensure clear opt-in and easy management of notification preferences.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72</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In-App Messages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Using banners or subtle pop-ups to highlight partner promotions at appropriate times.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Ensure messages are non-disruptive, easily dismissible, and appear at logical transition points.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72</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Cross-Promotion (Own Apps)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Subtly promoting other relevant apps developed by your company within the Piggy Bank app.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Keep the promotion non-obtrusive (e.g., in settings or profile); focus on apps with clear relevance to the target audience.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79</w:t>
            </w:r>
          </w:p>
        </w:tc>
      </w:tr>
    </w:tbl>
    <w:p w:rsidR="0009659D" w:rsidRPr="0009659D" w:rsidRDefault="0009659D" w:rsidP="0009659D">
      <w:pPr>
        <w:numPr>
          <w:ilvl w:val="0"/>
          <w:numId w:val="52"/>
        </w:numPr>
        <w:spacing w:after="120" w:line="240" w:lineRule="auto"/>
        <w:textAlignment w:val="baseline"/>
        <w:rPr>
          <w:rFonts w:ascii="Arial" w:eastAsia="Times New Roman" w:hAnsi="Arial" w:cs="Arial"/>
          <w:color w:val="000000"/>
        </w:rPr>
      </w:pPr>
      <w:r w:rsidRPr="0009659D">
        <w:rPr>
          <w:rFonts w:ascii="Arial" w:eastAsia="Times New Roman" w:hAnsi="Arial" w:cs="Arial"/>
          <w:b/>
          <w:bCs/>
          <w:color w:val="1B1C1D"/>
          <w:sz w:val="24"/>
          <w:szCs w:val="24"/>
        </w:rPr>
        <w:t>Table: Engaging Financial Literacy Webinar Topics for Students and Young Adults in India</w:t>
      </w:r>
    </w:p>
    <w:p w:rsidR="0009659D" w:rsidRPr="0009659D" w:rsidRDefault="0009659D" w:rsidP="0009659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346"/>
        <w:gridCol w:w="3425"/>
        <w:gridCol w:w="2754"/>
        <w:gridCol w:w="1195"/>
      </w:tblGrid>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Webinar Topic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Key Areas Covered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Potential Engagement Formats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Snippet ID(s)</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 xml:space="preserve">Budgeting and Saving 101 for Indian </w:t>
            </w:r>
            <w:r w:rsidRPr="0009659D">
              <w:rPr>
                <w:rFonts w:ascii="Arial" w:eastAsia="Times New Roman" w:hAnsi="Arial" w:cs="Arial"/>
                <w:color w:val="1B1C1D"/>
                <w:sz w:val="20"/>
                <w:szCs w:val="20"/>
              </w:rPr>
              <w:lastRenderedPageBreak/>
              <w:t>Students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lastRenderedPageBreak/>
              <w:t xml:space="preserve">Creating a budget, tracking expenses (India-specific apps), </w:t>
            </w:r>
            <w:r w:rsidRPr="0009659D">
              <w:rPr>
                <w:rFonts w:ascii="Arial" w:eastAsia="Times New Roman" w:hAnsi="Arial" w:cs="Arial"/>
                <w:color w:val="1B1C1D"/>
                <w:sz w:val="20"/>
                <w:szCs w:val="20"/>
              </w:rPr>
              <w:lastRenderedPageBreak/>
              <w:t>setting savings goals (college, travel).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lastRenderedPageBreak/>
              <w:t xml:space="preserve">Interactive exercises, budgeting templates, live </w:t>
            </w:r>
            <w:r w:rsidRPr="0009659D">
              <w:rPr>
                <w:rFonts w:ascii="Arial" w:eastAsia="Times New Roman" w:hAnsi="Arial" w:cs="Arial"/>
                <w:color w:val="1B1C1D"/>
                <w:sz w:val="20"/>
                <w:szCs w:val="20"/>
              </w:rPr>
              <w:lastRenderedPageBreak/>
              <w:t>app demos, Q&amp;A.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lastRenderedPageBreak/>
              <w:t>91</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lastRenderedPageBreak/>
              <w:t>Cracking the Credit Code: Building a Good Credit Score Early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Importance of credit score in India, responsible credit card use, understanding education loans, avoiding debt traps.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Case studies (India-specific), interactive scenarios, expert Q&amp;A.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92</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Investing for the Future: A Beginner's Guide for Young India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Introduction to investing, mutual funds, digital gold, basics of Indian stock market, risk and return.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Live market analysis (basic), interactive quizzes, guest speaker (young investor).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92</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Staying Safe in the Digital Age: Mastering Online Finance Security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Secure digital payments (UPI, wallets), recognizing online scams in India, protecting financial data.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Real-life examples of scams in India, interactive quizzes, expert tips.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92</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From Campus to Career: Managing Your Money in Your Early Career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Salary negotiation tips for India, managing finances in first job, setting early financial goals.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Role-playing scenarios, guest speaker (young professional), Q&amp;A.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95</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Saving Smart for Your Dreams: Goal-Based Saving Strategies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Planning for higher education, travel, side hustles; using Piggy Bank app effectively.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Interactive goal-setting exercises, success stories, app feature demos.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91</w:t>
            </w:r>
          </w:p>
        </w:tc>
      </w:tr>
    </w:tbl>
    <w:p w:rsidR="0009659D" w:rsidRPr="0009659D" w:rsidRDefault="0009659D" w:rsidP="0009659D">
      <w:pPr>
        <w:numPr>
          <w:ilvl w:val="0"/>
          <w:numId w:val="53"/>
        </w:numPr>
        <w:spacing w:after="120" w:line="240" w:lineRule="auto"/>
        <w:textAlignment w:val="baseline"/>
        <w:rPr>
          <w:rFonts w:ascii="Arial" w:eastAsia="Times New Roman" w:hAnsi="Arial" w:cs="Arial"/>
          <w:color w:val="000000"/>
        </w:rPr>
      </w:pPr>
      <w:r w:rsidRPr="0009659D">
        <w:rPr>
          <w:rFonts w:ascii="Arial" w:eastAsia="Times New Roman" w:hAnsi="Arial" w:cs="Arial"/>
          <w:b/>
          <w:bCs/>
          <w:color w:val="1B1C1D"/>
          <w:sz w:val="24"/>
          <w:szCs w:val="24"/>
        </w:rPr>
        <w:t>Table: Affiliate Marketing Compensation Models for App Promotion Partnerships</w:t>
      </w:r>
    </w:p>
    <w:p w:rsidR="0009659D" w:rsidRPr="0009659D" w:rsidRDefault="0009659D" w:rsidP="0009659D">
      <w:pPr>
        <w:spacing w:before="240" w:after="0" w:line="240" w:lineRule="auto"/>
        <w:rPr>
          <w:rFonts w:ascii="Times New Roman" w:eastAsia="Times New Roman" w:hAnsi="Times New Roman" w:cs="Times New Roman"/>
          <w:sz w:val="24"/>
          <w:szCs w:val="24"/>
        </w:rPr>
      </w:pPr>
      <w:r w:rsidRPr="0009659D">
        <w:rPr>
          <w:rFonts w:ascii="Arial" w:eastAsia="Times New Roman" w:hAnsi="Arial" w:cs="Arial"/>
          <w:color w:val="000000"/>
        </w:rPr>
        <w:t>| Compensation Model | Description | Potential Profitability | Sustainability Considerations | Snippet ID(s) |</w:t>
      </w:r>
    </w:p>
    <w:p w:rsidR="0009659D" w:rsidRPr="0009659D" w:rsidRDefault="0009659D" w:rsidP="0009659D">
      <w:pPr>
        <w:spacing w:after="0" w:line="240" w:lineRule="auto"/>
        <w:rPr>
          <w:rFonts w:ascii="Times New Roman" w:eastAsia="Times New Roman" w:hAnsi="Times New Roman" w:cs="Times New Roman"/>
          <w:sz w:val="24"/>
          <w:szCs w:val="24"/>
        </w:rPr>
      </w:pPr>
      <w:r w:rsidRPr="0009659D">
        <w:rPr>
          <w:rFonts w:ascii="Arial" w:eastAsia="Times New Roman" w:hAnsi="Arial" w:cs="Arial"/>
          <w:color w:val="000000"/>
        </w:rPr>
        <w:t>| :--- | :--- | :--- | :--- |</w:t>
      </w:r>
    </w:p>
    <w:p w:rsidR="0009659D" w:rsidRPr="0009659D" w:rsidRDefault="0009659D" w:rsidP="0009659D">
      <w:pPr>
        <w:spacing w:after="0" w:line="240" w:lineRule="auto"/>
        <w:rPr>
          <w:rFonts w:ascii="Times New Roman" w:eastAsia="Times New Roman" w:hAnsi="Times New Roman" w:cs="Times New Roman"/>
          <w:sz w:val="24"/>
          <w:szCs w:val="24"/>
        </w:rPr>
      </w:pPr>
      <w:r w:rsidRPr="0009659D">
        <w:rPr>
          <w:rFonts w:ascii="Arial" w:eastAsia="Times New Roman" w:hAnsi="Arial" w:cs="Arial"/>
          <w:color w:val="000000"/>
        </w:rPr>
        <w:t>| Pay-Per-Sale (PPS) | Earn a percentage of the purchase price when a user acquired through your promotion makes a purchase on the partner app. | High potential if the partner app has strong monetization and conversion rates. | Sustainable if the partner app offers valuable services and retains users. | 110 |</w:t>
      </w:r>
    </w:p>
    <w:p w:rsidR="0009659D" w:rsidRPr="0009659D" w:rsidRDefault="0009659D" w:rsidP="0009659D">
      <w:pPr>
        <w:spacing w:after="0" w:line="240" w:lineRule="auto"/>
        <w:rPr>
          <w:rFonts w:ascii="Times New Roman" w:eastAsia="Times New Roman" w:hAnsi="Times New Roman" w:cs="Times New Roman"/>
          <w:sz w:val="24"/>
          <w:szCs w:val="24"/>
        </w:rPr>
      </w:pPr>
      <w:r w:rsidRPr="0009659D">
        <w:rPr>
          <w:rFonts w:ascii="Arial" w:eastAsia="Times New Roman" w:hAnsi="Arial" w:cs="Arial"/>
          <w:color w:val="000000"/>
        </w:rPr>
        <w:t>| Pay-Per-Lead (PPL) | Earn a fixed fee for each user who signs up or provides contact information on the partner app after clicking your promotion. | Moderate potential, depends on the payout per lead and the conversion rate from your app. | Sustainable if the partner app continues to offer valuable services and engage users. | 111 |</w:t>
      </w:r>
    </w:p>
    <w:p w:rsidR="0009659D" w:rsidRPr="0009659D" w:rsidRDefault="0009659D" w:rsidP="0009659D">
      <w:pPr>
        <w:spacing w:after="0" w:line="240" w:lineRule="auto"/>
        <w:rPr>
          <w:rFonts w:ascii="Times New Roman" w:eastAsia="Times New Roman" w:hAnsi="Times New Roman" w:cs="Times New Roman"/>
          <w:sz w:val="24"/>
          <w:szCs w:val="24"/>
        </w:rPr>
      </w:pPr>
      <w:r w:rsidRPr="0009659D">
        <w:rPr>
          <w:rFonts w:ascii="Arial" w:eastAsia="Times New Roman" w:hAnsi="Arial" w:cs="Arial"/>
          <w:color w:val="000000"/>
        </w:rPr>
        <w:t>| Pay-Per-Click (PPC) | Earn a small fee each time a user clicks on the partner app's promotion within your platform. | Lower profitability compared to PPS/PPL, depends on high traffic and click-through rates. | Less sustainable as it's not directly tied to user acquisition or conversion for the partner app. | 111 |</w:t>
      </w:r>
    </w:p>
    <w:p w:rsidR="0009659D" w:rsidRPr="0009659D" w:rsidRDefault="0009659D" w:rsidP="0009659D">
      <w:pPr>
        <w:spacing w:after="0" w:line="240" w:lineRule="auto"/>
        <w:rPr>
          <w:rFonts w:ascii="Times New Roman" w:eastAsia="Times New Roman" w:hAnsi="Times New Roman" w:cs="Times New Roman"/>
          <w:sz w:val="24"/>
          <w:szCs w:val="24"/>
        </w:rPr>
      </w:pPr>
      <w:r w:rsidRPr="0009659D">
        <w:rPr>
          <w:rFonts w:ascii="Arial" w:eastAsia="Times New Roman" w:hAnsi="Arial" w:cs="Arial"/>
          <w:color w:val="000000"/>
        </w:rPr>
        <w:t xml:space="preserve">| Pay-Per-Install (PPI) | Earn a fee for every user who installs the partner app after clicking on your promotion. | Moderate potential, depends on the payout per install and the conversion rate </w:t>
      </w:r>
      <w:r w:rsidRPr="0009659D">
        <w:rPr>
          <w:rFonts w:ascii="Arial" w:eastAsia="Times New Roman" w:hAnsi="Arial" w:cs="Arial"/>
          <w:color w:val="000000"/>
        </w:rPr>
        <w:lastRenderedPageBreak/>
        <w:t>from your app. | Sustainable if the partner app offers a valuable service that users are likely to retain. | 111 |</w:t>
      </w:r>
    </w:p>
    <w:p w:rsidR="0009659D" w:rsidRPr="0009659D" w:rsidRDefault="0009659D" w:rsidP="0009659D">
      <w:pPr>
        <w:spacing w:after="0" w:line="240" w:lineRule="auto"/>
        <w:rPr>
          <w:rFonts w:ascii="Times New Roman" w:eastAsia="Times New Roman" w:hAnsi="Times New Roman" w:cs="Times New Roman"/>
          <w:sz w:val="24"/>
          <w:szCs w:val="24"/>
        </w:rPr>
      </w:pPr>
      <w:r w:rsidRPr="0009659D">
        <w:rPr>
          <w:rFonts w:ascii="Arial" w:eastAsia="Times New Roman" w:hAnsi="Arial" w:cs="Arial"/>
          <w:color w:val="000000"/>
        </w:rPr>
        <w:t>| Revenue Sharing | Receive a percentage of the revenue generated by users acquired through your platform on the partner app (e.g., subscription fees, in-app purchases). | High long-term potential if the partner app has a strong monetization model and good user retention. | Highly sustainable if the partnership is mutually beneficial and the partner app thrives. | 110 |</w:t>
      </w:r>
    </w:p>
    <w:p w:rsidR="0009659D" w:rsidRPr="0009659D" w:rsidRDefault="0009659D" w:rsidP="0009659D">
      <w:pPr>
        <w:spacing w:after="0" w:line="240" w:lineRule="auto"/>
        <w:rPr>
          <w:rFonts w:ascii="Times New Roman" w:eastAsia="Times New Roman" w:hAnsi="Times New Roman" w:cs="Times New Roman"/>
          <w:sz w:val="24"/>
          <w:szCs w:val="24"/>
        </w:rPr>
      </w:pPr>
      <w:r w:rsidRPr="0009659D">
        <w:rPr>
          <w:rFonts w:ascii="Arial" w:eastAsia="Times New Roman" w:hAnsi="Arial" w:cs="Arial"/>
          <w:color w:val="000000"/>
        </w:rPr>
        <w:t>| Sponsorship | Receive a fixed fee for featuring the partner app within your platform for a specific period or through designated placements. | Predictable income, but might not scale with the performance of the promotion. | Sustainable as long as the sponsorship agreements are renewed and provide value to both parties. | 110 |</w:t>
      </w:r>
    </w:p>
    <w:p w:rsidR="0009659D" w:rsidRPr="0009659D" w:rsidRDefault="0009659D" w:rsidP="0009659D">
      <w:pPr>
        <w:spacing w:after="0" w:line="240" w:lineRule="auto"/>
        <w:rPr>
          <w:rFonts w:ascii="Times New Roman" w:eastAsia="Times New Roman" w:hAnsi="Times New Roman" w:cs="Times New Roman"/>
          <w:sz w:val="24"/>
          <w:szCs w:val="24"/>
        </w:rPr>
      </w:pPr>
      <w:r w:rsidRPr="0009659D">
        <w:rPr>
          <w:rFonts w:ascii="Arial" w:eastAsia="Times New Roman" w:hAnsi="Arial" w:cs="Arial"/>
          <w:color w:val="000000"/>
        </w:rPr>
        <w:t>| Hybrid Model | A combination of the above models (e.g., sponsorship fee + commission on installs). | Can offer a balance of predictable income and performance-based incentives, potentially maximizing overall revenue. | Sustainability depends on the specific combination and the long-term value provided by both apps. | 111 |</w:t>
      </w:r>
    </w:p>
    <w:p w:rsidR="0009659D" w:rsidRPr="0009659D" w:rsidRDefault="0009659D" w:rsidP="0009659D">
      <w:pPr>
        <w:numPr>
          <w:ilvl w:val="0"/>
          <w:numId w:val="54"/>
        </w:numPr>
        <w:spacing w:after="120" w:line="240" w:lineRule="auto"/>
        <w:textAlignment w:val="baseline"/>
        <w:rPr>
          <w:rFonts w:ascii="Arial" w:eastAsia="Times New Roman" w:hAnsi="Arial" w:cs="Arial"/>
          <w:color w:val="000000"/>
        </w:rPr>
      </w:pPr>
      <w:r w:rsidRPr="0009659D">
        <w:rPr>
          <w:rFonts w:ascii="Arial" w:eastAsia="Times New Roman" w:hAnsi="Arial" w:cs="Arial"/>
          <w:b/>
          <w:bCs/>
          <w:color w:val="1B1C1D"/>
          <w:sz w:val="24"/>
          <w:szCs w:val="24"/>
        </w:rPr>
        <w:t>Table: Best Practices for Discount Voucher Management in Mobile Apps</w:t>
      </w:r>
    </w:p>
    <w:p w:rsidR="0009659D" w:rsidRPr="0009659D" w:rsidRDefault="0009659D" w:rsidP="0009659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926"/>
        <w:gridCol w:w="3546"/>
        <w:gridCol w:w="2978"/>
        <w:gridCol w:w="1270"/>
      </w:tblGrid>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Best Practice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User Benefit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Snippet ID(s)</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Unique Voucher Codes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Generate unique codes for each voucher.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Prevents fraud and allows for tracking.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146</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Clear Terms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Clearly state discount value, validity, limitations, and redemption process.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Ensures users understand the offer and how to use it.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146</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Easy Redemption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Simple and intuitive process to access and redeem vouchers within the app.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Reduces user frustration and encourages voucher usage.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146</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Targeted Distribution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Distribute vouchers based on user segments, behavior, or events.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Increases relevance and redemption rates.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146</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Multi-Channel Distribution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Distribute vouchers through in-app messages, push notifications, email, SMS.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Maximizes reach and caters to user preferences.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146</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Expiration Dates &amp; Urgency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Set clear and reasonable expiration dates; use countdown timers.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Encourages timely redemption and drives action.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146</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Tracking &amp; Analytics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Monitor voucher usage, redemption rates, and campaign performance.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 xml:space="preserve">Provides data for optimization and future </w:t>
            </w:r>
            <w:r w:rsidRPr="0009659D">
              <w:rPr>
                <w:rFonts w:ascii="Arial" w:eastAsia="Times New Roman" w:hAnsi="Arial" w:cs="Arial"/>
                <w:color w:val="1B1C1D"/>
                <w:sz w:val="20"/>
                <w:szCs w:val="20"/>
              </w:rPr>
              <w:lastRenderedPageBreak/>
              <w:t>campaign planning.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lastRenderedPageBreak/>
              <w:t>146</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lastRenderedPageBreak/>
              <w:t>Welcome Vouchers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Offer vouchers to new users upon sign-up.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Incentivizes initial engagement and exploration.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148</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Conditional Vouchers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Provide vouchers based on specific user actions or milestones.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Rewards engagement and encourages desired behaviors.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150</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Referral Vouchers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Reward users for referring new users to the app.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Drives organic user growth and incentivizes loyalty.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148</w:t>
            </w:r>
          </w:p>
        </w:tc>
      </w:tr>
    </w:tbl>
    <w:p w:rsidR="0009659D" w:rsidRPr="0009659D" w:rsidRDefault="0009659D" w:rsidP="0009659D">
      <w:pPr>
        <w:numPr>
          <w:ilvl w:val="0"/>
          <w:numId w:val="55"/>
        </w:numPr>
        <w:spacing w:after="120" w:line="240" w:lineRule="auto"/>
        <w:textAlignment w:val="baseline"/>
        <w:rPr>
          <w:rFonts w:ascii="Arial" w:eastAsia="Times New Roman" w:hAnsi="Arial" w:cs="Arial"/>
          <w:color w:val="000000"/>
        </w:rPr>
      </w:pPr>
      <w:r w:rsidRPr="0009659D">
        <w:rPr>
          <w:rFonts w:ascii="Arial" w:eastAsia="Times New Roman" w:hAnsi="Arial" w:cs="Arial"/>
          <w:b/>
          <w:bCs/>
          <w:color w:val="1B1C1D"/>
          <w:sz w:val="24"/>
          <w:szCs w:val="24"/>
        </w:rPr>
        <w:t>Table: Key Performance Indicators (KPIs) for Measuring Marketing Effectiveness</w:t>
      </w:r>
    </w:p>
    <w:p w:rsidR="0009659D" w:rsidRPr="0009659D" w:rsidRDefault="0009659D" w:rsidP="0009659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092"/>
        <w:gridCol w:w="2716"/>
        <w:gridCol w:w="3678"/>
        <w:gridCol w:w="1234"/>
      </w:tblGrid>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Area of Measurement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Specific KPI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Snippet ID(s)</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User Acquisition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App Downloads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Number of new app installs.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162</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Install Conversion Rate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Percentage of users who download after viewing the app listing.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162</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Cost Per Install (CPI)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Cost of acquiring one new user through paid campaigns.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162</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Organic vs. Paid Installs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Ratio of downloads from organic search vs. paid advertising.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162</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User Growth Rate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Percentage increase in the user base over a period.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166</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User Engagement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Daily Active Users (DAU)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Number of unique users active on a given day.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162</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Monthly Active Users (MAU)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Number of unique users active in a given month.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162</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 xml:space="preserve">Session Length &amp; </w:t>
            </w:r>
            <w:r w:rsidRPr="0009659D">
              <w:rPr>
                <w:rFonts w:ascii="Arial" w:eastAsia="Times New Roman" w:hAnsi="Arial" w:cs="Arial"/>
                <w:color w:val="1B1C1D"/>
                <w:sz w:val="20"/>
                <w:szCs w:val="20"/>
              </w:rPr>
              <w:lastRenderedPageBreak/>
              <w:t>Frequency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lastRenderedPageBreak/>
              <w:t xml:space="preserve">Average duration and number of </w:t>
            </w:r>
            <w:r w:rsidRPr="0009659D">
              <w:rPr>
                <w:rFonts w:ascii="Arial" w:eastAsia="Times New Roman" w:hAnsi="Arial" w:cs="Arial"/>
                <w:color w:val="1B1C1D"/>
                <w:sz w:val="20"/>
                <w:szCs w:val="20"/>
              </w:rPr>
              <w:lastRenderedPageBreak/>
              <w:t>times users open the app.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lastRenderedPageBreak/>
              <w:t>162</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App Screens Per Session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Average number of screens viewed by a user in one session.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162</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Feature Adoption Rate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Percentage of users utilizing specific app features.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170</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Social Shares, Likes, Comments, Saves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User interactions with social media content.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172</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Webinar Effectiveness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Registrations vs. CTR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Comparison of sign-ups to click-through rates on promotions.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105</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Attendance Rate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Percentage of registered attendees who joined the webinar.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76</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Attendee Drop-Out Ratio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Percentage of attendees who leave before the webinar ends.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76</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Engagement Level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 xml:space="preserve">Participation in polls, Q&amp;A, </w:t>
            </w:r>
            <w:proofErr w:type="gramStart"/>
            <w:r w:rsidRPr="0009659D">
              <w:rPr>
                <w:rFonts w:ascii="Arial" w:eastAsia="Times New Roman" w:hAnsi="Arial" w:cs="Arial"/>
                <w:color w:val="1B1C1D"/>
                <w:sz w:val="20"/>
                <w:szCs w:val="20"/>
              </w:rPr>
              <w:t>chat</w:t>
            </w:r>
            <w:proofErr w:type="gramEnd"/>
            <w:r w:rsidRPr="0009659D">
              <w:rPr>
                <w:rFonts w:ascii="Arial" w:eastAsia="Times New Roman" w:hAnsi="Arial" w:cs="Arial"/>
                <w:color w:val="1B1C1D"/>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76</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Conversion Rate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Percentage of attendees who take a desired action (e.g., sign-up).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76</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Partner Promotion Effectiveness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Click-Through Rate (CTR)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Percentage of users clicking on partner app promotions.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170</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Conversion Rate (Installs)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Percentage of clicks that result in partner app installs.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170</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User Engagement with Partner Features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Level of interaction with integrated partner app features.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Revenue Generated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Income earned through app promotion partnerships.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Discount Voucher Effectiveness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Redemption Rate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Percentage of distributed vouchers that are redeemed.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146</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Average Discount Value Used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Average monetary value or percentage discount applied.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Impact on Acquisition/Retention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Change in user acquisition or retention attributed to voucher usage.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Conversion Rate (Voucher Usage)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Percentage of users completing a desired action using a voucher.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Customer Retention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Retention Rate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Percentage of users who continue using the app over time.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162</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Churn Rate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Percentage of users who stop using the app over a period.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162</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Customer Lifetime Value (CLTV)</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Total revenue or profit expected from a customer over their lifetime.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162</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Repeat Purchase Rate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Percentage of users making more than one withdrawal or engaging with partner apps multiple times.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after="0" w:line="240" w:lineRule="auto"/>
              <w:rPr>
                <w:rFonts w:ascii="Times New Roman" w:eastAsia="Times New Roman" w:hAnsi="Times New Roman" w:cs="Times New Roman"/>
                <w:sz w:val="1"/>
                <w:szCs w:val="24"/>
              </w:rPr>
            </w:pPr>
          </w:p>
        </w:tc>
      </w:tr>
    </w:tbl>
    <w:p w:rsidR="0009659D" w:rsidRPr="0009659D" w:rsidRDefault="0009659D" w:rsidP="0009659D">
      <w:pPr>
        <w:numPr>
          <w:ilvl w:val="0"/>
          <w:numId w:val="56"/>
        </w:numPr>
        <w:spacing w:after="120" w:line="240" w:lineRule="auto"/>
        <w:textAlignment w:val="baseline"/>
        <w:rPr>
          <w:rFonts w:ascii="Arial" w:eastAsia="Times New Roman" w:hAnsi="Arial" w:cs="Arial"/>
          <w:color w:val="000000"/>
        </w:rPr>
      </w:pPr>
      <w:r w:rsidRPr="0009659D">
        <w:rPr>
          <w:rFonts w:ascii="Arial" w:eastAsia="Times New Roman" w:hAnsi="Arial" w:cs="Arial"/>
          <w:b/>
          <w:bCs/>
          <w:color w:val="1B1C1D"/>
          <w:sz w:val="24"/>
          <w:szCs w:val="24"/>
        </w:rPr>
        <w:t>Table: Potential Risks of Lending to Students and Young Adults in India and Mitigation Strategies</w:t>
      </w:r>
    </w:p>
    <w:p w:rsidR="0009659D" w:rsidRPr="0009659D" w:rsidRDefault="0009659D" w:rsidP="0009659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028"/>
        <w:gridCol w:w="2947"/>
        <w:gridCol w:w="3534"/>
        <w:gridCol w:w="1211"/>
      </w:tblGrid>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Risk Factor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Mitigation Strategy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b/>
                <w:bCs/>
                <w:color w:val="1B1C1D"/>
                <w:sz w:val="20"/>
                <w:szCs w:val="20"/>
              </w:rPr>
              <w:t>Snippet ID(s)</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Financial Instability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Lower and more volatile incomes among young adults.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Implement income-contingent repayment plans; offer smaller initial loan amounts.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229</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High Debt-to-Income Ratio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Existing debt obligations increase default risk.</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Conduct thorough assessment of overall debt burden; offer debt management resources.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229</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Lack of Credit History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Difficulty in assessing creditworthiness due to limited history.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Utilize alternative data sources for credit assessment; consider co-signers or guarantees.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233</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lastRenderedPageBreak/>
              <w:t>High Default Rates in Unsecured Lending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Rising defaults among young adults on credit cards and personal loans.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Focus on secured loans (if applicable in the future); implement strict credit assessment.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234</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Impact on Mental Health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Financial stress from debt can lead to anxiety and depression.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Provide access to financial wellness resources and support; offer flexible repayment options.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229</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Economic Uncertainty and Job Insecurity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Fluctuations in the economy can affect repayment ability.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Offer unemployment protection or payment holidays; provide options for loan restructuring.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231</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Lower Financial Literacy Levels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Lack of understanding of loan terms and repayment obligations.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Integrate comprehensive financial literacy resources within the app; offer educational webinars.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231</w:t>
            </w:r>
          </w:p>
        </w:tc>
      </w:tr>
      <w:tr w:rsidR="0009659D" w:rsidRPr="0009659D" w:rsidTr="0009659D">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Regulatory Non-Compliance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Failure to adhere to RBI guidelines for digital lending.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1B1C1D"/>
                <w:sz w:val="20"/>
                <w:szCs w:val="20"/>
              </w:rPr>
              <w:t>Establish a robust compliance framework; regularly update systems and processes to meet regulations.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09659D" w:rsidRPr="0009659D" w:rsidRDefault="0009659D" w:rsidP="0009659D">
            <w:pPr>
              <w:spacing w:before="120" w:after="120" w:line="0" w:lineRule="atLeast"/>
              <w:rPr>
                <w:rFonts w:ascii="Times New Roman" w:eastAsia="Times New Roman" w:hAnsi="Times New Roman" w:cs="Times New Roman"/>
                <w:sz w:val="24"/>
                <w:szCs w:val="24"/>
              </w:rPr>
            </w:pPr>
            <w:r w:rsidRPr="0009659D">
              <w:rPr>
                <w:rFonts w:ascii="Arial" w:eastAsia="Times New Roman" w:hAnsi="Arial" w:cs="Arial"/>
                <w:color w:val="575B5F"/>
                <w:sz w:val="14"/>
                <w:szCs w:val="14"/>
                <w:vertAlign w:val="superscript"/>
              </w:rPr>
              <w:t>255</w:t>
            </w:r>
          </w:p>
        </w:tc>
      </w:tr>
    </w:tbl>
    <w:p w:rsidR="008262CE" w:rsidRDefault="008262CE"/>
    <w:sectPr w:rsidR="008262CE" w:rsidSect="0009659D">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5131"/>
    <w:multiLevelType w:val="multilevel"/>
    <w:tmpl w:val="FA34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E1C37"/>
    <w:multiLevelType w:val="multilevel"/>
    <w:tmpl w:val="575CC7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032D7D"/>
    <w:multiLevelType w:val="multilevel"/>
    <w:tmpl w:val="96B0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93AF6"/>
    <w:multiLevelType w:val="multilevel"/>
    <w:tmpl w:val="3E66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A544E2"/>
    <w:multiLevelType w:val="multilevel"/>
    <w:tmpl w:val="9B82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DA2B72"/>
    <w:multiLevelType w:val="multilevel"/>
    <w:tmpl w:val="E294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D87602"/>
    <w:multiLevelType w:val="multilevel"/>
    <w:tmpl w:val="038C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0949E1"/>
    <w:multiLevelType w:val="multilevel"/>
    <w:tmpl w:val="F2C4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130198"/>
    <w:multiLevelType w:val="multilevel"/>
    <w:tmpl w:val="9AFC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FE4E14"/>
    <w:multiLevelType w:val="multilevel"/>
    <w:tmpl w:val="506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E73DB3"/>
    <w:multiLevelType w:val="multilevel"/>
    <w:tmpl w:val="74B017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552F7A"/>
    <w:multiLevelType w:val="multilevel"/>
    <w:tmpl w:val="1F40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7A00FC"/>
    <w:multiLevelType w:val="multilevel"/>
    <w:tmpl w:val="CB7C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AE3862"/>
    <w:multiLevelType w:val="multilevel"/>
    <w:tmpl w:val="87B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952652"/>
    <w:multiLevelType w:val="multilevel"/>
    <w:tmpl w:val="8E60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0F52A0"/>
    <w:multiLevelType w:val="multilevel"/>
    <w:tmpl w:val="2146C5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825691"/>
    <w:multiLevelType w:val="multilevel"/>
    <w:tmpl w:val="A0E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4E4CF4"/>
    <w:multiLevelType w:val="multilevel"/>
    <w:tmpl w:val="EEBE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984826"/>
    <w:multiLevelType w:val="multilevel"/>
    <w:tmpl w:val="544E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9D6533"/>
    <w:multiLevelType w:val="multilevel"/>
    <w:tmpl w:val="253E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E43AD4"/>
    <w:multiLevelType w:val="multilevel"/>
    <w:tmpl w:val="33F8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9507CF"/>
    <w:multiLevelType w:val="multilevel"/>
    <w:tmpl w:val="701C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184017"/>
    <w:multiLevelType w:val="multilevel"/>
    <w:tmpl w:val="C416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FE2B6C"/>
    <w:multiLevelType w:val="multilevel"/>
    <w:tmpl w:val="305C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B16E2C"/>
    <w:multiLevelType w:val="multilevel"/>
    <w:tmpl w:val="C5BE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5B007D"/>
    <w:multiLevelType w:val="multilevel"/>
    <w:tmpl w:val="D34A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032C87"/>
    <w:multiLevelType w:val="multilevel"/>
    <w:tmpl w:val="F34C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EF116F"/>
    <w:multiLevelType w:val="multilevel"/>
    <w:tmpl w:val="1FE2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AF594E"/>
    <w:multiLevelType w:val="multilevel"/>
    <w:tmpl w:val="88FC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1451F7"/>
    <w:multiLevelType w:val="multilevel"/>
    <w:tmpl w:val="4C1E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39F735C"/>
    <w:multiLevelType w:val="multilevel"/>
    <w:tmpl w:val="AC78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2C54A7"/>
    <w:multiLevelType w:val="multilevel"/>
    <w:tmpl w:val="87ECCA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7D098E"/>
    <w:multiLevelType w:val="multilevel"/>
    <w:tmpl w:val="98CC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F37F54"/>
    <w:multiLevelType w:val="multilevel"/>
    <w:tmpl w:val="FA9E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991099"/>
    <w:multiLevelType w:val="multilevel"/>
    <w:tmpl w:val="F8CA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2E73086"/>
    <w:multiLevelType w:val="multilevel"/>
    <w:tmpl w:val="7A30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FE1043"/>
    <w:multiLevelType w:val="multilevel"/>
    <w:tmpl w:val="1F34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A21A8E"/>
    <w:multiLevelType w:val="multilevel"/>
    <w:tmpl w:val="F0D8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883121"/>
    <w:multiLevelType w:val="multilevel"/>
    <w:tmpl w:val="E404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083B0B"/>
    <w:multiLevelType w:val="multilevel"/>
    <w:tmpl w:val="90020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D5422FF"/>
    <w:multiLevelType w:val="multilevel"/>
    <w:tmpl w:val="B5B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0771BB"/>
    <w:multiLevelType w:val="multilevel"/>
    <w:tmpl w:val="E758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E717156"/>
    <w:multiLevelType w:val="multilevel"/>
    <w:tmpl w:val="8AD0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894455"/>
    <w:multiLevelType w:val="multilevel"/>
    <w:tmpl w:val="6FA4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70B5A3A"/>
    <w:multiLevelType w:val="multilevel"/>
    <w:tmpl w:val="5760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736463D"/>
    <w:multiLevelType w:val="multilevel"/>
    <w:tmpl w:val="AEE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84C72EE"/>
    <w:multiLevelType w:val="multilevel"/>
    <w:tmpl w:val="A3FA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D593B72"/>
    <w:multiLevelType w:val="multilevel"/>
    <w:tmpl w:val="98A4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E27250C"/>
    <w:multiLevelType w:val="multilevel"/>
    <w:tmpl w:val="E17E2E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F9C0331"/>
    <w:multiLevelType w:val="multilevel"/>
    <w:tmpl w:val="5CDC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45C356D"/>
    <w:multiLevelType w:val="multilevel"/>
    <w:tmpl w:val="A74E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6DC2025"/>
    <w:multiLevelType w:val="multilevel"/>
    <w:tmpl w:val="A2FA0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840108D"/>
    <w:multiLevelType w:val="multilevel"/>
    <w:tmpl w:val="4B7A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BE3104C"/>
    <w:multiLevelType w:val="multilevel"/>
    <w:tmpl w:val="E80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C11770A"/>
    <w:multiLevelType w:val="multilevel"/>
    <w:tmpl w:val="37DE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FC039DA"/>
    <w:multiLevelType w:val="multilevel"/>
    <w:tmpl w:val="30A4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7"/>
  </w:num>
  <w:num w:numId="4">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1"/>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2"/>
  </w:num>
  <w:num w:numId="8">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26"/>
  </w:num>
  <w:num w:numId="1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49"/>
  </w:num>
  <w:num w:numId="1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4"/>
  </w:num>
  <w:num w:numId="1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21"/>
  </w:num>
  <w:num w:numId="16">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8"/>
  </w:num>
  <w:num w:numId="18">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53"/>
  </w:num>
  <w:num w:numId="20">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40"/>
  </w:num>
  <w:num w:numId="22">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7"/>
  </w:num>
  <w:num w:numId="24">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9"/>
  </w:num>
  <w:num w:numId="26">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38"/>
  </w:num>
  <w:num w:numId="2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4"/>
  </w:num>
  <w:num w:numId="30">
    <w:abstractNumId w:val="52"/>
  </w:num>
  <w:num w:numId="31">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25"/>
  </w:num>
  <w:num w:numId="33">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44"/>
  </w:num>
  <w:num w:numId="3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8"/>
  </w:num>
  <w:num w:numId="37">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5"/>
  </w:num>
  <w:num w:numId="3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30"/>
  </w:num>
  <w:num w:numId="4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2"/>
  </w:num>
  <w:num w:numId="4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46"/>
  </w:num>
  <w:num w:numId="4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11"/>
  </w:num>
  <w:num w:numId="47">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42"/>
  </w:num>
  <w:num w:numId="49">
    <w:abstractNumId w:val="45"/>
  </w:num>
  <w:num w:numId="50">
    <w:abstractNumId w:val="48"/>
    <w:lvlOverride w:ilvl="0">
      <w:lvl w:ilvl="0">
        <w:numFmt w:val="decimal"/>
        <w:lvlText w:val="%1."/>
        <w:lvlJc w:val="left"/>
      </w:lvl>
    </w:lvlOverride>
  </w:num>
  <w:num w:numId="51">
    <w:abstractNumId w:val="51"/>
    <w:lvlOverride w:ilvl="0">
      <w:lvl w:ilvl="0">
        <w:numFmt w:val="decimal"/>
        <w:lvlText w:val="%1."/>
        <w:lvlJc w:val="left"/>
      </w:lvl>
    </w:lvlOverride>
  </w:num>
  <w:num w:numId="52">
    <w:abstractNumId w:val="31"/>
    <w:lvlOverride w:ilvl="0">
      <w:lvl w:ilvl="0">
        <w:numFmt w:val="decimal"/>
        <w:lvlText w:val="%1."/>
        <w:lvlJc w:val="left"/>
      </w:lvl>
    </w:lvlOverride>
  </w:num>
  <w:num w:numId="53">
    <w:abstractNumId w:val="15"/>
    <w:lvlOverride w:ilvl="0">
      <w:lvl w:ilvl="0">
        <w:numFmt w:val="decimal"/>
        <w:lvlText w:val="%1."/>
        <w:lvlJc w:val="left"/>
      </w:lvl>
    </w:lvlOverride>
  </w:num>
  <w:num w:numId="54">
    <w:abstractNumId w:val="10"/>
    <w:lvlOverride w:ilvl="0">
      <w:lvl w:ilvl="0">
        <w:numFmt w:val="decimal"/>
        <w:lvlText w:val="%1."/>
        <w:lvlJc w:val="left"/>
      </w:lvl>
    </w:lvlOverride>
  </w:num>
  <w:num w:numId="55">
    <w:abstractNumId w:val="39"/>
    <w:lvlOverride w:ilvl="0">
      <w:lvl w:ilvl="0">
        <w:numFmt w:val="decimal"/>
        <w:lvlText w:val="%1."/>
        <w:lvlJc w:val="left"/>
      </w:lvl>
    </w:lvlOverride>
  </w:num>
  <w:num w:numId="56">
    <w:abstractNumId w:val="1"/>
    <w:lvlOverride w:ilvl="0">
      <w:lvl w:ilvl="0">
        <w:numFmt w:val="decimal"/>
        <w:lvlText w:val="%1."/>
        <w:lvlJc w:val="left"/>
      </w:lvl>
    </w:lvlOverride>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9659D"/>
    <w:rsid w:val="0009659D"/>
    <w:rsid w:val="000A0A07"/>
    <w:rsid w:val="00826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2CE"/>
  </w:style>
  <w:style w:type="paragraph" w:styleId="Heading1">
    <w:name w:val="heading 1"/>
    <w:basedOn w:val="Normal"/>
    <w:link w:val="Heading1Char"/>
    <w:uiPriority w:val="9"/>
    <w:qFormat/>
    <w:rsid w:val="000965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965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59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9659D"/>
    <w:rPr>
      <w:rFonts w:ascii="Times New Roman" w:eastAsia="Times New Roman" w:hAnsi="Times New Roman" w:cs="Times New Roman"/>
      <w:b/>
      <w:bCs/>
      <w:sz w:val="24"/>
      <w:szCs w:val="24"/>
    </w:rPr>
  </w:style>
  <w:style w:type="paragraph" w:styleId="NormalWeb">
    <w:name w:val="Normal (Web)"/>
    <w:basedOn w:val="Normal"/>
    <w:uiPriority w:val="99"/>
    <w:unhideWhenUsed/>
    <w:rsid w:val="000965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659D"/>
    <w:rPr>
      <w:color w:val="0000FF"/>
      <w:u w:val="single"/>
    </w:rPr>
  </w:style>
  <w:style w:type="character" w:styleId="FollowedHyperlink">
    <w:name w:val="FollowedHyperlink"/>
    <w:basedOn w:val="DefaultParagraphFont"/>
    <w:uiPriority w:val="99"/>
    <w:semiHidden/>
    <w:unhideWhenUsed/>
    <w:rsid w:val="0009659D"/>
    <w:rPr>
      <w:color w:val="800080"/>
      <w:u w:val="single"/>
    </w:rPr>
  </w:style>
</w:styles>
</file>

<file path=word/webSettings.xml><?xml version="1.0" encoding="utf-8"?>
<w:webSettings xmlns:r="http://schemas.openxmlformats.org/officeDocument/2006/relationships" xmlns:w="http://schemas.openxmlformats.org/wordprocessingml/2006/main">
  <w:divs>
    <w:div w:id="94885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11448</Words>
  <Characters>65256</Characters>
  <Application>Microsoft Office Word</Application>
  <DocSecurity>0</DocSecurity>
  <Lines>543</Lines>
  <Paragraphs>153</Paragraphs>
  <ScaleCrop>false</ScaleCrop>
  <Company/>
  <LinksUpToDate>false</LinksUpToDate>
  <CharactersWithSpaces>76551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dc:creator>
  <cp:lastModifiedBy>SHIVA .......</cp:lastModifiedBy>
  <cp:revision>3</cp:revision>
  <dcterms:created xsi:type="dcterms:W3CDTF">2025-04-10T16:27:00Z</dcterms:created>
  <dcterms:modified xsi:type="dcterms:W3CDTF">2025-04-10T17:06:00Z</dcterms:modified>
</cp:coreProperties>
</file>