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27AE8" w14:textId="77777777" w:rsidR="009836A3" w:rsidRDefault="00000000">
      <w:pPr>
        <w:pStyle w:val="Heading1"/>
        <w:spacing w:before="41" w:line="268" w:lineRule="auto"/>
        <w:ind w:left="3709" w:right="3705"/>
        <w:jc w:val="center"/>
        <w:rPr>
          <w:rFonts w:ascii="Bahnschrift" w:hAnsi="Bahnschrift"/>
          <w:sz w:val="18"/>
          <w:szCs w:val="18"/>
        </w:rPr>
      </w:pPr>
      <w:r>
        <w:rPr>
          <w:rFonts w:ascii="Bahnschrift" w:hAnsi="Bahnschrift"/>
          <w:sz w:val="18"/>
          <w:szCs w:val="18"/>
        </w:rPr>
        <w:pict w14:anchorId="5F317869">
          <v:shapetype id="_x0000_t202" coordsize="21600,21600" o:spt="202" path="m,l,21600r21600,l21600,xe">
            <v:stroke joinstyle="miter"/>
            <v:path gradientshapeok="t" o:connecttype="rect"/>
          </v:shapetype>
          <v:shape id="_x0000_s1026" type="#_x0000_t202" style="position:absolute;left:0;text-align:left;margin-left:1in;margin-top:26.95pt;width:452.5pt;height:106pt;z-index:15729152;mso-position-horizontal-relative:page" filled="f" stroked="f">
            <v:textbox inset="0,0,0,0">
              <w:txbxContent>
                <w:p w14:paraId="383702D1" w14:textId="77777777" w:rsidR="00F53F26" w:rsidRDefault="00F53F26">
                  <w:pPr>
                    <w:pStyle w:val="BodyText"/>
                  </w:pPr>
                </w:p>
              </w:txbxContent>
            </v:textbox>
            <w10:wrap anchorx="page"/>
          </v:shape>
        </w:pict>
      </w:r>
      <w:r w:rsidRPr="009836A3">
        <w:rPr>
          <w:rFonts w:ascii="Bahnschrift" w:hAnsi="Bahnschrift"/>
          <w:sz w:val="18"/>
          <w:szCs w:val="18"/>
        </w:rPr>
        <w:t>Project</w:t>
      </w:r>
      <w:r w:rsidRPr="009836A3">
        <w:rPr>
          <w:rFonts w:ascii="Bahnschrift" w:hAnsi="Bahnschrift"/>
          <w:spacing w:val="-9"/>
          <w:sz w:val="18"/>
          <w:szCs w:val="18"/>
        </w:rPr>
        <w:t xml:space="preserve"> </w:t>
      </w:r>
      <w:r w:rsidRPr="009836A3">
        <w:rPr>
          <w:rFonts w:ascii="Bahnschrift" w:hAnsi="Bahnschrift"/>
          <w:sz w:val="18"/>
          <w:szCs w:val="18"/>
        </w:rPr>
        <w:t>Design</w:t>
      </w:r>
      <w:r w:rsidRPr="009836A3">
        <w:rPr>
          <w:rFonts w:ascii="Bahnschrift" w:hAnsi="Bahnschrift"/>
          <w:spacing w:val="-9"/>
          <w:sz w:val="18"/>
          <w:szCs w:val="18"/>
        </w:rPr>
        <w:t xml:space="preserve"> </w:t>
      </w:r>
      <w:r w:rsidRPr="009836A3">
        <w:rPr>
          <w:rFonts w:ascii="Bahnschrift" w:hAnsi="Bahnschrift"/>
          <w:sz w:val="18"/>
          <w:szCs w:val="18"/>
        </w:rPr>
        <w:t>Phase</w:t>
      </w:r>
    </w:p>
    <w:p w14:paraId="2FB08653" w14:textId="4843D8D2" w:rsidR="00F53F26" w:rsidRPr="009836A3" w:rsidRDefault="00000000" w:rsidP="009836A3">
      <w:pPr>
        <w:pStyle w:val="Heading1"/>
        <w:spacing w:before="41" w:line="268" w:lineRule="auto"/>
        <w:ind w:left="3709" w:right="3705"/>
        <w:jc w:val="center"/>
        <w:rPr>
          <w:rFonts w:ascii="Bahnschrift" w:hAnsi="Bahnschrift"/>
          <w:spacing w:val="-9"/>
        </w:rPr>
      </w:pPr>
      <w:r w:rsidRPr="009836A3">
        <w:rPr>
          <w:rFonts w:ascii="Bahnschrift" w:hAnsi="Bahnschrift"/>
          <w:spacing w:val="-42"/>
          <w:sz w:val="44"/>
          <w:szCs w:val="44"/>
        </w:rPr>
        <w:t xml:space="preserve"> </w:t>
      </w:r>
      <w:r w:rsidRPr="009836A3">
        <w:rPr>
          <w:rFonts w:ascii="Bahnschrift" w:hAnsi="Bahnschrift"/>
          <w:sz w:val="18"/>
          <w:szCs w:val="18"/>
        </w:rPr>
        <w:t>Solution</w:t>
      </w:r>
      <w:r w:rsidRPr="009836A3">
        <w:rPr>
          <w:rFonts w:ascii="Bahnschrift" w:hAnsi="Bahnschrift"/>
          <w:spacing w:val="-9"/>
          <w:sz w:val="18"/>
          <w:szCs w:val="18"/>
        </w:rPr>
        <w:t xml:space="preserve"> </w:t>
      </w:r>
      <w:r w:rsidRPr="009836A3">
        <w:rPr>
          <w:rFonts w:ascii="Bahnschrift" w:hAnsi="Bahnschrift"/>
        </w:rPr>
        <w:t>A</w:t>
      </w:r>
      <w:r w:rsidRPr="009836A3">
        <w:rPr>
          <w:rFonts w:ascii="Bahnschrift" w:hAnsi="Bahnschrift"/>
          <w:sz w:val="18"/>
          <w:szCs w:val="18"/>
        </w:rPr>
        <w:t>rchitecture</w:t>
      </w:r>
    </w:p>
    <w:p w14:paraId="0E885AEB" w14:textId="77777777" w:rsidR="00F53F26" w:rsidRPr="009836A3" w:rsidRDefault="00F53F26">
      <w:pPr>
        <w:pStyle w:val="BodyText"/>
        <w:rPr>
          <w:rFonts w:ascii="Bahnschrift" w:hAnsi="Bahnschrift"/>
          <w:b/>
        </w:rPr>
      </w:pPr>
    </w:p>
    <w:p w14:paraId="55167CDE" w14:textId="77777777" w:rsidR="00F53F26" w:rsidRPr="009836A3" w:rsidRDefault="00F53F26">
      <w:pPr>
        <w:pStyle w:val="BodyText"/>
        <w:spacing w:before="1"/>
        <w:rPr>
          <w:rFonts w:ascii="Bahnschrift" w:hAnsi="Bahnschrift"/>
          <w:b/>
          <w:sz w:val="15"/>
        </w:rPr>
      </w:pPr>
    </w:p>
    <w:p w14:paraId="5AC1466F" w14:textId="77777777" w:rsidR="00F53F26" w:rsidRPr="009836A3" w:rsidRDefault="00000000">
      <w:pPr>
        <w:ind w:left="115"/>
        <w:rPr>
          <w:rFonts w:ascii="Bahnschrift" w:hAnsi="Bahnschrift"/>
          <w:b/>
          <w:sz w:val="20"/>
        </w:rPr>
      </w:pPr>
      <w:r w:rsidRPr="009836A3">
        <w:rPr>
          <w:rFonts w:ascii="Bahnschrift" w:hAnsi="Bahnschrift"/>
          <w:b/>
          <w:sz w:val="20"/>
        </w:rPr>
        <w:t>Solution</w:t>
      </w:r>
      <w:r w:rsidRPr="009836A3">
        <w:rPr>
          <w:rFonts w:ascii="Bahnschrift" w:hAnsi="Bahnschrift"/>
          <w:b/>
          <w:spacing w:val="-10"/>
          <w:sz w:val="20"/>
        </w:rPr>
        <w:t xml:space="preserve"> </w:t>
      </w:r>
      <w:r w:rsidRPr="009836A3">
        <w:rPr>
          <w:rFonts w:ascii="Bahnschrift" w:hAnsi="Bahnschrift"/>
          <w:b/>
          <w:sz w:val="20"/>
        </w:rPr>
        <w:t>Architecture:</w:t>
      </w:r>
    </w:p>
    <w:p w14:paraId="23AC7533" w14:textId="77777777" w:rsidR="009836A3" w:rsidRPr="009836A3" w:rsidRDefault="009836A3">
      <w:pPr>
        <w:ind w:left="115"/>
        <w:rPr>
          <w:rFonts w:ascii="Bahnschrift" w:hAnsi="Bahnschrift"/>
          <w:b/>
          <w:sz w:val="20"/>
        </w:rPr>
      </w:pPr>
    </w:p>
    <w:p w14:paraId="74EFC35A" w14:textId="77777777" w:rsidR="009836A3" w:rsidRPr="009836A3" w:rsidRDefault="009836A3" w:rsidP="009836A3">
      <w:pPr>
        <w:widowControl/>
        <w:shd w:val="clear" w:color="auto" w:fill="FFFFFF"/>
        <w:autoSpaceDE/>
        <w:autoSpaceDN/>
        <w:spacing w:after="360"/>
        <w:rPr>
          <w:rFonts w:ascii="Bahnschrift" w:eastAsia="Times New Roman" w:hAnsi="Bahnschrift" w:cs="Arial"/>
          <w:color w:val="1F1F1F"/>
          <w:sz w:val="20"/>
          <w:szCs w:val="20"/>
        </w:rPr>
      </w:pPr>
      <w:r w:rsidRPr="009836A3">
        <w:rPr>
          <w:rFonts w:ascii="Bahnschrift" w:eastAsia="Times New Roman" w:hAnsi="Bahnschrift" w:cs="Arial"/>
          <w:color w:val="1F1F1F"/>
          <w:sz w:val="20"/>
          <w:szCs w:val="20"/>
        </w:rPr>
        <w:t>The solution architecture for the project Detecting COVID-19 From Chest X-Rays Using Deep Learning Techniques can be divided into the following components:</w:t>
      </w:r>
    </w:p>
    <w:p w14:paraId="2D265ACB" w14:textId="77777777" w:rsidR="009836A3" w:rsidRPr="009836A3" w:rsidRDefault="009836A3" w:rsidP="009836A3">
      <w:pPr>
        <w:widowControl/>
        <w:numPr>
          <w:ilvl w:val="0"/>
          <w:numId w:val="2"/>
        </w:numPr>
        <w:shd w:val="clear" w:color="auto" w:fill="FFFFFF"/>
        <w:autoSpaceDE/>
        <w:autoSpaceDN/>
        <w:spacing w:before="100" w:beforeAutospacing="1" w:after="150"/>
        <w:rPr>
          <w:rFonts w:ascii="Bahnschrift" w:eastAsia="Times New Roman" w:hAnsi="Bahnschrift" w:cs="Arial"/>
          <w:color w:val="1F1F1F"/>
          <w:sz w:val="20"/>
          <w:szCs w:val="20"/>
        </w:rPr>
      </w:pPr>
      <w:r w:rsidRPr="009836A3">
        <w:rPr>
          <w:rFonts w:ascii="Bahnschrift" w:eastAsia="Times New Roman" w:hAnsi="Bahnschrift" w:cs="Arial"/>
          <w:color w:val="1F1F1F"/>
          <w:sz w:val="20"/>
          <w:szCs w:val="20"/>
        </w:rPr>
        <w:t>Data collection and preprocessing: The first step is to collect a dataset of chest X-rays from patients with COVID-19, patients with other lung conditions, and healthy patients. The images need to be preprocessed to ensure that they are all in the same format and size. This may involve resizing the images, normalizing the pixel values, and removing any noise.</w:t>
      </w:r>
    </w:p>
    <w:p w14:paraId="3375E468" w14:textId="77777777" w:rsidR="009836A3" w:rsidRPr="009836A3" w:rsidRDefault="009836A3" w:rsidP="009836A3">
      <w:pPr>
        <w:widowControl/>
        <w:numPr>
          <w:ilvl w:val="0"/>
          <w:numId w:val="2"/>
        </w:numPr>
        <w:shd w:val="clear" w:color="auto" w:fill="FFFFFF"/>
        <w:autoSpaceDE/>
        <w:autoSpaceDN/>
        <w:spacing w:before="100" w:beforeAutospacing="1" w:after="150"/>
        <w:rPr>
          <w:rFonts w:ascii="Bahnschrift" w:eastAsia="Times New Roman" w:hAnsi="Bahnschrift" w:cs="Arial"/>
          <w:color w:val="1F1F1F"/>
          <w:sz w:val="20"/>
          <w:szCs w:val="20"/>
        </w:rPr>
      </w:pPr>
      <w:r w:rsidRPr="009836A3">
        <w:rPr>
          <w:rFonts w:ascii="Bahnschrift" w:eastAsia="Times New Roman" w:hAnsi="Bahnschrift" w:cs="Arial"/>
          <w:color w:val="1F1F1F"/>
          <w:sz w:val="20"/>
          <w:szCs w:val="20"/>
        </w:rPr>
        <w:t>Model training: Once the data is preprocessed, the deep learning model can be trained. This involves feeding the model the labeled training data and allowing it to learn the relationships between the features in the images and the labels.</w:t>
      </w:r>
    </w:p>
    <w:p w14:paraId="4CC82845" w14:textId="77777777" w:rsidR="009836A3" w:rsidRPr="009836A3" w:rsidRDefault="009836A3" w:rsidP="009836A3">
      <w:pPr>
        <w:widowControl/>
        <w:numPr>
          <w:ilvl w:val="0"/>
          <w:numId w:val="2"/>
        </w:numPr>
        <w:shd w:val="clear" w:color="auto" w:fill="FFFFFF"/>
        <w:autoSpaceDE/>
        <w:autoSpaceDN/>
        <w:spacing w:before="100" w:beforeAutospacing="1" w:after="150"/>
        <w:rPr>
          <w:rFonts w:ascii="Bahnschrift" w:eastAsia="Times New Roman" w:hAnsi="Bahnschrift" w:cs="Arial"/>
          <w:color w:val="1F1F1F"/>
          <w:sz w:val="20"/>
          <w:szCs w:val="20"/>
        </w:rPr>
      </w:pPr>
      <w:r w:rsidRPr="009836A3">
        <w:rPr>
          <w:rFonts w:ascii="Bahnschrift" w:eastAsia="Times New Roman" w:hAnsi="Bahnschrift" w:cs="Arial"/>
          <w:color w:val="1F1F1F"/>
          <w:sz w:val="20"/>
          <w:szCs w:val="20"/>
        </w:rPr>
        <w:t>Model evaluation: Once the model is trained, it needs to be evaluated on a held-out test set. This is to ensure that the model can generalize to new data and is not simply overfitting to the training data.</w:t>
      </w:r>
    </w:p>
    <w:p w14:paraId="35BDCBA3" w14:textId="77777777" w:rsidR="009836A3" w:rsidRPr="009836A3" w:rsidRDefault="009836A3" w:rsidP="009836A3">
      <w:pPr>
        <w:widowControl/>
        <w:numPr>
          <w:ilvl w:val="0"/>
          <w:numId w:val="2"/>
        </w:numPr>
        <w:shd w:val="clear" w:color="auto" w:fill="FFFFFF"/>
        <w:autoSpaceDE/>
        <w:autoSpaceDN/>
        <w:spacing w:before="100" w:beforeAutospacing="1" w:after="150"/>
        <w:rPr>
          <w:rFonts w:ascii="Bahnschrift" w:eastAsia="Times New Roman" w:hAnsi="Bahnschrift" w:cs="Arial"/>
          <w:color w:val="1F1F1F"/>
          <w:sz w:val="20"/>
          <w:szCs w:val="20"/>
        </w:rPr>
      </w:pPr>
      <w:r w:rsidRPr="009836A3">
        <w:rPr>
          <w:rFonts w:ascii="Bahnschrift" w:eastAsia="Times New Roman" w:hAnsi="Bahnschrift" w:cs="Arial"/>
          <w:color w:val="1F1F1F"/>
          <w:sz w:val="20"/>
          <w:szCs w:val="20"/>
        </w:rPr>
        <w:t>Model deployment: Once the model is evaluated and found to be performing well, it can be deployed to production. This may involve deploying the model to a server or to a mobile device.</w:t>
      </w:r>
    </w:p>
    <w:p w14:paraId="1281784A" w14:textId="77777777" w:rsidR="00F53F26" w:rsidRPr="009836A3" w:rsidRDefault="00F53F26">
      <w:pPr>
        <w:pStyle w:val="BodyText"/>
        <w:rPr>
          <w:rFonts w:ascii="Bahnschrift" w:hAnsi="Bahnschrift"/>
          <w:sz w:val="22"/>
        </w:rPr>
      </w:pPr>
    </w:p>
    <w:p w14:paraId="0BF07A0A" w14:textId="77777777" w:rsidR="00F53F26" w:rsidRPr="009836A3" w:rsidRDefault="00000000">
      <w:pPr>
        <w:pStyle w:val="Heading1"/>
        <w:spacing w:before="140"/>
        <w:rPr>
          <w:rFonts w:ascii="Bahnschrift" w:hAnsi="Bahnschrift"/>
        </w:rPr>
      </w:pPr>
      <w:r w:rsidRPr="009836A3">
        <w:rPr>
          <w:rFonts w:ascii="Bahnschrift" w:hAnsi="Bahnschrift"/>
        </w:rPr>
        <w:t>Solution</w:t>
      </w:r>
      <w:r w:rsidRPr="009836A3">
        <w:rPr>
          <w:rFonts w:ascii="Bahnschrift" w:hAnsi="Bahnschrift"/>
          <w:spacing w:val="-9"/>
        </w:rPr>
        <w:t xml:space="preserve"> </w:t>
      </w:r>
      <w:r w:rsidRPr="009836A3">
        <w:rPr>
          <w:rFonts w:ascii="Bahnschrift" w:hAnsi="Bahnschrift"/>
        </w:rPr>
        <w:t>Architecture</w:t>
      </w:r>
      <w:r w:rsidRPr="009836A3">
        <w:rPr>
          <w:rFonts w:ascii="Bahnschrift" w:hAnsi="Bahnschrift"/>
          <w:spacing w:val="-8"/>
        </w:rPr>
        <w:t xml:space="preserve"> </w:t>
      </w:r>
      <w:r w:rsidRPr="009836A3">
        <w:rPr>
          <w:rFonts w:ascii="Bahnschrift" w:hAnsi="Bahnschrift"/>
        </w:rPr>
        <w:t>Diagram</w:t>
      </w:r>
    </w:p>
    <w:p w14:paraId="23868C3B" w14:textId="77777777" w:rsidR="00F53F26" w:rsidRPr="009836A3" w:rsidRDefault="00F53F26">
      <w:pPr>
        <w:pStyle w:val="BodyText"/>
        <w:rPr>
          <w:rFonts w:ascii="Bahnschrift" w:hAnsi="Bahnschrift"/>
          <w:b/>
        </w:rPr>
      </w:pPr>
    </w:p>
    <w:p w14:paraId="7BBE688E" w14:textId="77777777" w:rsidR="00F53F26" w:rsidRPr="009836A3" w:rsidRDefault="00F53F26">
      <w:pPr>
        <w:pStyle w:val="BodyText"/>
        <w:rPr>
          <w:rFonts w:ascii="Bahnschrift" w:hAnsi="Bahnschrift"/>
          <w:b/>
        </w:rPr>
      </w:pPr>
    </w:p>
    <w:p w14:paraId="52BE0778" w14:textId="4EE46542" w:rsidR="00F53F26" w:rsidRDefault="009836A3">
      <w:pPr>
        <w:pStyle w:val="BodyText"/>
        <w:spacing w:before="4"/>
        <w:rPr>
          <w:rFonts w:ascii="Arial"/>
          <w:b/>
          <w:sz w:val="18"/>
        </w:rPr>
      </w:pPr>
      <w:r w:rsidRPr="009836A3">
        <w:rPr>
          <w:rFonts w:ascii="Arial"/>
          <w:b/>
          <w:noProof/>
          <w:sz w:val="18"/>
        </w:rPr>
        <w:drawing>
          <wp:inline distT="0" distB="0" distL="0" distR="0" wp14:anchorId="2B0D81B3" wp14:editId="2761C765">
            <wp:extent cx="6281552" cy="2895600"/>
            <wp:effectExtent l="0" t="0" r="5080" b="0"/>
            <wp:docPr id="208298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85485" name=""/>
                    <pic:cNvPicPr/>
                  </pic:nvPicPr>
                  <pic:blipFill>
                    <a:blip r:embed="rId5"/>
                    <a:stretch>
                      <a:fillRect/>
                    </a:stretch>
                  </pic:blipFill>
                  <pic:spPr>
                    <a:xfrm>
                      <a:off x="0" y="0"/>
                      <a:ext cx="6299201" cy="2903736"/>
                    </a:xfrm>
                    <a:prstGeom prst="rect">
                      <a:avLst/>
                    </a:prstGeom>
                  </pic:spPr>
                </pic:pic>
              </a:graphicData>
            </a:graphic>
          </wp:inline>
        </w:drawing>
      </w:r>
    </w:p>
    <w:sectPr w:rsidR="00F53F26" w:rsidSect="009836A3">
      <w:type w:val="continuous"/>
      <w:pgSz w:w="11920" w:h="16840"/>
      <w:pgMar w:top="800" w:right="13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96679"/>
    <w:multiLevelType w:val="hybridMultilevel"/>
    <w:tmpl w:val="F2DEBFF8"/>
    <w:lvl w:ilvl="0" w:tplc="4806766E">
      <w:numFmt w:val="bullet"/>
      <w:lvlText w:val="●"/>
      <w:lvlJc w:val="left"/>
      <w:pPr>
        <w:ind w:left="820" w:hanging="360"/>
      </w:pPr>
      <w:rPr>
        <w:rFonts w:ascii="Arial MT" w:eastAsia="Arial MT" w:hAnsi="Arial MT" w:cs="Arial MT" w:hint="default"/>
        <w:w w:val="60"/>
        <w:sz w:val="20"/>
        <w:szCs w:val="20"/>
        <w:lang w:val="en-US" w:eastAsia="en-US" w:bidi="ar-SA"/>
      </w:rPr>
    </w:lvl>
    <w:lvl w:ilvl="1" w:tplc="F89279C6">
      <w:numFmt w:val="bullet"/>
      <w:lvlText w:val="•"/>
      <w:lvlJc w:val="left"/>
      <w:pPr>
        <w:ind w:left="1664" w:hanging="360"/>
      </w:pPr>
      <w:rPr>
        <w:rFonts w:hint="default"/>
        <w:lang w:val="en-US" w:eastAsia="en-US" w:bidi="ar-SA"/>
      </w:rPr>
    </w:lvl>
    <w:lvl w:ilvl="2" w:tplc="3A58A3E0">
      <w:numFmt w:val="bullet"/>
      <w:lvlText w:val="•"/>
      <w:lvlJc w:val="left"/>
      <w:pPr>
        <w:ind w:left="2508" w:hanging="360"/>
      </w:pPr>
      <w:rPr>
        <w:rFonts w:hint="default"/>
        <w:lang w:val="en-US" w:eastAsia="en-US" w:bidi="ar-SA"/>
      </w:rPr>
    </w:lvl>
    <w:lvl w:ilvl="3" w:tplc="604823EA">
      <w:numFmt w:val="bullet"/>
      <w:lvlText w:val="•"/>
      <w:lvlJc w:val="left"/>
      <w:pPr>
        <w:ind w:left="3352" w:hanging="360"/>
      </w:pPr>
      <w:rPr>
        <w:rFonts w:hint="default"/>
        <w:lang w:val="en-US" w:eastAsia="en-US" w:bidi="ar-SA"/>
      </w:rPr>
    </w:lvl>
    <w:lvl w:ilvl="4" w:tplc="2C90DF38">
      <w:numFmt w:val="bullet"/>
      <w:lvlText w:val="•"/>
      <w:lvlJc w:val="left"/>
      <w:pPr>
        <w:ind w:left="4196" w:hanging="360"/>
      </w:pPr>
      <w:rPr>
        <w:rFonts w:hint="default"/>
        <w:lang w:val="en-US" w:eastAsia="en-US" w:bidi="ar-SA"/>
      </w:rPr>
    </w:lvl>
    <w:lvl w:ilvl="5" w:tplc="00263344">
      <w:numFmt w:val="bullet"/>
      <w:lvlText w:val="•"/>
      <w:lvlJc w:val="left"/>
      <w:pPr>
        <w:ind w:left="5040" w:hanging="360"/>
      </w:pPr>
      <w:rPr>
        <w:rFonts w:hint="default"/>
        <w:lang w:val="en-US" w:eastAsia="en-US" w:bidi="ar-SA"/>
      </w:rPr>
    </w:lvl>
    <w:lvl w:ilvl="6" w:tplc="0FCC4684">
      <w:numFmt w:val="bullet"/>
      <w:lvlText w:val="•"/>
      <w:lvlJc w:val="left"/>
      <w:pPr>
        <w:ind w:left="5884" w:hanging="360"/>
      </w:pPr>
      <w:rPr>
        <w:rFonts w:hint="default"/>
        <w:lang w:val="en-US" w:eastAsia="en-US" w:bidi="ar-SA"/>
      </w:rPr>
    </w:lvl>
    <w:lvl w:ilvl="7" w:tplc="90F80F02">
      <w:numFmt w:val="bullet"/>
      <w:lvlText w:val="•"/>
      <w:lvlJc w:val="left"/>
      <w:pPr>
        <w:ind w:left="6728" w:hanging="360"/>
      </w:pPr>
      <w:rPr>
        <w:rFonts w:hint="default"/>
        <w:lang w:val="en-US" w:eastAsia="en-US" w:bidi="ar-SA"/>
      </w:rPr>
    </w:lvl>
    <w:lvl w:ilvl="8" w:tplc="38A0E2D2">
      <w:numFmt w:val="bullet"/>
      <w:lvlText w:val="•"/>
      <w:lvlJc w:val="left"/>
      <w:pPr>
        <w:ind w:left="7572" w:hanging="360"/>
      </w:pPr>
      <w:rPr>
        <w:rFonts w:hint="default"/>
        <w:lang w:val="en-US" w:eastAsia="en-US" w:bidi="ar-SA"/>
      </w:rPr>
    </w:lvl>
  </w:abstractNum>
  <w:abstractNum w:abstractNumId="1" w15:restartNumberingAfterBreak="0">
    <w:nsid w:val="507F6EB2"/>
    <w:multiLevelType w:val="multilevel"/>
    <w:tmpl w:val="FDD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790334">
    <w:abstractNumId w:val="0"/>
  </w:num>
  <w:num w:numId="2" w16cid:durableId="1143738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F53F26"/>
    <w:rsid w:val="00162687"/>
    <w:rsid w:val="004B17C9"/>
    <w:rsid w:val="009836A3"/>
    <w:rsid w:val="00DB76B9"/>
    <w:rsid w:val="00F5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D573EF"/>
  <w15:docId w15:val="{68A0C04F-56EE-4A5E-86BB-4BA93891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20" w:hanging="360"/>
    </w:pPr>
  </w:style>
  <w:style w:type="paragraph" w:customStyle="1" w:styleId="TableParagraph">
    <w:name w:val="Table Paragraph"/>
    <w:basedOn w:val="Normal"/>
    <w:uiPriority w:val="1"/>
    <w:qFormat/>
    <w:pPr>
      <w:spacing w:before="96"/>
      <w:ind w:left="224"/>
    </w:pPr>
    <w:rPr>
      <w:rFonts w:ascii="Calibri" w:eastAsia="Calibri" w:hAnsi="Calibri" w:cs="Calibri"/>
    </w:rPr>
  </w:style>
  <w:style w:type="paragraph" w:styleId="NormalWeb">
    <w:name w:val="Normal (Web)"/>
    <w:basedOn w:val="Normal"/>
    <w:uiPriority w:val="99"/>
    <w:semiHidden/>
    <w:unhideWhenUsed/>
    <w:rsid w:val="009836A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83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57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Shiva buddepu</dc:creator>
  <cp:lastModifiedBy>Shiva buddepu</cp:lastModifiedBy>
  <cp:revision>4</cp:revision>
  <cp:lastPrinted>2023-10-23T05:32:00Z</cp:lastPrinted>
  <dcterms:created xsi:type="dcterms:W3CDTF">2023-10-23T05:20:00Z</dcterms:created>
  <dcterms:modified xsi:type="dcterms:W3CDTF">2024-08-18T06:53:00Z</dcterms:modified>
</cp:coreProperties>
</file>