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1CD7" w14:textId="77777777" w:rsidR="00873681" w:rsidRDefault="00873681" w:rsidP="00873681">
      <w:pPr>
        <w:rPr>
          <w:b/>
          <w:bCs/>
        </w:rPr>
      </w:pPr>
      <w:r w:rsidRPr="00873681">
        <w:rPr>
          <w:b/>
          <w:bCs/>
        </w:rPr>
        <w:t>DR. AYESHA PARMAR</w:t>
      </w:r>
    </w:p>
    <w:p w14:paraId="7E6C2235" w14:textId="3F2D8E35" w:rsidR="00873681" w:rsidRPr="00873681" w:rsidRDefault="00873681" w:rsidP="00873681">
      <w:r w:rsidRPr="00873681">
        <w:t>Section Head</w:t>
      </w:r>
      <w:r w:rsidRPr="00873681">
        <w:br/>
        <w:t>Ottawa, ON | a.parmar@email.com | (613) 555-3120 | Bilingual (CBC/CBC)</w:t>
      </w:r>
    </w:p>
    <w:p w14:paraId="1569508E" w14:textId="77777777" w:rsidR="00873681" w:rsidRPr="00873681" w:rsidRDefault="00873681" w:rsidP="00873681">
      <w:r w:rsidRPr="00873681">
        <w:pict w14:anchorId="36FE7334">
          <v:rect id="_x0000_i1055" style="width:0;height:1.5pt" o:hralign="center" o:hrstd="t" o:hr="t" fillcolor="#a0a0a0" stroked="f"/>
        </w:pict>
      </w:r>
    </w:p>
    <w:p w14:paraId="04441076" w14:textId="77777777" w:rsidR="00873681" w:rsidRPr="00873681" w:rsidRDefault="00873681" w:rsidP="00873681">
      <w:r w:rsidRPr="00873681">
        <w:rPr>
          <w:b/>
          <w:bCs/>
        </w:rPr>
        <w:t>PROFESSIONAL PROFILE</w:t>
      </w:r>
      <w:r w:rsidRPr="00873681">
        <w:br/>
        <w:t>Experienced scientific leader with 10+ years in health risk assessment, regulatory science, and environmental health policy. Specialized in toxicology, biomonitoring, and strategic program direction. Proven ability to guide multidisciplinary teams, manage budgets, and advise senior leadership on public health risks associated with environmental contaminants.</w:t>
      </w:r>
    </w:p>
    <w:p w14:paraId="42382D2C" w14:textId="77777777" w:rsidR="00873681" w:rsidRPr="00873681" w:rsidRDefault="00873681" w:rsidP="00873681">
      <w:r w:rsidRPr="00873681">
        <w:pict w14:anchorId="5A967026">
          <v:rect id="_x0000_i1056" style="width:0;height:1.5pt" o:hralign="center" o:hrstd="t" o:hr="t" fillcolor="#a0a0a0" stroked="f"/>
        </w:pict>
      </w:r>
    </w:p>
    <w:p w14:paraId="0029D491" w14:textId="77777777" w:rsidR="00873681" w:rsidRPr="00873681" w:rsidRDefault="00873681" w:rsidP="00873681">
      <w:r w:rsidRPr="00873681">
        <w:rPr>
          <w:b/>
          <w:bCs/>
        </w:rPr>
        <w:t>KEY SKILLS</w:t>
      </w:r>
    </w:p>
    <w:p w14:paraId="5FCC8183" w14:textId="77777777" w:rsidR="00873681" w:rsidRPr="00873681" w:rsidRDefault="00873681" w:rsidP="00873681">
      <w:pPr>
        <w:numPr>
          <w:ilvl w:val="0"/>
          <w:numId w:val="1"/>
        </w:numPr>
      </w:pPr>
      <w:r w:rsidRPr="00873681">
        <w:t>Human Health Risk Assessment</w:t>
      </w:r>
    </w:p>
    <w:p w14:paraId="43915954" w14:textId="77777777" w:rsidR="00873681" w:rsidRPr="00873681" w:rsidRDefault="00873681" w:rsidP="00873681">
      <w:pPr>
        <w:numPr>
          <w:ilvl w:val="0"/>
          <w:numId w:val="1"/>
        </w:numPr>
      </w:pPr>
      <w:r w:rsidRPr="00873681">
        <w:t>Scientific Program Leadership</w:t>
      </w:r>
    </w:p>
    <w:p w14:paraId="3A1CD278" w14:textId="77777777" w:rsidR="00873681" w:rsidRPr="00873681" w:rsidRDefault="00873681" w:rsidP="00873681">
      <w:pPr>
        <w:numPr>
          <w:ilvl w:val="0"/>
          <w:numId w:val="1"/>
        </w:numPr>
      </w:pPr>
      <w:r w:rsidRPr="00873681">
        <w:t>Environmental Toxicology</w:t>
      </w:r>
    </w:p>
    <w:p w14:paraId="7EC30F18" w14:textId="77777777" w:rsidR="00873681" w:rsidRPr="00873681" w:rsidRDefault="00873681" w:rsidP="00873681">
      <w:pPr>
        <w:numPr>
          <w:ilvl w:val="0"/>
          <w:numId w:val="1"/>
        </w:numPr>
      </w:pPr>
      <w:r w:rsidRPr="00873681">
        <w:t>Strategic Advisory to Executives</w:t>
      </w:r>
    </w:p>
    <w:p w14:paraId="1C271331" w14:textId="77777777" w:rsidR="00873681" w:rsidRPr="00873681" w:rsidRDefault="00873681" w:rsidP="00873681">
      <w:pPr>
        <w:numPr>
          <w:ilvl w:val="0"/>
          <w:numId w:val="1"/>
        </w:numPr>
      </w:pPr>
      <w:r w:rsidRPr="00873681">
        <w:t>Stakeholder Engagement (Federal/Provincial/NGOs)</w:t>
      </w:r>
    </w:p>
    <w:p w14:paraId="221801DD" w14:textId="77777777" w:rsidR="00873681" w:rsidRPr="00873681" w:rsidRDefault="00873681" w:rsidP="00873681">
      <w:pPr>
        <w:numPr>
          <w:ilvl w:val="0"/>
          <w:numId w:val="1"/>
        </w:numPr>
      </w:pPr>
      <w:r w:rsidRPr="00873681">
        <w:t>Research Program Design &amp; Evaluation</w:t>
      </w:r>
    </w:p>
    <w:p w14:paraId="0E0C4492" w14:textId="77777777" w:rsidR="00873681" w:rsidRPr="00873681" w:rsidRDefault="00873681" w:rsidP="00873681">
      <w:pPr>
        <w:numPr>
          <w:ilvl w:val="0"/>
          <w:numId w:val="1"/>
        </w:numPr>
      </w:pPr>
      <w:r w:rsidRPr="00873681">
        <w:t>Bilingual Communications</w:t>
      </w:r>
    </w:p>
    <w:p w14:paraId="07AF3AE2" w14:textId="77777777" w:rsidR="00873681" w:rsidRPr="00873681" w:rsidRDefault="00873681" w:rsidP="00873681">
      <w:pPr>
        <w:numPr>
          <w:ilvl w:val="0"/>
          <w:numId w:val="1"/>
        </w:numPr>
      </w:pPr>
      <w:r w:rsidRPr="00873681">
        <w:t>Budget Forecasting &amp; HR Management</w:t>
      </w:r>
    </w:p>
    <w:p w14:paraId="68729929" w14:textId="77777777" w:rsidR="00873681" w:rsidRPr="00873681" w:rsidRDefault="00873681" w:rsidP="00873681">
      <w:r w:rsidRPr="00873681">
        <w:pict w14:anchorId="58594EF9">
          <v:rect id="_x0000_i1057" style="width:0;height:1.5pt" o:hralign="center" o:hrstd="t" o:hr="t" fillcolor="#a0a0a0" stroked="f"/>
        </w:pict>
      </w:r>
    </w:p>
    <w:p w14:paraId="0F6AA86B" w14:textId="77777777" w:rsidR="00873681" w:rsidRPr="00873681" w:rsidRDefault="00873681" w:rsidP="00873681">
      <w:r w:rsidRPr="00873681">
        <w:rPr>
          <w:b/>
          <w:bCs/>
        </w:rPr>
        <w:t>PROFESSIONAL EXPERIENCE</w:t>
      </w:r>
    </w:p>
    <w:p w14:paraId="09CBC147" w14:textId="77777777" w:rsidR="00873681" w:rsidRPr="00873681" w:rsidRDefault="00873681" w:rsidP="00873681">
      <w:r w:rsidRPr="00873681">
        <w:rPr>
          <w:b/>
          <w:bCs/>
        </w:rPr>
        <w:t>Section Head, Risk Assessment Division</w:t>
      </w:r>
      <w:r w:rsidRPr="00873681">
        <w:br/>
      </w:r>
      <w:r w:rsidRPr="00873681">
        <w:rPr>
          <w:i/>
          <w:iCs/>
        </w:rPr>
        <w:t>Environment and Climate Change Canada | Ottawa, ON | 2018–Present</w:t>
      </w:r>
    </w:p>
    <w:p w14:paraId="68C2814E" w14:textId="77777777" w:rsidR="00873681" w:rsidRPr="00873681" w:rsidRDefault="00873681" w:rsidP="00873681">
      <w:pPr>
        <w:numPr>
          <w:ilvl w:val="0"/>
          <w:numId w:val="2"/>
        </w:numPr>
      </w:pPr>
      <w:r w:rsidRPr="00873681">
        <w:t>Lead a team of 12 scientists conducting health risk assessments of emerging air contaminants.</w:t>
      </w:r>
    </w:p>
    <w:p w14:paraId="08E7763D" w14:textId="77777777" w:rsidR="00873681" w:rsidRPr="00873681" w:rsidRDefault="00873681" w:rsidP="00873681">
      <w:pPr>
        <w:numPr>
          <w:ilvl w:val="0"/>
          <w:numId w:val="2"/>
        </w:numPr>
      </w:pPr>
      <w:r w:rsidRPr="00873681">
        <w:t>Oversaw evaluation of mammalian toxicology data and integration of New Approach Methodologies (NAMs).</w:t>
      </w:r>
    </w:p>
    <w:p w14:paraId="32AFC107" w14:textId="77777777" w:rsidR="00873681" w:rsidRPr="00873681" w:rsidRDefault="00873681" w:rsidP="00873681">
      <w:pPr>
        <w:numPr>
          <w:ilvl w:val="0"/>
          <w:numId w:val="2"/>
        </w:numPr>
      </w:pPr>
      <w:r w:rsidRPr="00873681">
        <w:lastRenderedPageBreak/>
        <w:t>Provided policy-relevant scientific advice to ADM-level leadership and collaborated with Health Canada.</w:t>
      </w:r>
    </w:p>
    <w:p w14:paraId="1B8CEC3B" w14:textId="77777777" w:rsidR="00873681" w:rsidRPr="00873681" w:rsidRDefault="00873681" w:rsidP="00873681">
      <w:pPr>
        <w:numPr>
          <w:ilvl w:val="0"/>
          <w:numId w:val="2"/>
        </w:numPr>
      </w:pPr>
      <w:r w:rsidRPr="00873681">
        <w:t>Managed $3.5M annual budget, including program planning, hiring, and project evaluations.</w:t>
      </w:r>
    </w:p>
    <w:p w14:paraId="084F603D" w14:textId="77777777" w:rsidR="00873681" w:rsidRPr="00873681" w:rsidRDefault="00873681" w:rsidP="00873681">
      <w:pPr>
        <w:numPr>
          <w:ilvl w:val="0"/>
          <w:numId w:val="2"/>
        </w:numPr>
      </w:pPr>
      <w:r w:rsidRPr="00873681">
        <w:t>Represented Canada in OECD chemical safety working groups.</w:t>
      </w:r>
    </w:p>
    <w:p w14:paraId="682BBE9A" w14:textId="77777777" w:rsidR="00873681" w:rsidRPr="00873681" w:rsidRDefault="00873681" w:rsidP="00873681">
      <w:r w:rsidRPr="00873681">
        <w:rPr>
          <w:b/>
          <w:bCs/>
        </w:rPr>
        <w:t>Senior Toxicologist &amp; Scientific Advisor</w:t>
      </w:r>
      <w:r w:rsidRPr="00873681">
        <w:br/>
      </w:r>
      <w:r w:rsidRPr="00873681">
        <w:rPr>
          <w:i/>
          <w:iCs/>
        </w:rPr>
        <w:t>Health Canada – Consumer Product Safety Directorate | 2014–2018</w:t>
      </w:r>
    </w:p>
    <w:p w14:paraId="713C0DDB" w14:textId="77777777" w:rsidR="00873681" w:rsidRPr="00873681" w:rsidRDefault="00873681" w:rsidP="00873681">
      <w:pPr>
        <w:numPr>
          <w:ilvl w:val="0"/>
          <w:numId w:val="3"/>
        </w:numPr>
      </w:pPr>
      <w:r w:rsidRPr="00873681">
        <w:t>Conducted health risk assessments on chemical exposures from consumer products and indoor air.</w:t>
      </w:r>
    </w:p>
    <w:p w14:paraId="27EC8AB0" w14:textId="77777777" w:rsidR="00873681" w:rsidRPr="00873681" w:rsidRDefault="00873681" w:rsidP="00873681">
      <w:pPr>
        <w:numPr>
          <w:ilvl w:val="0"/>
          <w:numId w:val="3"/>
        </w:numPr>
      </w:pPr>
      <w:r w:rsidRPr="00873681">
        <w:t>Liaised with provincial governments and academic researchers on biomonitoring data.</w:t>
      </w:r>
    </w:p>
    <w:p w14:paraId="38914CCB" w14:textId="77777777" w:rsidR="00873681" w:rsidRPr="00873681" w:rsidRDefault="00873681" w:rsidP="00873681">
      <w:pPr>
        <w:numPr>
          <w:ilvl w:val="0"/>
          <w:numId w:val="3"/>
        </w:numPr>
      </w:pPr>
      <w:r w:rsidRPr="00873681">
        <w:t>Co-authored federal guidelines on chemical exposure limits.</w:t>
      </w:r>
    </w:p>
    <w:p w14:paraId="393BCCD5" w14:textId="77777777" w:rsidR="00873681" w:rsidRPr="00873681" w:rsidRDefault="00873681" w:rsidP="00873681">
      <w:r w:rsidRPr="00873681">
        <w:pict w14:anchorId="7537993F">
          <v:rect id="_x0000_i1058" style="width:0;height:1.5pt" o:hralign="center" o:hrstd="t" o:hr="t" fillcolor="#a0a0a0" stroked="f"/>
        </w:pict>
      </w:r>
    </w:p>
    <w:p w14:paraId="462DCCFD" w14:textId="77777777" w:rsidR="00873681" w:rsidRPr="00873681" w:rsidRDefault="00873681" w:rsidP="00873681">
      <w:r w:rsidRPr="00873681">
        <w:rPr>
          <w:b/>
          <w:bCs/>
        </w:rPr>
        <w:t>EDUCATION</w:t>
      </w:r>
      <w:r w:rsidRPr="00873681">
        <w:br/>
        <w:t>PhD in Toxicology – University of Toronto</w:t>
      </w:r>
      <w:r w:rsidRPr="00873681">
        <w:br/>
        <w:t>MSc in Environmental Health – McGill University</w:t>
      </w:r>
      <w:r w:rsidRPr="00873681">
        <w:br/>
        <w:t>BSc (Hons) in Biochemistry – University of Ottawa</w:t>
      </w:r>
    </w:p>
    <w:p w14:paraId="661DD5EE" w14:textId="77777777" w:rsidR="00873681" w:rsidRPr="00873681" w:rsidRDefault="00873681" w:rsidP="00873681">
      <w:r w:rsidRPr="00873681">
        <w:pict w14:anchorId="70FEEA37">
          <v:rect id="_x0000_i1059" style="width:0;height:1.5pt" o:hralign="center" o:hrstd="t" o:hr="t" fillcolor="#a0a0a0" stroked="f"/>
        </w:pict>
      </w:r>
    </w:p>
    <w:p w14:paraId="21A50B5E" w14:textId="77777777" w:rsidR="00873681" w:rsidRPr="00873681" w:rsidRDefault="00873681" w:rsidP="00873681">
      <w:r w:rsidRPr="00873681">
        <w:rPr>
          <w:b/>
          <w:bCs/>
        </w:rPr>
        <w:t>LANGUAGES</w:t>
      </w:r>
      <w:r w:rsidRPr="00873681">
        <w:br/>
        <w:t>English and French – CBC/CBC</w:t>
      </w:r>
    </w:p>
    <w:p w14:paraId="53B1CAF2" w14:textId="77777777" w:rsidR="00873681" w:rsidRPr="00873681" w:rsidRDefault="00873681" w:rsidP="00873681">
      <w:r w:rsidRPr="00873681">
        <w:rPr>
          <w:b/>
          <w:bCs/>
        </w:rPr>
        <w:t>TECHNICAL TOOLS</w:t>
      </w:r>
    </w:p>
    <w:p w14:paraId="66C38FC9" w14:textId="77777777" w:rsidR="00873681" w:rsidRPr="00873681" w:rsidRDefault="00873681" w:rsidP="00873681">
      <w:pPr>
        <w:numPr>
          <w:ilvl w:val="0"/>
          <w:numId w:val="4"/>
        </w:numPr>
      </w:pPr>
      <w:r w:rsidRPr="00873681">
        <w:t xml:space="preserve">Health Canada’s HHRAT, </w:t>
      </w:r>
      <w:proofErr w:type="spellStart"/>
      <w:r w:rsidRPr="00873681">
        <w:t>ChemCAN</w:t>
      </w:r>
      <w:proofErr w:type="spellEnd"/>
      <w:r w:rsidRPr="00873681">
        <w:t>, RAIDAR</w:t>
      </w:r>
    </w:p>
    <w:p w14:paraId="7770051B" w14:textId="77777777" w:rsidR="00873681" w:rsidRPr="00873681" w:rsidRDefault="00873681" w:rsidP="00873681">
      <w:pPr>
        <w:numPr>
          <w:ilvl w:val="0"/>
          <w:numId w:val="4"/>
        </w:numPr>
      </w:pPr>
      <w:r w:rsidRPr="00873681">
        <w:t>Microsoft Excel, R, EndNote</w:t>
      </w:r>
    </w:p>
    <w:p w14:paraId="6E572222" w14:textId="77777777" w:rsidR="00873681" w:rsidRDefault="00873681"/>
    <w:sectPr w:rsidR="008736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0FB"/>
    <w:multiLevelType w:val="multilevel"/>
    <w:tmpl w:val="2124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C7D35"/>
    <w:multiLevelType w:val="multilevel"/>
    <w:tmpl w:val="5D34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718CC"/>
    <w:multiLevelType w:val="multilevel"/>
    <w:tmpl w:val="05F2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D565C"/>
    <w:multiLevelType w:val="multilevel"/>
    <w:tmpl w:val="7CB8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219628">
    <w:abstractNumId w:val="2"/>
  </w:num>
  <w:num w:numId="2" w16cid:durableId="415174070">
    <w:abstractNumId w:val="0"/>
  </w:num>
  <w:num w:numId="3" w16cid:durableId="510339468">
    <w:abstractNumId w:val="3"/>
  </w:num>
  <w:num w:numId="4" w16cid:durableId="1293051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681"/>
    <w:rsid w:val="006F49E1"/>
    <w:rsid w:val="008736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084F30C"/>
  <w15:chartTrackingRefBased/>
  <w15:docId w15:val="{B5655076-FFDE-4BA7-BC31-8F992932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681"/>
    <w:rPr>
      <w:rFonts w:eastAsiaTheme="majorEastAsia" w:cstheme="majorBidi"/>
      <w:color w:val="272727" w:themeColor="text1" w:themeTint="D8"/>
    </w:rPr>
  </w:style>
  <w:style w:type="paragraph" w:styleId="Title">
    <w:name w:val="Title"/>
    <w:basedOn w:val="Normal"/>
    <w:next w:val="Normal"/>
    <w:link w:val="TitleChar"/>
    <w:uiPriority w:val="10"/>
    <w:qFormat/>
    <w:rsid w:val="00873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681"/>
    <w:pPr>
      <w:spacing w:before="160"/>
      <w:jc w:val="center"/>
    </w:pPr>
    <w:rPr>
      <w:i/>
      <w:iCs/>
      <w:color w:val="404040" w:themeColor="text1" w:themeTint="BF"/>
    </w:rPr>
  </w:style>
  <w:style w:type="character" w:customStyle="1" w:styleId="QuoteChar">
    <w:name w:val="Quote Char"/>
    <w:basedOn w:val="DefaultParagraphFont"/>
    <w:link w:val="Quote"/>
    <w:uiPriority w:val="29"/>
    <w:rsid w:val="00873681"/>
    <w:rPr>
      <w:i/>
      <w:iCs/>
      <w:color w:val="404040" w:themeColor="text1" w:themeTint="BF"/>
    </w:rPr>
  </w:style>
  <w:style w:type="paragraph" w:styleId="ListParagraph">
    <w:name w:val="List Paragraph"/>
    <w:basedOn w:val="Normal"/>
    <w:uiPriority w:val="34"/>
    <w:qFormat/>
    <w:rsid w:val="00873681"/>
    <w:pPr>
      <w:ind w:left="720"/>
      <w:contextualSpacing/>
    </w:pPr>
  </w:style>
  <w:style w:type="character" w:styleId="IntenseEmphasis">
    <w:name w:val="Intense Emphasis"/>
    <w:basedOn w:val="DefaultParagraphFont"/>
    <w:uiPriority w:val="21"/>
    <w:qFormat/>
    <w:rsid w:val="00873681"/>
    <w:rPr>
      <w:i/>
      <w:iCs/>
      <w:color w:val="0F4761" w:themeColor="accent1" w:themeShade="BF"/>
    </w:rPr>
  </w:style>
  <w:style w:type="paragraph" w:styleId="IntenseQuote">
    <w:name w:val="Intense Quote"/>
    <w:basedOn w:val="Normal"/>
    <w:next w:val="Normal"/>
    <w:link w:val="IntenseQuoteChar"/>
    <w:uiPriority w:val="30"/>
    <w:qFormat/>
    <w:rsid w:val="00873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681"/>
    <w:rPr>
      <w:i/>
      <w:iCs/>
      <w:color w:val="0F4761" w:themeColor="accent1" w:themeShade="BF"/>
    </w:rPr>
  </w:style>
  <w:style w:type="character" w:styleId="IntenseReference">
    <w:name w:val="Intense Reference"/>
    <w:basedOn w:val="DefaultParagraphFont"/>
    <w:uiPriority w:val="32"/>
    <w:qFormat/>
    <w:rsid w:val="008736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300041">
      <w:bodyDiv w:val="1"/>
      <w:marLeft w:val="0"/>
      <w:marRight w:val="0"/>
      <w:marTop w:val="0"/>
      <w:marBottom w:val="0"/>
      <w:divBdr>
        <w:top w:val="none" w:sz="0" w:space="0" w:color="auto"/>
        <w:left w:val="none" w:sz="0" w:space="0" w:color="auto"/>
        <w:bottom w:val="none" w:sz="0" w:space="0" w:color="auto"/>
        <w:right w:val="none" w:sz="0" w:space="0" w:color="auto"/>
      </w:divBdr>
    </w:div>
    <w:div w:id="160040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Maruta Zalane</dc:creator>
  <cp:keywords/>
  <dc:description/>
  <cp:lastModifiedBy>Maruta Zalane</cp:lastModifiedBy>
  <cp:revision>1</cp:revision>
  <dcterms:created xsi:type="dcterms:W3CDTF">2025-07-10T13:51:00Z</dcterms:created>
  <dcterms:modified xsi:type="dcterms:W3CDTF">2025-07-10T13:53:00Z</dcterms:modified>
</cp:coreProperties>
</file>