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B2C42" w:rsidR="00BB4C1D" w:rsidP="005B2C42" w:rsidRDefault="00451DAE" w14:paraId="0D6836D5" w14:textId="5B0F4602">
      <w:pPr>
        <w:spacing w:line="360" w:lineRule="auto"/>
        <w:jc w:val="center"/>
        <w:rPr>
          <w:rFonts w:ascii="Times New Roman" w:hAnsi="Times New Roman" w:cs="Times New Roman"/>
          <w:b/>
          <w:bCs/>
          <w:color w:val="000000" w:themeColor="text1"/>
          <w:sz w:val="40"/>
          <w:szCs w:val="40"/>
        </w:rPr>
      </w:pPr>
      <w:r w:rsidRPr="005B2C42">
        <w:rPr>
          <w:rFonts w:ascii="Times New Roman" w:hAnsi="Times New Roman" w:cs="Times New Roman"/>
          <w:b/>
          <w:bCs/>
          <w:color w:val="000000" w:themeColor="text1"/>
          <w:sz w:val="40"/>
          <w:szCs w:val="40"/>
        </w:rPr>
        <w:t>Financial Model C</w:t>
      </w:r>
      <w:r w:rsidRPr="005B2C42" w:rsidR="00D876F2">
        <w:rPr>
          <w:rFonts w:ascii="Times New Roman" w:hAnsi="Times New Roman" w:cs="Times New Roman"/>
          <w:b/>
          <w:bCs/>
          <w:color w:val="000000" w:themeColor="text1"/>
          <w:sz w:val="40"/>
          <w:szCs w:val="40"/>
        </w:rPr>
        <w:t>ase</w:t>
      </w:r>
      <w:r w:rsidRPr="005B2C42">
        <w:rPr>
          <w:rFonts w:ascii="Times New Roman" w:hAnsi="Times New Roman" w:cs="Times New Roman"/>
          <w:b/>
          <w:bCs/>
          <w:color w:val="000000" w:themeColor="text1"/>
          <w:sz w:val="40"/>
          <w:szCs w:val="40"/>
        </w:rPr>
        <w:t xml:space="preserve"> Study</w:t>
      </w:r>
    </w:p>
    <w:p w:rsidRPr="005B2C42" w:rsidR="00451DAE" w:rsidP="005B2C42" w:rsidRDefault="00451DAE" w14:paraId="48D896C4" w14:textId="213BACC5">
      <w:pPr>
        <w:spacing w:line="360" w:lineRule="auto"/>
        <w:jc w:val="center"/>
        <w:rPr>
          <w:rFonts w:ascii="Times New Roman" w:hAnsi="Times New Roman" w:cs="Times New Roman"/>
          <w:color w:val="000000" w:themeColor="text1"/>
          <w:sz w:val="28"/>
          <w:szCs w:val="28"/>
        </w:rPr>
      </w:pPr>
      <w:r w:rsidRPr="005B2C42">
        <w:rPr>
          <w:rFonts w:ascii="Times New Roman" w:hAnsi="Times New Roman" w:cs="Times New Roman"/>
          <w:color w:val="000000" w:themeColor="text1"/>
          <w:sz w:val="28"/>
          <w:szCs w:val="28"/>
        </w:rPr>
        <w:t>On</w:t>
      </w:r>
    </w:p>
    <w:p w:rsidRPr="005B2C42" w:rsidR="00451DAE" w:rsidP="005B2C42" w:rsidRDefault="00451DAE" w14:paraId="74936A0E" w14:textId="6C569D45">
      <w:pPr>
        <w:spacing w:line="360" w:lineRule="auto"/>
        <w:jc w:val="center"/>
        <w:rPr>
          <w:rFonts w:ascii="Times New Roman" w:hAnsi="Times New Roman" w:cs="Times New Roman"/>
          <w:b/>
          <w:bCs/>
          <w:color w:val="000000" w:themeColor="text1"/>
          <w:sz w:val="28"/>
          <w:szCs w:val="28"/>
        </w:rPr>
      </w:pPr>
      <w:r w:rsidRPr="005B2C42">
        <w:rPr>
          <w:rFonts w:ascii="Times New Roman" w:hAnsi="Times New Roman" w:cs="Times New Roman"/>
          <w:b/>
          <w:bCs/>
          <w:color w:val="000000" w:themeColor="text1"/>
          <w:sz w:val="28"/>
          <w:szCs w:val="28"/>
        </w:rPr>
        <w:t>Analysis of 50 Flats Housing Project in Gurgaon, Haryana IN</w:t>
      </w:r>
    </w:p>
    <w:p w:rsidRPr="005B2C42" w:rsidR="00451DAE" w:rsidP="005B2C42" w:rsidRDefault="00451DAE" w14:paraId="6882A2EF" w14:textId="77777777">
      <w:pPr>
        <w:spacing w:line="360" w:lineRule="auto"/>
        <w:jc w:val="center"/>
        <w:rPr>
          <w:rFonts w:ascii="Times New Roman" w:hAnsi="Times New Roman" w:cs="Times New Roman"/>
          <w:color w:val="000000" w:themeColor="text1"/>
          <w:sz w:val="28"/>
          <w:szCs w:val="28"/>
        </w:rPr>
      </w:pPr>
    </w:p>
    <w:p w:rsidR="005B2C42" w:rsidP="005B2C42" w:rsidRDefault="005B2C42" w14:paraId="1B59D82A" w14:textId="77777777">
      <w:pPr>
        <w:spacing w:line="360" w:lineRule="auto"/>
        <w:rPr>
          <w:rFonts w:ascii="Times New Roman" w:hAnsi="Times New Roman" w:cs="Times New Roman"/>
          <w:b/>
          <w:bCs/>
          <w:color w:val="000000" w:themeColor="text1"/>
          <w:sz w:val="28"/>
          <w:szCs w:val="28"/>
        </w:rPr>
      </w:pPr>
    </w:p>
    <w:p w:rsidRPr="005B2C42" w:rsidR="005B2C42" w:rsidP="00087BE6" w:rsidRDefault="005B2C42" w14:paraId="3C637254" w14:textId="77777777">
      <w:pPr>
        <w:spacing w:line="360" w:lineRule="auto"/>
        <w:jc w:val="center"/>
        <w:rPr>
          <w:rFonts w:ascii="Times New Roman" w:hAnsi="Times New Roman" w:cs="Times New Roman"/>
          <w:b/>
          <w:bCs/>
          <w:color w:val="000000" w:themeColor="text1"/>
          <w:sz w:val="28"/>
          <w:szCs w:val="28"/>
        </w:rPr>
      </w:pPr>
    </w:p>
    <w:p w:rsidRPr="005B2C42" w:rsidR="00087BE6" w:rsidP="00087BE6" w:rsidRDefault="00087BE6" w14:paraId="214C8A37" w14:textId="1C97DAF9">
      <w:pPr>
        <w:spacing w:line="360" w:lineRule="auto"/>
        <w:jc w:val="center"/>
        <w:rPr>
          <w:rFonts w:ascii="Times New Roman" w:hAnsi="Times New Roman" w:cs="Times New Roman"/>
          <w:color w:val="000000" w:themeColor="text1"/>
          <w:sz w:val="28"/>
          <w:szCs w:val="28"/>
        </w:rPr>
      </w:pPr>
      <w:r w:rsidRPr="16FB08DA" w:rsidR="6125ABC4">
        <w:rPr>
          <w:rFonts w:ascii="Times New Roman" w:hAnsi="Times New Roman" w:cs="Times New Roman"/>
          <w:color w:val="000000" w:themeColor="text1" w:themeTint="FF" w:themeShade="FF"/>
          <w:sz w:val="28"/>
          <w:szCs w:val="28"/>
        </w:rPr>
        <w:t>Name:</w:t>
      </w:r>
      <w:r w:rsidRPr="16FB08DA" w:rsidR="00087BE6">
        <w:rPr>
          <w:rFonts w:ascii="Times New Roman" w:hAnsi="Times New Roman" w:cs="Times New Roman"/>
          <w:color w:val="000000" w:themeColor="text1" w:themeTint="FF" w:themeShade="FF"/>
          <w:sz w:val="28"/>
          <w:szCs w:val="28"/>
        </w:rPr>
        <w:t xml:space="preserve"> </w:t>
      </w:r>
      <w:r w:rsidRPr="16FB08DA" w:rsidR="4441B94D">
        <w:rPr>
          <w:rFonts w:ascii="Times New Roman" w:hAnsi="Times New Roman" w:cs="Times New Roman"/>
          <w:color w:val="000000" w:themeColor="text1" w:themeTint="FF" w:themeShade="FF"/>
          <w:sz w:val="28"/>
          <w:szCs w:val="28"/>
        </w:rPr>
        <w:t>Shiva</w:t>
      </w:r>
    </w:p>
    <w:p w:rsidRPr="005B2C42" w:rsidR="00087BE6" w:rsidP="00087BE6" w:rsidRDefault="00087BE6" w14:paraId="105F151C" w14:textId="67E8C50E">
      <w:pPr>
        <w:spacing w:line="360" w:lineRule="auto"/>
        <w:jc w:val="center"/>
        <w:rPr>
          <w:rFonts w:ascii="Times New Roman" w:hAnsi="Times New Roman" w:cs="Times New Roman"/>
          <w:color w:val="000000" w:themeColor="text1"/>
          <w:sz w:val="28"/>
          <w:szCs w:val="28"/>
        </w:rPr>
      </w:pPr>
      <w:r w:rsidRPr="16FB08DA" w:rsidR="3793C3F3">
        <w:rPr>
          <w:rFonts w:ascii="Times New Roman" w:hAnsi="Times New Roman" w:cs="Times New Roman"/>
          <w:color w:val="000000" w:themeColor="text1" w:themeTint="FF" w:themeShade="FF"/>
          <w:sz w:val="28"/>
          <w:szCs w:val="28"/>
        </w:rPr>
        <w:t>Email:</w:t>
      </w:r>
      <w:r w:rsidRPr="16FB08DA" w:rsidR="315084A5">
        <w:rPr>
          <w:rFonts w:ascii="Times New Roman" w:hAnsi="Times New Roman" w:cs="Times New Roman"/>
          <w:color w:val="000000" w:themeColor="text1" w:themeTint="FF" w:themeShade="FF"/>
          <w:sz w:val="28"/>
          <w:szCs w:val="28"/>
        </w:rPr>
        <w:t>shivusahukar1212@gmail.com</w:t>
      </w:r>
    </w:p>
    <w:p w:rsidRPr="005B2C42" w:rsidR="00087BE6" w:rsidP="16FB08DA" w:rsidRDefault="00087BE6" w14:paraId="2AB97E55" w14:textId="31A75609">
      <w:pPr>
        <w:pStyle w:val="Normal"/>
        <w:spacing w:line="360" w:lineRule="auto"/>
        <w:jc w:val="center"/>
        <w:rPr>
          <w:rFonts w:ascii="Times New Roman" w:hAnsi="Times New Roman" w:cs="Times New Roman"/>
          <w:color w:val="000000" w:themeColor="text1"/>
          <w:sz w:val="28"/>
          <w:szCs w:val="28"/>
        </w:rPr>
      </w:pPr>
      <w:r w:rsidRPr="16FB08DA" w:rsidR="3B629E6B">
        <w:rPr>
          <w:rFonts w:ascii="Times New Roman" w:hAnsi="Times New Roman" w:cs="Times New Roman"/>
          <w:color w:val="000000" w:themeColor="text1" w:themeTint="FF" w:themeShade="FF"/>
          <w:sz w:val="28"/>
          <w:szCs w:val="28"/>
        </w:rPr>
        <w:t>Contact:</w:t>
      </w:r>
      <w:r w:rsidRPr="16FB08DA" w:rsidR="00087BE6">
        <w:rPr>
          <w:rFonts w:ascii="Times New Roman" w:hAnsi="Times New Roman" w:cs="Times New Roman"/>
          <w:color w:val="000000" w:themeColor="text1" w:themeTint="FF" w:themeShade="FF"/>
          <w:sz w:val="28"/>
          <w:szCs w:val="28"/>
        </w:rPr>
        <w:t xml:space="preserve"> </w:t>
      </w:r>
      <w:r w:rsidRPr="16FB08DA" w:rsidR="52807FAD">
        <w:rPr>
          <w:rFonts w:ascii="Times New Roman" w:hAnsi="Times New Roman" w:cs="Times New Roman"/>
          <w:color w:val="000000" w:themeColor="text1" w:themeTint="FF" w:themeShade="FF"/>
          <w:sz w:val="28"/>
          <w:szCs w:val="28"/>
        </w:rPr>
        <w:t>9353979803</w:t>
      </w:r>
    </w:p>
    <w:p w:rsidRPr="005B2C42" w:rsidR="00087BE6" w:rsidP="00087BE6" w:rsidRDefault="00087BE6" w14:paraId="29304E55" w14:textId="43F0167F">
      <w:pPr>
        <w:spacing w:line="360" w:lineRule="auto"/>
        <w:jc w:val="center"/>
        <w:rPr>
          <w:rFonts w:ascii="Times New Roman" w:hAnsi="Times New Roman" w:cs="Times New Roman"/>
          <w:color w:val="000000" w:themeColor="text1"/>
          <w:sz w:val="28"/>
          <w:szCs w:val="28"/>
        </w:rPr>
      </w:pPr>
      <w:r w:rsidRPr="005B2C42">
        <w:rPr>
          <w:rFonts w:ascii="Times New Roman" w:hAnsi="Times New Roman" w:cs="Times New Roman"/>
          <w:color w:val="000000" w:themeColor="text1"/>
          <w:sz w:val="28"/>
          <w:szCs w:val="28"/>
        </w:rPr>
        <w:t>IIT Bombay</w:t>
      </w:r>
    </w:p>
    <w:p w:rsidR="00BB4C1D" w:rsidP="00915BC8" w:rsidRDefault="00BB4C1D" w14:paraId="1CF6569F" w14:textId="77777777">
      <w:pPr>
        <w:spacing w:line="360" w:lineRule="auto"/>
        <w:jc w:val="both"/>
        <w:rPr>
          <w:rFonts w:ascii="Times New Roman" w:hAnsi="Times New Roman" w:cs="Times New Roman"/>
          <w:b/>
          <w:bCs/>
          <w:sz w:val="24"/>
          <w:szCs w:val="24"/>
        </w:rPr>
      </w:pPr>
    </w:p>
    <w:p w:rsidR="00BB4C1D" w:rsidP="00915BC8" w:rsidRDefault="00BB4C1D" w14:paraId="2C3A9992" w14:textId="77777777">
      <w:pPr>
        <w:spacing w:line="360" w:lineRule="auto"/>
        <w:jc w:val="both"/>
        <w:rPr>
          <w:rFonts w:ascii="Times New Roman" w:hAnsi="Times New Roman" w:cs="Times New Roman"/>
          <w:b/>
          <w:bCs/>
          <w:sz w:val="24"/>
          <w:szCs w:val="24"/>
        </w:rPr>
      </w:pPr>
    </w:p>
    <w:p w:rsidR="00BB4C1D" w:rsidP="00915BC8" w:rsidRDefault="00BB4C1D" w14:paraId="3EDE64C3" w14:textId="77777777">
      <w:pPr>
        <w:spacing w:line="360" w:lineRule="auto"/>
        <w:jc w:val="both"/>
        <w:rPr>
          <w:rFonts w:ascii="Times New Roman" w:hAnsi="Times New Roman" w:cs="Times New Roman"/>
          <w:b/>
          <w:bCs/>
          <w:sz w:val="24"/>
          <w:szCs w:val="24"/>
        </w:rPr>
      </w:pPr>
    </w:p>
    <w:p w:rsidR="005B2C42" w:rsidP="00FA2B6C" w:rsidRDefault="005B2C42" w14:paraId="665E0643" w14:textId="77777777">
      <w:pPr>
        <w:spacing w:line="360" w:lineRule="auto"/>
        <w:jc w:val="both"/>
        <w:rPr>
          <w:rFonts w:ascii="Times New Roman" w:hAnsi="Times New Roman" w:cs="Times New Roman"/>
          <w:b/>
          <w:bCs/>
          <w:sz w:val="28"/>
          <w:szCs w:val="28"/>
        </w:rPr>
      </w:pPr>
    </w:p>
    <w:p w:rsidR="00DF17FE" w:rsidP="00FA2B6C" w:rsidRDefault="00DF17FE" w14:paraId="4D54E4C0" w14:noSpellErr="1" w14:textId="12F98477">
      <w:pPr>
        <w:spacing w:line="360" w:lineRule="auto"/>
        <w:jc w:val="both"/>
        <w:rPr>
          <w:rFonts w:ascii="Times New Roman" w:hAnsi="Times New Roman" w:cs="Times New Roman"/>
          <w:b w:val="1"/>
          <w:bCs w:val="1"/>
          <w:sz w:val="28"/>
          <w:szCs w:val="28"/>
        </w:rPr>
      </w:pPr>
    </w:p>
    <w:p w:rsidR="00DF17FE" w:rsidP="00FA2B6C" w:rsidRDefault="00DF17FE" w14:paraId="7255CBB8" w14:textId="77777777">
      <w:pPr>
        <w:spacing w:line="360" w:lineRule="auto"/>
        <w:jc w:val="both"/>
        <w:rPr>
          <w:rFonts w:ascii="Times New Roman" w:hAnsi="Times New Roman" w:cs="Times New Roman"/>
          <w:b/>
          <w:bCs/>
          <w:sz w:val="28"/>
          <w:szCs w:val="28"/>
        </w:rPr>
      </w:pPr>
    </w:p>
    <w:p w:rsidR="00DF17FE" w:rsidP="00FA2B6C" w:rsidRDefault="00DF17FE" w14:paraId="0BB4B7E8" w14:textId="77777777">
      <w:pPr>
        <w:spacing w:line="360" w:lineRule="auto"/>
        <w:jc w:val="both"/>
        <w:rPr>
          <w:rFonts w:ascii="Times New Roman" w:hAnsi="Times New Roman" w:cs="Times New Roman"/>
          <w:sz w:val="28"/>
          <w:szCs w:val="28"/>
        </w:rPr>
      </w:pPr>
    </w:p>
    <w:p w:rsidR="005B2C42" w:rsidP="00FA2B6C" w:rsidRDefault="005B2C42" w14:paraId="1CA85E72" w14:textId="77777777">
      <w:pPr>
        <w:spacing w:line="360" w:lineRule="auto"/>
        <w:jc w:val="both"/>
        <w:rPr>
          <w:rFonts w:ascii="Times New Roman" w:hAnsi="Times New Roman" w:cs="Times New Roman"/>
          <w:sz w:val="28"/>
          <w:szCs w:val="28"/>
        </w:rPr>
      </w:pPr>
    </w:p>
    <w:p w:rsidR="005B2C42" w:rsidP="00FA2B6C" w:rsidRDefault="005B2C42" w14:paraId="5273398A" w14:textId="77777777">
      <w:pPr>
        <w:spacing w:line="360" w:lineRule="auto"/>
        <w:jc w:val="both"/>
        <w:rPr>
          <w:rFonts w:ascii="Times New Roman" w:hAnsi="Times New Roman" w:cs="Times New Roman"/>
          <w:sz w:val="28"/>
          <w:szCs w:val="28"/>
        </w:rPr>
      </w:pPr>
    </w:p>
    <w:p w:rsidR="00BB7826" w:rsidP="00FA2B6C" w:rsidRDefault="00BB7826" w14:paraId="6418A749" w14:textId="77777777">
      <w:pPr>
        <w:spacing w:line="360" w:lineRule="auto"/>
        <w:jc w:val="both"/>
        <w:rPr>
          <w:rFonts w:ascii="Times New Roman" w:hAnsi="Times New Roman" w:cs="Times New Roman"/>
          <w:sz w:val="28"/>
          <w:szCs w:val="28"/>
        </w:rPr>
      </w:pPr>
    </w:p>
    <w:p w:rsidR="00BB7826" w:rsidP="00FA2B6C" w:rsidRDefault="00BB7826" w14:paraId="5E69D2B5" w14:textId="77777777">
      <w:pPr>
        <w:spacing w:line="360" w:lineRule="auto"/>
        <w:jc w:val="both"/>
        <w:rPr>
          <w:rFonts w:ascii="Times New Roman" w:hAnsi="Times New Roman" w:cs="Times New Roman"/>
          <w:sz w:val="28"/>
          <w:szCs w:val="28"/>
        </w:rPr>
      </w:pPr>
    </w:p>
    <w:p w:rsidRPr="00473740" w:rsidR="00BB7826" w:rsidP="00FA2B6C" w:rsidRDefault="00BB7826" w14:paraId="59375370" w14:textId="77777777">
      <w:pPr>
        <w:spacing w:line="360" w:lineRule="auto"/>
        <w:jc w:val="both"/>
        <w:rPr>
          <w:rFonts w:ascii="Times New Roman" w:hAnsi="Times New Roman" w:cs="Times New Roman"/>
          <w:sz w:val="28"/>
          <w:szCs w:val="28"/>
        </w:rPr>
      </w:pPr>
    </w:p>
    <w:p w:rsidRPr="00850B1F" w:rsidR="005B4CCC" w:rsidP="00C30323" w:rsidRDefault="005B4CCC" w14:paraId="3AEE1C4E" w14:textId="536A953B">
      <w:pPr>
        <w:spacing w:line="360" w:lineRule="auto"/>
        <w:jc w:val="center"/>
        <w:rPr>
          <w:rFonts w:ascii="Times New Roman" w:hAnsi="Times New Roman" w:cs="Times New Roman"/>
          <w:b w:val="1"/>
          <w:bCs w:val="1"/>
          <w:sz w:val="28"/>
          <w:szCs w:val="28"/>
        </w:rPr>
      </w:pPr>
      <w:r w:rsidRPr="16FB08DA" w:rsidR="005B4CCC">
        <w:rPr>
          <w:rFonts w:ascii="Times New Roman" w:hAnsi="Times New Roman" w:cs="Times New Roman"/>
          <w:b w:val="1"/>
          <w:bCs w:val="1"/>
          <w:sz w:val="28"/>
          <w:szCs w:val="28"/>
        </w:rPr>
        <w:t xml:space="preserve">Project </w:t>
      </w:r>
      <w:r w:rsidRPr="16FB08DA" w:rsidR="67FAB17B">
        <w:rPr>
          <w:rFonts w:ascii="Times New Roman" w:hAnsi="Times New Roman" w:cs="Times New Roman"/>
          <w:b w:val="1"/>
          <w:bCs w:val="1"/>
          <w:sz w:val="28"/>
          <w:szCs w:val="28"/>
        </w:rPr>
        <w:t>Title:</w:t>
      </w:r>
      <w:r w:rsidRPr="16FB08DA" w:rsidR="005B4CCC">
        <w:rPr>
          <w:rFonts w:ascii="Times New Roman" w:hAnsi="Times New Roman" w:cs="Times New Roman"/>
          <w:b w:val="1"/>
          <w:bCs w:val="1"/>
          <w:sz w:val="28"/>
          <w:szCs w:val="28"/>
        </w:rPr>
        <w:t xml:space="preserve"> Financial </w:t>
      </w:r>
      <w:r w:rsidRPr="16FB08DA" w:rsidR="49FE74C2">
        <w:rPr>
          <w:rFonts w:ascii="Times New Roman" w:hAnsi="Times New Roman" w:cs="Times New Roman"/>
          <w:b w:val="1"/>
          <w:bCs w:val="1"/>
          <w:sz w:val="28"/>
          <w:szCs w:val="28"/>
        </w:rPr>
        <w:t>Modelling</w:t>
      </w:r>
      <w:r w:rsidRPr="16FB08DA" w:rsidR="005B4CCC">
        <w:rPr>
          <w:rFonts w:ascii="Times New Roman" w:hAnsi="Times New Roman" w:cs="Times New Roman"/>
          <w:b w:val="1"/>
          <w:bCs w:val="1"/>
          <w:sz w:val="28"/>
          <w:szCs w:val="28"/>
        </w:rPr>
        <w:t xml:space="preserve"> and Analysis of 50 Flats Housing Project in Gurgaon, Haryana IN</w:t>
      </w:r>
    </w:p>
    <w:p w:rsidRPr="00473740" w:rsidR="005B4CCC" w:rsidP="00BA5CA8" w:rsidRDefault="005B4CCC" w14:paraId="5BC0A9F6" w14:textId="77777777">
      <w:pPr>
        <w:spacing w:line="360" w:lineRule="auto"/>
        <w:jc w:val="both"/>
        <w:rPr>
          <w:rFonts w:ascii="Times New Roman" w:hAnsi="Times New Roman" w:cs="Times New Roman"/>
          <w:sz w:val="24"/>
          <w:szCs w:val="24"/>
        </w:rPr>
      </w:pPr>
    </w:p>
    <w:p w:rsidRPr="00473740" w:rsidR="005B4CCC" w:rsidP="005B2C42" w:rsidRDefault="005B4CCC" w14:paraId="55E21CED" w14:textId="0945231A">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Techvardhan Infra Pvt. Ltd (Any Company) “CLIENT” has acquired a piece of land near Gurugram HR and wants to develop it as a residential building having 50 flats of 900 sq. ft each.They are expecting to sell the flats at a rate of Rs. 4000 / sq.ft. The expected CapEx is Rs. 8 Crore and OpEx is Rs. 50 Lacs / per annum for the whole project.They are seeking a non-recourse debt (project financing) with 70:30 as D/E ratio from leading commercial banks in India as a 12 years term loan.Please prepare a financial model and analyse the cost, revenue and debt repayment along with finflow / cash flow analysis. Calculate equity IRR and DSCR.</w:t>
      </w:r>
    </w:p>
    <w:p w:rsidRPr="00473740" w:rsidR="005B4CCC" w:rsidP="00BA5CA8" w:rsidRDefault="005B4CCC" w14:paraId="7B070EE9" w14:textId="77777777">
      <w:pPr>
        <w:spacing w:line="360" w:lineRule="auto"/>
        <w:jc w:val="both"/>
        <w:rPr>
          <w:rFonts w:ascii="Times New Roman" w:hAnsi="Times New Roman" w:cs="Times New Roman"/>
          <w:sz w:val="24"/>
          <w:szCs w:val="24"/>
        </w:rPr>
      </w:pPr>
    </w:p>
    <w:p w:rsidRPr="00473740" w:rsidR="00473740" w:rsidP="00BA5CA8" w:rsidRDefault="00473740" w14:paraId="0E223D8E" w14:textId="77777777">
      <w:pPr>
        <w:spacing w:line="360" w:lineRule="auto"/>
        <w:jc w:val="both"/>
        <w:rPr>
          <w:rFonts w:ascii="Times New Roman" w:hAnsi="Times New Roman" w:cs="Times New Roman"/>
          <w:sz w:val="24"/>
          <w:szCs w:val="24"/>
        </w:rPr>
      </w:pPr>
    </w:p>
    <w:p w:rsidRPr="00473740" w:rsidR="00473740" w:rsidP="00BA5CA8" w:rsidRDefault="00473740" w14:paraId="67ADA7CA" w14:textId="77777777">
      <w:pPr>
        <w:spacing w:line="360" w:lineRule="auto"/>
        <w:jc w:val="both"/>
        <w:rPr>
          <w:rFonts w:ascii="Times New Roman" w:hAnsi="Times New Roman" w:cs="Times New Roman"/>
          <w:sz w:val="24"/>
          <w:szCs w:val="24"/>
        </w:rPr>
      </w:pPr>
    </w:p>
    <w:p w:rsidRPr="00473740" w:rsidR="00473740" w:rsidP="00BA5CA8" w:rsidRDefault="00473740" w14:paraId="16F0E7E1" w14:textId="77777777">
      <w:pPr>
        <w:spacing w:line="360" w:lineRule="auto"/>
        <w:jc w:val="both"/>
        <w:rPr>
          <w:rFonts w:ascii="Times New Roman" w:hAnsi="Times New Roman" w:cs="Times New Roman"/>
          <w:sz w:val="24"/>
          <w:szCs w:val="24"/>
        </w:rPr>
      </w:pPr>
    </w:p>
    <w:p w:rsidRPr="00473740" w:rsidR="00473740" w:rsidP="00BA5CA8" w:rsidRDefault="00473740" w14:paraId="173939FF" w14:textId="77777777">
      <w:pPr>
        <w:spacing w:line="360" w:lineRule="auto"/>
        <w:jc w:val="both"/>
        <w:rPr>
          <w:rFonts w:ascii="Times New Roman" w:hAnsi="Times New Roman" w:cs="Times New Roman"/>
          <w:sz w:val="24"/>
          <w:szCs w:val="24"/>
        </w:rPr>
      </w:pPr>
    </w:p>
    <w:p w:rsidR="00473740" w:rsidP="00BA5CA8" w:rsidRDefault="00473740" w14:paraId="111A817F" w14:textId="77777777">
      <w:pPr>
        <w:spacing w:line="360" w:lineRule="auto"/>
        <w:jc w:val="both"/>
        <w:rPr>
          <w:rFonts w:ascii="Times New Roman" w:hAnsi="Times New Roman" w:cs="Times New Roman"/>
          <w:sz w:val="24"/>
          <w:szCs w:val="24"/>
        </w:rPr>
      </w:pPr>
    </w:p>
    <w:p w:rsidR="00FA2B6C" w:rsidP="00BA5CA8" w:rsidRDefault="00FA2B6C" w14:paraId="7A8AF324" w14:textId="77777777">
      <w:pPr>
        <w:spacing w:line="360" w:lineRule="auto"/>
        <w:jc w:val="both"/>
        <w:rPr>
          <w:rFonts w:ascii="Times New Roman" w:hAnsi="Times New Roman" w:cs="Times New Roman"/>
          <w:sz w:val="24"/>
          <w:szCs w:val="24"/>
        </w:rPr>
      </w:pPr>
    </w:p>
    <w:p w:rsidR="00FA2B6C" w:rsidP="00BA5CA8" w:rsidRDefault="00FA2B6C" w14:paraId="457AB585" w14:textId="77777777">
      <w:pPr>
        <w:spacing w:line="360" w:lineRule="auto"/>
        <w:jc w:val="both"/>
        <w:rPr>
          <w:rFonts w:ascii="Times New Roman" w:hAnsi="Times New Roman" w:cs="Times New Roman"/>
          <w:sz w:val="24"/>
          <w:szCs w:val="24"/>
        </w:rPr>
      </w:pPr>
    </w:p>
    <w:p w:rsidR="00FA2B6C" w:rsidP="00BA5CA8" w:rsidRDefault="00FA2B6C" w14:paraId="056DA0A5" w14:textId="77777777">
      <w:pPr>
        <w:spacing w:line="360" w:lineRule="auto"/>
        <w:jc w:val="both"/>
        <w:rPr>
          <w:rFonts w:ascii="Times New Roman" w:hAnsi="Times New Roman" w:cs="Times New Roman"/>
          <w:sz w:val="24"/>
          <w:szCs w:val="24"/>
        </w:rPr>
      </w:pPr>
    </w:p>
    <w:p w:rsidR="00FA2B6C" w:rsidP="00BA5CA8" w:rsidRDefault="00FA2B6C" w14:paraId="178EF9A0" w14:textId="77777777">
      <w:pPr>
        <w:spacing w:line="360" w:lineRule="auto"/>
        <w:jc w:val="both"/>
        <w:rPr>
          <w:rFonts w:ascii="Times New Roman" w:hAnsi="Times New Roman" w:cs="Times New Roman"/>
          <w:sz w:val="24"/>
          <w:szCs w:val="24"/>
        </w:rPr>
      </w:pPr>
    </w:p>
    <w:p w:rsidR="00DF17FE" w:rsidP="00BA5CA8" w:rsidRDefault="00DF17FE" w14:paraId="6E1EDA19" w14:textId="77777777">
      <w:pPr>
        <w:spacing w:line="360" w:lineRule="auto"/>
        <w:jc w:val="both"/>
        <w:rPr>
          <w:rFonts w:ascii="Times New Roman" w:hAnsi="Times New Roman" w:cs="Times New Roman"/>
          <w:sz w:val="24"/>
          <w:szCs w:val="24"/>
        </w:rPr>
      </w:pPr>
    </w:p>
    <w:p w:rsidR="00FA2B6C" w:rsidP="00BA5CA8" w:rsidRDefault="00FA2B6C" w14:paraId="3D71DD29" w14:textId="77777777">
      <w:pPr>
        <w:spacing w:line="360" w:lineRule="auto"/>
        <w:jc w:val="both"/>
        <w:rPr>
          <w:rFonts w:ascii="Times New Roman" w:hAnsi="Times New Roman" w:cs="Times New Roman"/>
          <w:sz w:val="24"/>
          <w:szCs w:val="24"/>
        </w:rPr>
      </w:pPr>
    </w:p>
    <w:p w:rsidR="00FA2B6C" w:rsidP="00BA5CA8" w:rsidRDefault="00FA2B6C" w14:paraId="74052C75" w14:textId="77777777">
      <w:pPr>
        <w:spacing w:line="360" w:lineRule="auto"/>
        <w:jc w:val="both"/>
        <w:rPr>
          <w:rFonts w:ascii="Times New Roman" w:hAnsi="Times New Roman" w:cs="Times New Roman"/>
          <w:sz w:val="24"/>
          <w:szCs w:val="24"/>
        </w:rPr>
      </w:pPr>
    </w:p>
    <w:p w:rsidRPr="00473740" w:rsidR="00473740" w:rsidP="00BA5CA8" w:rsidRDefault="00473740" w14:paraId="3BE9E7AF" w14:textId="77777777">
      <w:pPr>
        <w:spacing w:line="360" w:lineRule="auto"/>
        <w:jc w:val="both"/>
        <w:rPr>
          <w:rFonts w:ascii="Times New Roman" w:hAnsi="Times New Roman" w:cs="Times New Roman"/>
          <w:sz w:val="24"/>
          <w:szCs w:val="24"/>
        </w:rPr>
      </w:pPr>
    </w:p>
    <w:p w:rsidRPr="00473740" w:rsidR="00473740" w:rsidP="00BA5CA8" w:rsidRDefault="00473740" w14:paraId="5EE06EEA" w14:textId="77777777">
      <w:pPr>
        <w:spacing w:line="360" w:lineRule="auto"/>
        <w:jc w:val="both"/>
        <w:rPr>
          <w:rFonts w:ascii="Times New Roman" w:hAnsi="Times New Roman" w:cs="Times New Roman"/>
          <w:sz w:val="24"/>
          <w:szCs w:val="24"/>
        </w:rPr>
      </w:pPr>
    </w:p>
    <w:sdt>
      <w:sdtPr>
        <w:id w:val="393635485"/>
        <w:docPartObj>
          <w:docPartGallery w:val="Table of Contents"/>
          <w:docPartUnique/>
        </w:docPartObj>
        <w:rPr>
          <w:rFonts w:ascii="Calibri" w:hAnsi="Calibri" w:eastAsia="Calibri" w:cs="" w:asciiTheme="minorAscii" w:hAnsiTheme="minorAscii" w:eastAsiaTheme="minorAscii" w:cstheme="minorBidi"/>
          <w:color w:val="auto"/>
          <w:kern w:val="2"/>
          <w:sz w:val="22"/>
          <w:szCs w:val="22"/>
          <w:lang w:val="en-IN"/>
          <w14:ligatures w14:val="standardContextual"/>
        </w:rPr>
      </w:sdtPr>
      <w:sdtEndPr>
        <w:rPr>
          <w:rFonts w:ascii="Calibri" w:hAnsi="Calibri" w:eastAsia="Calibri" w:cs="" w:asciiTheme="minorAscii" w:hAnsiTheme="minorAscii" w:eastAsiaTheme="minorAscii" w:cstheme="minorBidi"/>
          <w:noProof/>
          <w:color w:val="auto"/>
          <w:sz w:val="22"/>
          <w:szCs w:val="22"/>
          <w:lang w:val="en-IN"/>
        </w:rPr>
      </w:sdtEndPr>
      <w:sdtContent>
        <w:p w:rsidRPr="00473740" w:rsidR="00473740" w:rsidP="00473740" w:rsidRDefault="00473740" w14:paraId="38F66216" w14:textId="58107DEB">
          <w:pPr>
            <w:pStyle w:val="TOCHeading"/>
            <w:jc w:val="center"/>
            <w:rPr>
              <w:rFonts w:ascii="Times New Roman" w:hAnsi="Times New Roman" w:cs="Times New Roman"/>
              <w:b/>
              <w:bCs/>
              <w:color w:val="000000" w:themeColor="text1"/>
            </w:rPr>
          </w:pPr>
          <w:r w:rsidRPr="00473740">
            <w:rPr>
              <w:rFonts w:ascii="Times New Roman" w:hAnsi="Times New Roman" w:cs="Times New Roman"/>
              <w:b/>
              <w:bCs/>
              <w:color w:val="000000" w:themeColor="text1"/>
            </w:rPr>
            <w:t>Contents</w:t>
          </w:r>
        </w:p>
        <w:p w:rsidRPr="00473740" w:rsidR="00473740" w:rsidP="00473740" w:rsidRDefault="00473740" w14:paraId="73A700E7" w14:textId="77777777">
          <w:pPr>
            <w:rPr>
              <w:lang w:val="en-US"/>
            </w:rPr>
          </w:pPr>
        </w:p>
        <w:p w:rsidRPr="00473740" w:rsidR="00473740" w:rsidRDefault="00473740" w14:paraId="5E5A4BA5" w14:textId="330F427C">
          <w:pPr>
            <w:pStyle w:val="TOC1"/>
            <w:tabs>
              <w:tab w:val="left" w:pos="440"/>
              <w:tab w:val="right" w:leader="dot" w:pos="9016"/>
            </w:tabs>
            <w:rPr>
              <w:noProof/>
            </w:rPr>
          </w:pPr>
          <w:r w:rsidRPr="00473740">
            <w:fldChar w:fldCharType="begin"/>
          </w:r>
          <w:r w:rsidRPr="00473740">
            <w:instrText xml:space="preserve"> TOC \o "1-3" \h \z \u </w:instrText>
          </w:r>
          <w:r w:rsidRPr="00473740">
            <w:fldChar w:fldCharType="separate"/>
          </w:r>
          <w:hyperlink w:history="1" w:anchor="_Toc138511949">
            <w:r w:rsidRPr="00473740">
              <w:rPr>
                <w:rStyle w:val="Hyperlink"/>
                <w:rFonts w:ascii="Times New Roman" w:hAnsi="Times New Roman" w:cs="Times New Roman"/>
                <w:noProof/>
              </w:rPr>
              <w:t>1.</w:t>
            </w:r>
            <w:r w:rsidRPr="00473740">
              <w:rPr>
                <w:noProof/>
              </w:rPr>
              <w:tab/>
            </w:r>
            <w:r w:rsidRPr="00473740">
              <w:rPr>
                <w:rStyle w:val="Hyperlink"/>
                <w:rFonts w:ascii="Times New Roman" w:hAnsi="Times New Roman" w:cs="Times New Roman"/>
                <w:noProof/>
              </w:rPr>
              <w:t>Introduction</w:t>
            </w:r>
            <w:r w:rsidRPr="00473740">
              <w:rPr>
                <w:noProof/>
                <w:webHidden/>
              </w:rPr>
              <w:tab/>
            </w:r>
            <w:r w:rsidRPr="00473740">
              <w:rPr>
                <w:noProof/>
                <w:webHidden/>
              </w:rPr>
              <w:fldChar w:fldCharType="begin"/>
            </w:r>
            <w:r w:rsidRPr="00473740">
              <w:rPr>
                <w:noProof/>
                <w:webHidden/>
              </w:rPr>
              <w:instrText xml:space="preserve"> PAGEREF _Toc138511949 \h </w:instrText>
            </w:r>
            <w:r w:rsidRPr="00473740">
              <w:rPr>
                <w:noProof/>
                <w:webHidden/>
              </w:rPr>
            </w:r>
            <w:r w:rsidRPr="00473740">
              <w:rPr>
                <w:noProof/>
                <w:webHidden/>
              </w:rPr>
              <w:fldChar w:fldCharType="separate"/>
            </w:r>
            <w:r w:rsidR="00EB29CA">
              <w:rPr>
                <w:noProof/>
                <w:webHidden/>
              </w:rPr>
              <w:t>6</w:t>
            </w:r>
            <w:r w:rsidRPr="00473740">
              <w:rPr>
                <w:noProof/>
                <w:webHidden/>
              </w:rPr>
              <w:fldChar w:fldCharType="end"/>
            </w:r>
          </w:hyperlink>
        </w:p>
        <w:p w:rsidRPr="00473740" w:rsidR="00473740" w:rsidRDefault="00000000" w14:paraId="4914E151" w14:textId="22C4AEAB">
          <w:pPr>
            <w:pStyle w:val="TOC2"/>
            <w:tabs>
              <w:tab w:val="left" w:pos="880"/>
              <w:tab w:val="right" w:leader="dot" w:pos="9016"/>
            </w:tabs>
            <w:rPr>
              <w:noProof/>
            </w:rPr>
          </w:pPr>
          <w:hyperlink w:history="1" w:anchor="_Toc138511950">
            <w:r w:rsidRPr="00473740" w:rsidR="00473740">
              <w:rPr>
                <w:rStyle w:val="Hyperlink"/>
                <w:rFonts w:ascii="Times New Roman" w:hAnsi="Times New Roman" w:cs="Times New Roman"/>
                <w:noProof/>
              </w:rPr>
              <w:t>1.1.</w:t>
            </w:r>
            <w:r w:rsidRPr="00473740" w:rsidR="00473740">
              <w:rPr>
                <w:noProof/>
              </w:rPr>
              <w:tab/>
            </w:r>
            <w:r w:rsidRPr="00473740" w:rsidR="00473740">
              <w:rPr>
                <w:rStyle w:val="Hyperlink"/>
                <w:rFonts w:ascii="Times New Roman" w:hAnsi="Times New Roman" w:cs="Times New Roman"/>
                <w:noProof/>
              </w:rPr>
              <w:t>Assumptions</w:t>
            </w:r>
            <w:r w:rsidRPr="00473740" w:rsidR="00473740">
              <w:rPr>
                <w:noProof/>
                <w:webHidden/>
              </w:rPr>
              <w:tab/>
            </w:r>
            <w:r w:rsidRPr="00473740" w:rsidR="00473740">
              <w:rPr>
                <w:noProof/>
                <w:webHidden/>
              </w:rPr>
              <w:fldChar w:fldCharType="begin"/>
            </w:r>
            <w:r w:rsidRPr="00473740" w:rsidR="00473740">
              <w:rPr>
                <w:noProof/>
                <w:webHidden/>
              </w:rPr>
              <w:instrText xml:space="preserve"> PAGEREF _Toc138511950 \h </w:instrText>
            </w:r>
            <w:r w:rsidRPr="00473740" w:rsidR="00473740">
              <w:rPr>
                <w:noProof/>
                <w:webHidden/>
              </w:rPr>
            </w:r>
            <w:r w:rsidRPr="00473740" w:rsidR="00473740">
              <w:rPr>
                <w:noProof/>
                <w:webHidden/>
              </w:rPr>
              <w:fldChar w:fldCharType="separate"/>
            </w:r>
            <w:r w:rsidR="00EB29CA">
              <w:rPr>
                <w:noProof/>
                <w:webHidden/>
              </w:rPr>
              <w:t>6</w:t>
            </w:r>
            <w:r w:rsidRPr="00473740" w:rsidR="00473740">
              <w:rPr>
                <w:noProof/>
                <w:webHidden/>
              </w:rPr>
              <w:fldChar w:fldCharType="end"/>
            </w:r>
          </w:hyperlink>
        </w:p>
        <w:p w:rsidRPr="00473740" w:rsidR="00473740" w:rsidRDefault="00000000" w14:paraId="4114BB3D" w14:textId="7E10440C">
          <w:pPr>
            <w:pStyle w:val="TOC1"/>
            <w:tabs>
              <w:tab w:val="left" w:pos="440"/>
              <w:tab w:val="right" w:leader="dot" w:pos="9016"/>
            </w:tabs>
            <w:rPr>
              <w:noProof/>
            </w:rPr>
          </w:pPr>
          <w:hyperlink w:history="1" w:anchor="_Toc138511951">
            <w:r w:rsidRPr="00473740" w:rsidR="00473740">
              <w:rPr>
                <w:rStyle w:val="Hyperlink"/>
                <w:rFonts w:ascii="Times New Roman" w:hAnsi="Times New Roman" w:cs="Times New Roman"/>
                <w:noProof/>
              </w:rPr>
              <w:t>2.</w:t>
            </w:r>
            <w:r w:rsidRPr="00473740" w:rsidR="00473740">
              <w:rPr>
                <w:noProof/>
              </w:rPr>
              <w:tab/>
            </w:r>
            <w:r w:rsidRPr="00473740" w:rsidR="00473740">
              <w:rPr>
                <w:rStyle w:val="Hyperlink"/>
                <w:rFonts w:ascii="Times New Roman" w:hAnsi="Times New Roman" w:cs="Times New Roman"/>
                <w:noProof/>
              </w:rPr>
              <w:t>Cost Analysis</w:t>
            </w:r>
            <w:r w:rsidRPr="00473740" w:rsidR="00473740">
              <w:rPr>
                <w:noProof/>
                <w:webHidden/>
              </w:rPr>
              <w:tab/>
            </w:r>
            <w:r w:rsidRPr="00473740" w:rsidR="00473740">
              <w:rPr>
                <w:noProof/>
                <w:webHidden/>
              </w:rPr>
              <w:fldChar w:fldCharType="begin"/>
            </w:r>
            <w:r w:rsidRPr="00473740" w:rsidR="00473740">
              <w:rPr>
                <w:noProof/>
                <w:webHidden/>
              </w:rPr>
              <w:instrText xml:space="preserve"> PAGEREF _Toc138511951 \h </w:instrText>
            </w:r>
            <w:r w:rsidRPr="00473740" w:rsidR="00473740">
              <w:rPr>
                <w:noProof/>
                <w:webHidden/>
              </w:rPr>
            </w:r>
            <w:r w:rsidRPr="00473740" w:rsidR="00473740">
              <w:rPr>
                <w:noProof/>
                <w:webHidden/>
              </w:rPr>
              <w:fldChar w:fldCharType="separate"/>
            </w:r>
            <w:r w:rsidR="00EB29CA">
              <w:rPr>
                <w:noProof/>
                <w:webHidden/>
              </w:rPr>
              <w:t>7</w:t>
            </w:r>
            <w:r w:rsidRPr="00473740" w:rsidR="00473740">
              <w:rPr>
                <w:noProof/>
                <w:webHidden/>
              </w:rPr>
              <w:fldChar w:fldCharType="end"/>
            </w:r>
          </w:hyperlink>
        </w:p>
        <w:p w:rsidRPr="00473740" w:rsidR="00473740" w:rsidRDefault="00000000" w14:paraId="535FF2B1" w14:textId="5C285605">
          <w:pPr>
            <w:pStyle w:val="TOC1"/>
            <w:tabs>
              <w:tab w:val="left" w:pos="440"/>
              <w:tab w:val="right" w:leader="dot" w:pos="9016"/>
            </w:tabs>
            <w:rPr>
              <w:noProof/>
            </w:rPr>
          </w:pPr>
          <w:hyperlink w:history="1" w:anchor="_Toc138511952">
            <w:r w:rsidRPr="00473740" w:rsidR="00473740">
              <w:rPr>
                <w:rStyle w:val="Hyperlink"/>
                <w:rFonts w:ascii="Times New Roman" w:hAnsi="Times New Roman" w:cs="Times New Roman"/>
                <w:noProof/>
              </w:rPr>
              <w:t>3.</w:t>
            </w:r>
            <w:r w:rsidRPr="00473740" w:rsidR="00473740">
              <w:rPr>
                <w:noProof/>
              </w:rPr>
              <w:tab/>
            </w:r>
            <w:r w:rsidRPr="00473740" w:rsidR="00473740">
              <w:rPr>
                <w:rStyle w:val="Hyperlink"/>
                <w:rFonts w:ascii="Times New Roman" w:hAnsi="Times New Roman" w:cs="Times New Roman"/>
                <w:noProof/>
              </w:rPr>
              <w:t>Revenue Analysis</w:t>
            </w:r>
            <w:r w:rsidRPr="00473740" w:rsidR="00473740">
              <w:rPr>
                <w:noProof/>
                <w:webHidden/>
              </w:rPr>
              <w:tab/>
            </w:r>
            <w:r w:rsidRPr="00473740" w:rsidR="00473740">
              <w:rPr>
                <w:noProof/>
                <w:webHidden/>
              </w:rPr>
              <w:fldChar w:fldCharType="begin"/>
            </w:r>
            <w:r w:rsidRPr="00473740" w:rsidR="00473740">
              <w:rPr>
                <w:noProof/>
                <w:webHidden/>
              </w:rPr>
              <w:instrText xml:space="preserve"> PAGEREF _Toc138511952 \h </w:instrText>
            </w:r>
            <w:r w:rsidRPr="00473740" w:rsidR="00473740">
              <w:rPr>
                <w:noProof/>
                <w:webHidden/>
              </w:rPr>
            </w:r>
            <w:r w:rsidRPr="00473740" w:rsidR="00473740">
              <w:rPr>
                <w:noProof/>
                <w:webHidden/>
              </w:rPr>
              <w:fldChar w:fldCharType="separate"/>
            </w:r>
            <w:r w:rsidR="00EB29CA">
              <w:rPr>
                <w:noProof/>
                <w:webHidden/>
              </w:rPr>
              <w:t>8</w:t>
            </w:r>
            <w:r w:rsidRPr="00473740" w:rsidR="00473740">
              <w:rPr>
                <w:noProof/>
                <w:webHidden/>
              </w:rPr>
              <w:fldChar w:fldCharType="end"/>
            </w:r>
          </w:hyperlink>
        </w:p>
        <w:p w:rsidRPr="00473740" w:rsidR="00473740" w:rsidRDefault="00000000" w14:paraId="22EE60D8" w14:textId="45D88172">
          <w:pPr>
            <w:pStyle w:val="TOC2"/>
            <w:tabs>
              <w:tab w:val="right" w:leader="dot" w:pos="9016"/>
            </w:tabs>
            <w:rPr>
              <w:noProof/>
            </w:rPr>
          </w:pPr>
          <w:hyperlink w:history="1" w:anchor="_Toc138511953">
            <w:r w:rsidRPr="00473740" w:rsidR="00473740">
              <w:rPr>
                <w:rStyle w:val="Hyperlink"/>
                <w:rFonts w:ascii="Times New Roman" w:hAnsi="Times New Roman" w:cs="Times New Roman"/>
                <w:noProof/>
              </w:rPr>
              <w:t>3.1 Project Parameter:</w:t>
            </w:r>
            <w:r w:rsidRPr="00473740" w:rsidR="00473740">
              <w:rPr>
                <w:noProof/>
                <w:webHidden/>
              </w:rPr>
              <w:tab/>
            </w:r>
            <w:r w:rsidRPr="00473740" w:rsidR="00473740">
              <w:rPr>
                <w:noProof/>
                <w:webHidden/>
              </w:rPr>
              <w:fldChar w:fldCharType="begin"/>
            </w:r>
            <w:r w:rsidRPr="00473740" w:rsidR="00473740">
              <w:rPr>
                <w:noProof/>
                <w:webHidden/>
              </w:rPr>
              <w:instrText xml:space="preserve"> PAGEREF _Toc138511953 \h </w:instrText>
            </w:r>
            <w:r w:rsidRPr="00473740" w:rsidR="00473740">
              <w:rPr>
                <w:noProof/>
                <w:webHidden/>
              </w:rPr>
            </w:r>
            <w:r w:rsidRPr="00473740" w:rsidR="00473740">
              <w:rPr>
                <w:noProof/>
                <w:webHidden/>
              </w:rPr>
              <w:fldChar w:fldCharType="separate"/>
            </w:r>
            <w:r w:rsidR="00EB29CA">
              <w:rPr>
                <w:noProof/>
                <w:webHidden/>
              </w:rPr>
              <w:t>8</w:t>
            </w:r>
            <w:r w:rsidRPr="00473740" w:rsidR="00473740">
              <w:rPr>
                <w:noProof/>
                <w:webHidden/>
              </w:rPr>
              <w:fldChar w:fldCharType="end"/>
            </w:r>
          </w:hyperlink>
        </w:p>
        <w:p w:rsidRPr="00473740" w:rsidR="00473740" w:rsidRDefault="00000000" w14:paraId="2E061191" w14:textId="5528FA15">
          <w:pPr>
            <w:pStyle w:val="TOC2"/>
            <w:tabs>
              <w:tab w:val="right" w:leader="dot" w:pos="9016"/>
            </w:tabs>
            <w:rPr>
              <w:noProof/>
            </w:rPr>
          </w:pPr>
          <w:hyperlink w:history="1" w:anchor="_Toc138511954">
            <w:r w:rsidRPr="00473740" w:rsidR="00473740">
              <w:rPr>
                <w:rStyle w:val="Hyperlink"/>
                <w:rFonts w:ascii="Times New Roman" w:hAnsi="Times New Roman" w:cs="Times New Roman"/>
                <w:noProof/>
              </w:rPr>
              <w:t>3.2 Different elements and definitions:</w:t>
            </w:r>
            <w:r w:rsidRPr="00473740" w:rsidR="00473740">
              <w:rPr>
                <w:noProof/>
                <w:webHidden/>
              </w:rPr>
              <w:tab/>
            </w:r>
            <w:r w:rsidRPr="00473740" w:rsidR="00473740">
              <w:rPr>
                <w:noProof/>
                <w:webHidden/>
              </w:rPr>
              <w:fldChar w:fldCharType="begin"/>
            </w:r>
            <w:r w:rsidRPr="00473740" w:rsidR="00473740">
              <w:rPr>
                <w:noProof/>
                <w:webHidden/>
              </w:rPr>
              <w:instrText xml:space="preserve"> PAGEREF _Toc138511954 \h </w:instrText>
            </w:r>
            <w:r w:rsidRPr="00473740" w:rsidR="00473740">
              <w:rPr>
                <w:noProof/>
                <w:webHidden/>
              </w:rPr>
            </w:r>
            <w:r w:rsidRPr="00473740" w:rsidR="00473740">
              <w:rPr>
                <w:noProof/>
                <w:webHidden/>
              </w:rPr>
              <w:fldChar w:fldCharType="separate"/>
            </w:r>
            <w:r w:rsidR="00EB29CA">
              <w:rPr>
                <w:noProof/>
                <w:webHidden/>
              </w:rPr>
              <w:t>9</w:t>
            </w:r>
            <w:r w:rsidRPr="00473740" w:rsidR="00473740">
              <w:rPr>
                <w:noProof/>
                <w:webHidden/>
              </w:rPr>
              <w:fldChar w:fldCharType="end"/>
            </w:r>
          </w:hyperlink>
        </w:p>
        <w:p w:rsidRPr="00473740" w:rsidR="00473740" w:rsidRDefault="00000000" w14:paraId="39DCAC03" w14:textId="778EABD6">
          <w:pPr>
            <w:pStyle w:val="TOC2"/>
            <w:tabs>
              <w:tab w:val="right" w:leader="dot" w:pos="9016"/>
            </w:tabs>
            <w:rPr>
              <w:noProof/>
            </w:rPr>
          </w:pPr>
          <w:hyperlink w:history="1" w:anchor="_Toc138511955">
            <w:r w:rsidRPr="00473740" w:rsidR="00473740">
              <w:rPr>
                <w:rStyle w:val="Hyperlink"/>
                <w:rFonts w:ascii="Times New Roman" w:hAnsi="Times New Roman" w:cs="Times New Roman"/>
                <w:noProof/>
              </w:rPr>
              <w:t>3.3. Interest on Deposit:</w:t>
            </w:r>
            <w:r w:rsidRPr="00473740" w:rsidR="00473740">
              <w:rPr>
                <w:noProof/>
                <w:webHidden/>
              </w:rPr>
              <w:tab/>
            </w:r>
            <w:r w:rsidRPr="00473740" w:rsidR="00473740">
              <w:rPr>
                <w:noProof/>
                <w:webHidden/>
              </w:rPr>
              <w:fldChar w:fldCharType="begin"/>
            </w:r>
            <w:r w:rsidRPr="00473740" w:rsidR="00473740">
              <w:rPr>
                <w:noProof/>
                <w:webHidden/>
              </w:rPr>
              <w:instrText xml:space="preserve"> PAGEREF _Toc138511955 \h </w:instrText>
            </w:r>
            <w:r w:rsidRPr="00473740" w:rsidR="00473740">
              <w:rPr>
                <w:noProof/>
                <w:webHidden/>
              </w:rPr>
            </w:r>
            <w:r w:rsidRPr="00473740" w:rsidR="00473740">
              <w:rPr>
                <w:noProof/>
                <w:webHidden/>
              </w:rPr>
              <w:fldChar w:fldCharType="separate"/>
            </w:r>
            <w:r w:rsidR="00EB29CA">
              <w:rPr>
                <w:noProof/>
                <w:webHidden/>
              </w:rPr>
              <w:t>10</w:t>
            </w:r>
            <w:r w:rsidRPr="00473740" w:rsidR="00473740">
              <w:rPr>
                <w:noProof/>
                <w:webHidden/>
              </w:rPr>
              <w:fldChar w:fldCharType="end"/>
            </w:r>
          </w:hyperlink>
        </w:p>
        <w:p w:rsidRPr="00473740" w:rsidR="00473740" w:rsidRDefault="00000000" w14:paraId="61BFBBBD" w14:textId="70098BBC">
          <w:pPr>
            <w:pStyle w:val="TOC2"/>
            <w:tabs>
              <w:tab w:val="right" w:leader="dot" w:pos="9016"/>
            </w:tabs>
            <w:rPr>
              <w:noProof/>
            </w:rPr>
          </w:pPr>
          <w:hyperlink w:history="1" w:anchor="_Toc138511956">
            <w:r w:rsidRPr="00473740" w:rsidR="00473740">
              <w:rPr>
                <w:rStyle w:val="Hyperlink"/>
                <w:rFonts w:ascii="Times New Roman" w:hAnsi="Times New Roman" w:cs="Times New Roman"/>
                <w:noProof/>
              </w:rPr>
              <w:t>3.4 Revenue (million INR):</w:t>
            </w:r>
            <w:r w:rsidRPr="00473740" w:rsidR="00473740">
              <w:rPr>
                <w:noProof/>
                <w:webHidden/>
              </w:rPr>
              <w:tab/>
            </w:r>
            <w:r w:rsidRPr="00473740" w:rsidR="00473740">
              <w:rPr>
                <w:noProof/>
                <w:webHidden/>
              </w:rPr>
              <w:fldChar w:fldCharType="begin"/>
            </w:r>
            <w:r w:rsidRPr="00473740" w:rsidR="00473740">
              <w:rPr>
                <w:noProof/>
                <w:webHidden/>
              </w:rPr>
              <w:instrText xml:space="preserve"> PAGEREF _Toc138511956 \h </w:instrText>
            </w:r>
            <w:r w:rsidRPr="00473740" w:rsidR="00473740">
              <w:rPr>
                <w:noProof/>
                <w:webHidden/>
              </w:rPr>
            </w:r>
            <w:r w:rsidRPr="00473740" w:rsidR="00473740">
              <w:rPr>
                <w:noProof/>
                <w:webHidden/>
              </w:rPr>
              <w:fldChar w:fldCharType="separate"/>
            </w:r>
            <w:r w:rsidR="00EB29CA">
              <w:rPr>
                <w:noProof/>
                <w:webHidden/>
              </w:rPr>
              <w:t>11</w:t>
            </w:r>
            <w:r w:rsidRPr="00473740" w:rsidR="00473740">
              <w:rPr>
                <w:noProof/>
                <w:webHidden/>
              </w:rPr>
              <w:fldChar w:fldCharType="end"/>
            </w:r>
          </w:hyperlink>
        </w:p>
        <w:p w:rsidRPr="00473740" w:rsidR="00473740" w:rsidRDefault="00000000" w14:paraId="13923AE6" w14:textId="4BDFD4A9">
          <w:pPr>
            <w:pStyle w:val="TOC1"/>
            <w:tabs>
              <w:tab w:val="left" w:pos="440"/>
              <w:tab w:val="right" w:leader="dot" w:pos="9016"/>
            </w:tabs>
            <w:rPr>
              <w:noProof/>
            </w:rPr>
          </w:pPr>
          <w:hyperlink w:history="1" w:anchor="_Toc138511957">
            <w:r w:rsidRPr="00473740" w:rsidR="00473740">
              <w:rPr>
                <w:rStyle w:val="Hyperlink"/>
                <w:rFonts w:ascii="Times New Roman" w:hAnsi="Times New Roman" w:cs="Times New Roman"/>
                <w:noProof/>
              </w:rPr>
              <w:t>4.</w:t>
            </w:r>
            <w:r w:rsidRPr="00473740" w:rsidR="00473740">
              <w:rPr>
                <w:noProof/>
              </w:rPr>
              <w:tab/>
            </w:r>
            <w:r w:rsidRPr="00473740" w:rsidR="00473740">
              <w:rPr>
                <w:rStyle w:val="Hyperlink"/>
                <w:rFonts w:ascii="Times New Roman" w:hAnsi="Times New Roman" w:cs="Times New Roman"/>
                <w:noProof/>
              </w:rPr>
              <w:t>Finance Flow</w:t>
            </w:r>
            <w:r w:rsidRPr="00473740" w:rsidR="00473740">
              <w:rPr>
                <w:noProof/>
                <w:webHidden/>
              </w:rPr>
              <w:tab/>
            </w:r>
            <w:r w:rsidRPr="00473740" w:rsidR="00473740">
              <w:rPr>
                <w:noProof/>
                <w:webHidden/>
              </w:rPr>
              <w:fldChar w:fldCharType="begin"/>
            </w:r>
            <w:r w:rsidRPr="00473740" w:rsidR="00473740">
              <w:rPr>
                <w:noProof/>
                <w:webHidden/>
              </w:rPr>
              <w:instrText xml:space="preserve"> PAGEREF _Toc138511957 \h </w:instrText>
            </w:r>
            <w:r w:rsidRPr="00473740" w:rsidR="00473740">
              <w:rPr>
                <w:noProof/>
                <w:webHidden/>
              </w:rPr>
            </w:r>
            <w:r w:rsidRPr="00473740" w:rsidR="00473740">
              <w:rPr>
                <w:noProof/>
                <w:webHidden/>
              </w:rPr>
              <w:fldChar w:fldCharType="separate"/>
            </w:r>
            <w:r w:rsidR="00EB29CA">
              <w:rPr>
                <w:noProof/>
                <w:webHidden/>
              </w:rPr>
              <w:t>11</w:t>
            </w:r>
            <w:r w:rsidRPr="00473740" w:rsidR="00473740">
              <w:rPr>
                <w:noProof/>
                <w:webHidden/>
              </w:rPr>
              <w:fldChar w:fldCharType="end"/>
            </w:r>
          </w:hyperlink>
        </w:p>
        <w:p w:rsidRPr="00473740" w:rsidR="00473740" w:rsidRDefault="00000000" w14:paraId="6BEA38FB" w14:textId="2153B76D">
          <w:pPr>
            <w:pStyle w:val="TOC2"/>
            <w:tabs>
              <w:tab w:val="left" w:pos="880"/>
              <w:tab w:val="right" w:leader="dot" w:pos="9016"/>
            </w:tabs>
            <w:rPr>
              <w:noProof/>
            </w:rPr>
          </w:pPr>
          <w:hyperlink w:history="1" w:anchor="_Toc138511958">
            <w:r w:rsidRPr="00473740" w:rsidR="00473740">
              <w:rPr>
                <w:rStyle w:val="Hyperlink"/>
                <w:rFonts w:ascii="Times New Roman" w:hAnsi="Times New Roman" w:cs="Times New Roman"/>
                <w:noProof/>
              </w:rPr>
              <w:t>4.1.</w:t>
            </w:r>
            <w:r w:rsidRPr="00473740" w:rsidR="00473740">
              <w:rPr>
                <w:noProof/>
              </w:rPr>
              <w:tab/>
            </w:r>
            <w:r w:rsidRPr="00473740" w:rsidR="00473740">
              <w:rPr>
                <w:rStyle w:val="Hyperlink"/>
                <w:rFonts w:ascii="Times New Roman" w:hAnsi="Times New Roman" w:cs="Times New Roman"/>
                <w:noProof/>
              </w:rPr>
              <w:t>EBITDA Analysis : (Earnings Before Interest, Taxes, Depreciation, and Amortization)</w:t>
            </w:r>
            <w:r w:rsidRPr="00473740" w:rsidR="00473740">
              <w:rPr>
                <w:noProof/>
                <w:webHidden/>
              </w:rPr>
              <w:tab/>
            </w:r>
            <w:r w:rsidRPr="00473740" w:rsidR="00473740">
              <w:rPr>
                <w:noProof/>
                <w:webHidden/>
              </w:rPr>
              <w:fldChar w:fldCharType="begin"/>
            </w:r>
            <w:r w:rsidRPr="00473740" w:rsidR="00473740">
              <w:rPr>
                <w:noProof/>
                <w:webHidden/>
              </w:rPr>
              <w:instrText xml:space="preserve"> PAGEREF _Toc138511958 \h </w:instrText>
            </w:r>
            <w:r w:rsidRPr="00473740" w:rsidR="00473740">
              <w:rPr>
                <w:noProof/>
                <w:webHidden/>
              </w:rPr>
            </w:r>
            <w:r w:rsidRPr="00473740" w:rsidR="00473740">
              <w:rPr>
                <w:noProof/>
                <w:webHidden/>
              </w:rPr>
              <w:fldChar w:fldCharType="separate"/>
            </w:r>
            <w:r w:rsidR="00EB29CA">
              <w:rPr>
                <w:noProof/>
                <w:webHidden/>
              </w:rPr>
              <w:t>12</w:t>
            </w:r>
            <w:r w:rsidRPr="00473740" w:rsidR="00473740">
              <w:rPr>
                <w:noProof/>
                <w:webHidden/>
              </w:rPr>
              <w:fldChar w:fldCharType="end"/>
            </w:r>
          </w:hyperlink>
        </w:p>
        <w:p w:rsidRPr="00473740" w:rsidR="00473740" w:rsidRDefault="00000000" w14:paraId="1398F491" w14:textId="4A5F49AE">
          <w:pPr>
            <w:pStyle w:val="TOC2"/>
            <w:tabs>
              <w:tab w:val="left" w:pos="880"/>
              <w:tab w:val="right" w:leader="dot" w:pos="9016"/>
            </w:tabs>
            <w:rPr>
              <w:noProof/>
            </w:rPr>
          </w:pPr>
          <w:hyperlink w:history="1" w:anchor="_Toc138511959">
            <w:r w:rsidRPr="00473740" w:rsidR="00473740">
              <w:rPr>
                <w:rStyle w:val="Hyperlink"/>
                <w:rFonts w:ascii="Times New Roman" w:hAnsi="Times New Roman" w:cs="Times New Roman"/>
                <w:noProof/>
              </w:rPr>
              <w:t>4.2.</w:t>
            </w:r>
            <w:r w:rsidRPr="00473740" w:rsidR="00473740">
              <w:rPr>
                <w:noProof/>
              </w:rPr>
              <w:tab/>
            </w:r>
            <w:r w:rsidRPr="00473740" w:rsidR="00473740">
              <w:rPr>
                <w:rStyle w:val="Hyperlink"/>
                <w:rFonts w:ascii="Times New Roman" w:hAnsi="Times New Roman" w:cs="Times New Roman"/>
                <w:noProof/>
              </w:rPr>
              <w:t>Debt Repayment:</w:t>
            </w:r>
            <w:r w:rsidRPr="00473740" w:rsidR="00473740">
              <w:rPr>
                <w:noProof/>
                <w:webHidden/>
              </w:rPr>
              <w:tab/>
            </w:r>
            <w:r w:rsidRPr="00473740" w:rsidR="00473740">
              <w:rPr>
                <w:noProof/>
                <w:webHidden/>
              </w:rPr>
              <w:fldChar w:fldCharType="begin"/>
            </w:r>
            <w:r w:rsidRPr="00473740" w:rsidR="00473740">
              <w:rPr>
                <w:noProof/>
                <w:webHidden/>
              </w:rPr>
              <w:instrText xml:space="preserve"> PAGEREF _Toc138511959 \h </w:instrText>
            </w:r>
            <w:r w:rsidRPr="00473740" w:rsidR="00473740">
              <w:rPr>
                <w:noProof/>
                <w:webHidden/>
              </w:rPr>
            </w:r>
            <w:r w:rsidRPr="00473740" w:rsidR="00473740">
              <w:rPr>
                <w:noProof/>
                <w:webHidden/>
              </w:rPr>
              <w:fldChar w:fldCharType="separate"/>
            </w:r>
            <w:r w:rsidR="00EB29CA">
              <w:rPr>
                <w:noProof/>
                <w:webHidden/>
              </w:rPr>
              <w:t>13</w:t>
            </w:r>
            <w:r w:rsidRPr="00473740" w:rsidR="00473740">
              <w:rPr>
                <w:noProof/>
                <w:webHidden/>
              </w:rPr>
              <w:fldChar w:fldCharType="end"/>
            </w:r>
          </w:hyperlink>
        </w:p>
        <w:p w:rsidRPr="00473740" w:rsidR="00473740" w:rsidRDefault="00000000" w14:paraId="6DEB0A0F" w14:textId="7463CAE6">
          <w:pPr>
            <w:pStyle w:val="TOC2"/>
            <w:tabs>
              <w:tab w:val="left" w:pos="880"/>
              <w:tab w:val="right" w:leader="dot" w:pos="9016"/>
            </w:tabs>
            <w:rPr>
              <w:noProof/>
            </w:rPr>
          </w:pPr>
          <w:hyperlink w:history="1" w:anchor="_Toc138511960">
            <w:r w:rsidRPr="00473740" w:rsidR="00473740">
              <w:rPr>
                <w:rStyle w:val="Hyperlink"/>
                <w:rFonts w:ascii="Times New Roman" w:hAnsi="Times New Roman" w:cs="Times New Roman"/>
                <w:noProof/>
              </w:rPr>
              <w:t>4.3.</w:t>
            </w:r>
            <w:r w:rsidRPr="00473740" w:rsidR="00473740">
              <w:rPr>
                <w:noProof/>
              </w:rPr>
              <w:tab/>
            </w:r>
            <w:r w:rsidRPr="00473740" w:rsidR="00473740">
              <w:rPr>
                <w:rStyle w:val="Hyperlink"/>
                <w:rFonts w:ascii="Times New Roman" w:hAnsi="Times New Roman" w:cs="Times New Roman"/>
                <w:noProof/>
              </w:rPr>
              <w:t>EBIT  (Earnings Before Interest and Taxes)</w:t>
            </w:r>
            <w:r w:rsidRPr="00473740" w:rsidR="00473740">
              <w:rPr>
                <w:noProof/>
                <w:webHidden/>
              </w:rPr>
              <w:tab/>
            </w:r>
            <w:r w:rsidRPr="00473740" w:rsidR="00473740">
              <w:rPr>
                <w:noProof/>
                <w:webHidden/>
              </w:rPr>
              <w:fldChar w:fldCharType="begin"/>
            </w:r>
            <w:r w:rsidRPr="00473740" w:rsidR="00473740">
              <w:rPr>
                <w:noProof/>
                <w:webHidden/>
              </w:rPr>
              <w:instrText xml:space="preserve"> PAGEREF _Toc138511960 \h </w:instrText>
            </w:r>
            <w:r w:rsidRPr="00473740" w:rsidR="00473740">
              <w:rPr>
                <w:noProof/>
                <w:webHidden/>
              </w:rPr>
            </w:r>
            <w:r w:rsidRPr="00473740" w:rsidR="00473740">
              <w:rPr>
                <w:noProof/>
                <w:webHidden/>
              </w:rPr>
              <w:fldChar w:fldCharType="separate"/>
            </w:r>
            <w:r w:rsidR="00EB29CA">
              <w:rPr>
                <w:noProof/>
                <w:webHidden/>
              </w:rPr>
              <w:t>14</w:t>
            </w:r>
            <w:r w:rsidRPr="00473740" w:rsidR="00473740">
              <w:rPr>
                <w:noProof/>
                <w:webHidden/>
              </w:rPr>
              <w:fldChar w:fldCharType="end"/>
            </w:r>
          </w:hyperlink>
        </w:p>
        <w:p w:rsidRPr="00473740" w:rsidR="00473740" w:rsidRDefault="00000000" w14:paraId="6CEDC1CE" w14:textId="4C0F1354">
          <w:pPr>
            <w:pStyle w:val="TOC2"/>
            <w:tabs>
              <w:tab w:val="left" w:pos="880"/>
              <w:tab w:val="right" w:leader="dot" w:pos="9016"/>
            </w:tabs>
            <w:rPr>
              <w:noProof/>
            </w:rPr>
          </w:pPr>
          <w:hyperlink w:history="1" w:anchor="_Toc138511961">
            <w:r w:rsidRPr="00473740" w:rsidR="00473740">
              <w:rPr>
                <w:rStyle w:val="Hyperlink"/>
                <w:rFonts w:ascii="Times New Roman" w:hAnsi="Times New Roman" w:cs="Times New Roman"/>
                <w:noProof/>
              </w:rPr>
              <w:t>4.4.</w:t>
            </w:r>
            <w:r w:rsidRPr="00473740" w:rsidR="00473740">
              <w:rPr>
                <w:noProof/>
              </w:rPr>
              <w:tab/>
            </w:r>
            <w:r w:rsidRPr="00473740" w:rsidR="00473740">
              <w:rPr>
                <w:rStyle w:val="Hyperlink"/>
                <w:rFonts w:ascii="Times New Roman" w:hAnsi="Times New Roman" w:cs="Times New Roman"/>
                <w:noProof/>
              </w:rPr>
              <w:t>Cash Flow</w:t>
            </w:r>
            <w:r w:rsidRPr="00473740" w:rsidR="00473740">
              <w:rPr>
                <w:noProof/>
                <w:webHidden/>
              </w:rPr>
              <w:tab/>
            </w:r>
            <w:r w:rsidRPr="00473740" w:rsidR="00473740">
              <w:rPr>
                <w:noProof/>
                <w:webHidden/>
              </w:rPr>
              <w:fldChar w:fldCharType="begin"/>
            </w:r>
            <w:r w:rsidRPr="00473740" w:rsidR="00473740">
              <w:rPr>
                <w:noProof/>
                <w:webHidden/>
              </w:rPr>
              <w:instrText xml:space="preserve"> PAGEREF _Toc138511961 \h </w:instrText>
            </w:r>
            <w:r w:rsidRPr="00473740" w:rsidR="00473740">
              <w:rPr>
                <w:noProof/>
                <w:webHidden/>
              </w:rPr>
            </w:r>
            <w:r w:rsidRPr="00473740" w:rsidR="00473740">
              <w:rPr>
                <w:noProof/>
                <w:webHidden/>
              </w:rPr>
              <w:fldChar w:fldCharType="separate"/>
            </w:r>
            <w:r w:rsidR="00EB29CA">
              <w:rPr>
                <w:noProof/>
                <w:webHidden/>
              </w:rPr>
              <w:t>15</w:t>
            </w:r>
            <w:r w:rsidRPr="00473740" w:rsidR="00473740">
              <w:rPr>
                <w:noProof/>
                <w:webHidden/>
              </w:rPr>
              <w:fldChar w:fldCharType="end"/>
            </w:r>
          </w:hyperlink>
        </w:p>
        <w:p w:rsidRPr="00473740" w:rsidR="00473740" w:rsidRDefault="00000000" w14:paraId="7830EC73" w14:textId="40B82584">
          <w:pPr>
            <w:pStyle w:val="TOC2"/>
            <w:tabs>
              <w:tab w:val="left" w:pos="880"/>
              <w:tab w:val="right" w:leader="dot" w:pos="9016"/>
            </w:tabs>
            <w:rPr>
              <w:noProof/>
            </w:rPr>
          </w:pPr>
          <w:hyperlink w:history="1" w:anchor="_Toc138511962">
            <w:r w:rsidRPr="00473740" w:rsidR="00473740">
              <w:rPr>
                <w:rStyle w:val="Hyperlink"/>
                <w:rFonts w:ascii="Times New Roman" w:hAnsi="Times New Roman" w:cs="Times New Roman"/>
                <w:noProof/>
              </w:rPr>
              <w:t>4.5.</w:t>
            </w:r>
            <w:r w:rsidRPr="00473740" w:rsidR="00473740">
              <w:rPr>
                <w:noProof/>
              </w:rPr>
              <w:tab/>
            </w:r>
            <w:r w:rsidRPr="00473740" w:rsidR="00473740">
              <w:rPr>
                <w:rStyle w:val="Hyperlink"/>
                <w:rFonts w:ascii="Times New Roman" w:hAnsi="Times New Roman" w:cs="Times New Roman"/>
                <w:noProof/>
              </w:rPr>
              <w:t>Debt Balance :</w:t>
            </w:r>
            <w:r w:rsidRPr="00473740" w:rsidR="00473740">
              <w:rPr>
                <w:noProof/>
                <w:webHidden/>
              </w:rPr>
              <w:tab/>
            </w:r>
            <w:r w:rsidRPr="00473740" w:rsidR="00473740">
              <w:rPr>
                <w:noProof/>
                <w:webHidden/>
              </w:rPr>
              <w:fldChar w:fldCharType="begin"/>
            </w:r>
            <w:r w:rsidRPr="00473740" w:rsidR="00473740">
              <w:rPr>
                <w:noProof/>
                <w:webHidden/>
              </w:rPr>
              <w:instrText xml:space="preserve"> PAGEREF _Toc138511962 \h </w:instrText>
            </w:r>
            <w:r w:rsidRPr="00473740" w:rsidR="00473740">
              <w:rPr>
                <w:noProof/>
                <w:webHidden/>
              </w:rPr>
            </w:r>
            <w:r w:rsidRPr="00473740" w:rsidR="00473740">
              <w:rPr>
                <w:noProof/>
                <w:webHidden/>
              </w:rPr>
              <w:fldChar w:fldCharType="separate"/>
            </w:r>
            <w:r w:rsidR="00EB29CA">
              <w:rPr>
                <w:noProof/>
                <w:webHidden/>
              </w:rPr>
              <w:t>15</w:t>
            </w:r>
            <w:r w:rsidRPr="00473740" w:rsidR="00473740">
              <w:rPr>
                <w:noProof/>
                <w:webHidden/>
              </w:rPr>
              <w:fldChar w:fldCharType="end"/>
            </w:r>
          </w:hyperlink>
        </w:p>
        <w:p w:rsidRPr="00473740" w:rsidR="00473740" w:rsidRDefault="00000000" w14:paraId="07EBF848" w14:textId="29F7A845">
          <w:pPr>
            <w:pStyle w:val="TOC1"/>
            <w:tabs>
              <w:tab w:val="left" w:pos="440"/>
              <w:tab w:val="right" w:leader="dot" w:pos="9016"/>
            </w:tabs>
            <w:rPr>
              <w:noProof/>
            </w:rPr>
          </w:pPr>
          <w:hyperlink w:history="1" w:anchor="_Toc138511963">
            <w:r w:rsidRPr="00473740" w:rsidR="00473740">
              <w:rPr>
                <w:rStyle w:val="Hyperlink"/>
                <w:rFonts w:ascii="Times New Roman" w:hAnsi="Times New Roman" w:cs="Times New Roman"/>
                <w:noProof/>
              </w:rPr>
              <w:t>5.</w:t>
            </w:r>
            <w:r w:rsidRPr="00473740" w:rsidR="00473740">
              <w:rPr>
                <w:noProof/>
              </w:rPr>
              <w:tab/>
            </w:r>
            <w:r w:rsidRPr="00473740" w:rsidR="00473740">
              <w:rPr>
                <w:rStyle w:val="Hyperlink"/>
                <w:rFonts w:ascii="Times New Roman" w:hAnsi="Times New Roman" w:cs="Times New Roman"/>
                <w:noProof/>
              </w:rPr>
              <w:t>Result and conclusion :</w:t>
            </w:r>
            <w:r w:rsidRPr="00473740" w:rsidR="00473740">
              <w:rPr>
                <w:noProof/>
                <w:webHidden/>
              </w:rPr>
              <w:tab/>
            </w:r>
            <w:r w:rsidRPr="00473740" w:rsidR="00473740">
              <w:rPr>
                <w:noProof/>
                <w:webHidden/>
              </w:rPr>
              <w:fldChar w:fldCharType="begin"/>
            </w:r>
            <w:r w:rsidRPr="00473740" w:rsidR="00473740">
              <w:rPr>
                <w:noProof/>
                <w:webHidden/>
              </w:rPr>
              <w:instrText xml:space="preserve"> PAGEREF _Toc138511963 \h </w:instrText>
            </w:r>
            <w:r w:rsidRPr="00473740" w:rsidR="00473740">
              <w:rPr>
                <w:noProof/>
                <w:webHidden/>
              </w:rPr>
            </w:r>
            <w:r w:rsidRPr="00473740" w:rsidR="00473740">
              <w:rPr>
                <w:noProof/>
                <w:webHidden/>
              </w:rPr>
              <w:fldChar w:fldCharType="separate"/>
            </w:r>
            <w:r w:rsidR="00EB29CA">
              <w:rPr>
                <w:noProof/>
                <w:webHidden/>
              </w:rPr>
              <w:t>16</w:t>
            </w:r>
            <w:r w:rsidRPr="00473740" w:rsidR="00473740">
              <w:rPr>
                <w:noProof/>
                <w:webHidden/>
              </w:rPr>
              <w:fldChar w:fldCharType="end"/>
            </w:r>
          </w:hyperlink>
        </w:p>
        <w:p w:rsidRPr="00473740" w:rsidR="00473740" w:rsidRDefault="00473740" w14:paraId="5F1DC5F9" w14:textId="6D25A3F9">
          <w:r w:rsidRPr="00473740">
            <w:rPr>
              <w:noProof/>
            </w:rPr>
            <w:fldChar w:fldCharType="end"/>
          </w:r>
        </w:p>
      </w:sdtContent>
    </w:sdt>
    <w:p w:rsidRPr="00473740" w:rsidR="00473740" w:rsidP="00BA5CA8" w:rsidRDefault="00473740" w14:paraId="599B380E" w14:textId="77777777">
      <w:pPr>
        <w:spacing w:line="360" w:lineRule="auto"/>
        <w:jc w:val="both"/>
        <w:rPr>
          <w:rFonts w:ascii="Times New Roman" w:hAnsi="Times New Roman" w:cs="Times New Roman"/>
          <w:sz w:val="24"/>
          <w:szCs w:val="24"/>
        </w:rPr>
      </w:pPr>
    </w:p>
    <w:p w:rsidRPr="00473740" w:rsidR="00473740" w:rsidP="00BA5CA8" w:rsidRDefault="00473740" w14:paraId="281E342F" w14:textId="77777777">
      <w:pPr>
        <w:spacing w:line="360" w:lineRule="auto"/>
        <w:jc w:val="both"/>
        <w:rPr>
          <w:rFonts w:ascii="Times New Roman" w:hAnsi="Times New Roman" w:cs="Times New Roman"/>
          <w:sz w:val="24"/>
          <w:szCs w:val="24"/>
        </w:rPr>
      </w:pPr>
    </w:p>
    <w:p w:rsidRPr="00473740" w:rsidR="00473740" w:rsidP="00BA5CA8" w:rsidRDefault="00473740" w14:paraId="7BF81AB6" w14:textId="77777777">
      <w:pPr>
        <w:spacing w:line="360" w:lineRule="auto"/>
        <w:jc w:val="both"/>
        <w:rPr>
          <w:rFonts w:ascii="Times New Roman" w:hAnsi="Times New Roman" w:cs="Times New Roman"/>
          <w:sz w:val="24"/>
          <w:szCs w:val="24"/>
        </w:rPr>
      </w:pPr>
    </w:p>
    <w:p w:rsidR="00473740" w:rsidP="00BA5CA8" w:rsidRDefault="00473740" w14:paraId="5BE31F1A" w14:textId="77777777">
      <w:pPr>
        <w:spacing w:line="360" w:lineRule="auto"/>
        <w:jc w:val="both"/>
        <w:rPr>
          <w:rFonts w:ascii="Times New Roman" w:hAnsi="Times New Roman" w:cs="Times New Roman"/>
          <w:sz w:val="24"/>
          <w:szCs w:val="24"/>
        </w:rPr>
      </w:pPr>
    </w:p>
    <w:p w:rsidR="00473740" w:rsidP="00BA5CA8" w:rsidRDefault="00473740" w14:paraId="62E47464" w14:textId="77777777">
      <w:pPr>
        <w:spacing w:line="360" w:lineRule="auto"/>
        <w:jc w:val="both"/>
        <w:rPr>
          <w:rFonts w:ascii="Times New Roman" w:hAnsi="Times New Roman" w:cs="Times New Roman"/>
          <w:sz w:val="24"/>
          <w:szCs w:val="24"/>
        </w:rPr>
      </w:pPr>
    </w:p>
    <w:p w:rsidR="00473740" w:rsidP="00BA5CA8" w:rsidRDefault="00473740" w14:paraId="497BFC47" w14:textId="77777777">
      <w:pPr>
        <w:spacing w:line="360" w:lineRule="auto"/>
        <w:jc w:val="both"/>
        <w:rPr>
          <w:rFonts w:ascii="Times New Roman" w:hAnsi="Times New Roman" w:cs="Times New Roman"/>
          <w:sz w:val="24"/>
          <w:szCs w:val="24"/>
        </w:rPr>
      </w:pPr>
    </w:p>
    <w:p w:rsidR="005B2C42" w:rsidP="00BA5CA8" w:rsidRDefault="005B2C42" w14:paraId="5EFA3F06" w14:textId="77777777">
      <w:pPr>
        <w:spacing w:line="360" w:lineRule="auto"/>
        <w:jc w:val="both"/>
        <w:rPr>
          <w:rFonts w:ascii="Times New Roman" w:hAnsi="Times New Roman" w:cs="Times New Roman"/>
          <w:sz w:val="24"/>
          <w:szCs w:val="24"/>
        </w:rPr>
      </w:pPr>
    </w:p>
    <w:p w:rsidR="005B2C42" w:rsidP="00BA5CA8" w:rsidRDefault="005B2C42" w14:paraId="4F81D1DB" w14:textId="77777777">
      <w:pPr>
        <w:spacing w:line="360" w:lineRule="auto"/>
        <w:jc w:val="both"/>
        <w:rPr>
          <w:rFonts w:ascii="Times New Roman" w:hAnsi="Times New Roman" w:cs="Times New Roman"/>
          <w:sz w:val="24"/>
          <w:szCs w:val="24"/>
        </w:rPr>
      </w:pPr>
    </w:p>
    <w:p w:rsidR="005B2C42" w:rsidP="00BA5CA8" w:rsidRDefault="005B2C42" w14:paraId="7666262E" w14:textId="77777777">
      <w:pPr>
        <w:spacing w:line="360" w:lineRule="auto"/>
        <w:jc w:val="both"/>
        <w:rPr>
          <w:rFonts w:ascii="Times New Roman" w:hAnsi="Times New Roman" w:cs="Times New Roman"/>
          <w:sz w:val="24"/>
          <w:szCs w:val="24"/>
        </w:rPr>
      </w:pPr>
    </w:p>
    <w:p w:rsidR="005B2C42" w:rsidP="00BA5CA8" w:rsidRDefault="005B2C42" w14:paraId="1D08496A" w14:textId="77777777">
      <w:pPr>
        <w:spacing w:line="360" w:lineRule="auto"/>
        <w:jc w:val="both"/>
        <w:rPr>
          <w:rFonts w:ascii="Times New Roman" w:hAnsi="Times New Roman" w:cs="Times New Roman"/>
          <w:sz w:val="24"/>
          <w:szCs w:val="24"/>
        </w:rPr>
      </w:pPr>
    </w:p>
    <w:p w:rsidR="005B2C42" w:rsidP="00BA5CA8" w:rsidRDefault="005B2C42" w14:paraId="13A02125" w14:textId="77777777">
      <w:pPr>
        <w:spacing w:line="360" w:lineRule="auto"/>
        <w:jc w:val="both"/>
        <w:rPr>
          <w:rFonts w:ascii="Times New Roman" w:hAnsi="Times New Roman" w:cs="Times New Roman"/>
          <w:sz w:val="24"/>
          <w:szCs w:val="24"/>
        </w:rPr>
      </w:pPr>
    </w:p>
    <w:p w:rsidR="00BB7826" w:rsidP="00BA5CA8" w:rsidRDefault="00BB7826" w14:paraId="4D250B3A" w14:textId="77777777">
      <w:pPr>
        <w:spacing w:line="360" w:lineRule="auto"/>
        <w:jc w:val="both"/>
        <w:rPr>
          <w:rFonts w:ascii="Times New Roman" w:hAnsi="Times New Roman" w:cs="Times New Roman"/>
          <w:sz w:val="24"/>
          <w:szCs w:val="24"/>
        </w:rPr>
      </w:pPr>
    </w:p>
    <w:p w:rsidRPr="00473740" w:rsidR="00473740" w:rsidP="00473740" w:rsidRDefault="00473740" w14:paraId="1958C47B" w14:textId="3D299BB3">
      <w:pPr>
        <w:pStyle w:val="TableofFigures"/>
        <w:tabs>
          <w:tab w:val="right" w:leader="dot" w:pos="9016"/>
        </w:tabs>
        <w:jc w:val="center"/>
        <w:rPr>
          <w:rFonts w:ascii="Times New Roman" w:hAnsi="Times New Roman" w:cs="Times New Roman"/>
          <w:b/>
          <w:bCs/>
          <w:sz w:val="28"/>
          <w:szCs w:val="28"/>
        </w:rPr>
      </w:pPr>
      <w:r w:rsidRPr="00473740">
        <w:rPr>
          <w:rFonts w:ascii="Times New Roman" w:hAnsi="Times New Roman" w:cs="Times New Roman"/>
          <w:b/>
          <w:bCs/>
          <w:sz w:val="28"/>
          <w:szCs w:val="28"/>
        </w:rPr>
        <w:lastRenderedPageBreak/>
        <w:t>Figure of context</w:t>
      </w:r>
    </w:p>
    <w:p w:rsidR="00473740" w:rsidRDefault="00473740" w14:paraId="41E23CE6" w14:textId="77777777">
      <w:pPr>
        <w:pStyle w:val="TableofFigures"/>
        <w:tabs>
          <w:tab w:val="right" w:leader="dot" w:pos="9016"/>
        </w:tabs>
        <w:rPr>
          <w:rFonts w:ascii="Times New Roman" w:hAnsi="Times New Roman" w:cs="Times New Roman"/>
          <w:sz w:val="24"/>
          <w:szCs w:val="24"/>
        </w:rPr>
      </w:pPr>
    </w:p>
    <w:p w:rsidR="00473740" w:rsidRDefault="00473740" w14:paraId="08282762" w14:textId="77777777">
      <w:pPr>
        <w:pStyle w:val="TableofFigures"/>
        <w:tabs>
          <w:tab w:val="right" w:leader="dot" w:pos="9016"/>
        </w:tabs>
        <w:rPr>
          <w:rFonts w:ascii="Times New Roman" w:hAnsi="Times New Roman" w:cs="Times New Roman"/>
          <w:sz w:val="24"/>
          <w:szCs w:val="24"/>
        </w:rPr>
      </w:pPr>
    </w:p>
    <w:p w:rsidR="00473740" w:rsidRDefault="00473740" w14:paraId="578C4BD2" w14:textId="2BDE3DD8">
      <w:pPr>
        <w:pStyle w:val="TableofFigures"/>
        <w:tabs>
          <w:tab w:val="right" w:leader="dot" w:pos="9016"/>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history="1" w:anchor="_Toc138511980" r:id="rId8">
        <w:r w:rsidRPr="00350F7A">
          <w:rPr>
            <w:rStyle w:val="Hyperlink"/>
            <w:noProof/>
          </w:rPr>
          <w:t>Figure 1 Rent analysis of project (year on year)</w:t>
        </w:r>
        <w:r>
          <w:rPr>
            <w:noProof/>
            <w:webHidden/>
          </w:rPr>
          <w:tab/>
        </w:r>
        <w:r>
          <w:rPr>
            <w:noProof/>
            <w:webHidden/>
          </w:rPr>
          <w:fldChar w:fldCharType="begin"/>
        </w:r>
        <w:r>
          <w:rPr>
            <w:noProof/>
            <w:webHidden/>
          </w:rPr>
          <w:instrText xml:space="preserve"> PAGEREF _Toc138511980 \h </w:instrText>
        </w:r>
        <w:r>
          <w:rPr>
            <w:noProof/>
            <w:webHidden/>
          </w:rPr>
        </w:r>
        <w:r>
          <w:rPr>
            <w:noProof/>
            <w:webHidden/>
          </w:rPr>
          <w:fldChar w:fldCharType="separate"/>
        </w:r>
        <w:r w:rsidR="00EB29CA">
          <w:rPr>
            <w:noProof/>
            <w:webHidden/>
          </w:rPr>
          <w:t>10</w:t>
        </w:r>
        <w:r>
          <w:rPr>
            <w:noProof/>
            <w:webHidden/>
          </w:rPr>
          <w:fldChar w:fldCharType="end"/>
        </w:r>
      </w:hyperlink>
    </w:p>
    <w:p w:rsidR="00473740" w:rsidRDefault="00000000" w14:paraId="3C45A103" w14:textId="33CDD9E1">
      <w:pPr>
        <w:pStyle w:val="TableofFigures"/>
        <w:tabs>
          <w:tab w:val="right" w:leader="dot" w:pos="9016"/>
        </w:tabs>
        <w:rPr>
          <w:noProof/>
        </w:rPr>
      </w:pPr>
      <w:hyperlink w:history="1" w:anchor="_Toc138511981" r:id="rId9">
        <w:r w:rsidRPr="00350F7A" w:rsidR="00473740">
          <w:rPr>
            <w:rStyle w:val="Hyperlink"/>
            <w:noProof/>
          </w:rPr>
          <w:t>Figure 2 Interest on deposit analysis of project (year on year)</w:t>
        </w:r>
        <w:r w:rsidR="00473740">
          <w:rPr>
            <w:noProof/>
            <w:webHidden/>
          </w:rPr>
          <w:tab/>
        </w:r>
        <w:r w:rsidR="00473740">
          <w:rPr>
            <w:noProof/>
            <w:webHidden/>
          </w:rPr>
          <w:fldChar w:fldCharType="begin"/>
        </w:r>
        <w:r w:rsidR="00473740">
          <w:rPr>
            <w:noProof/>
            <w:webHidden/>
          </w:rPr>
          <w:instrText xml:space="preserve"> PAGEREF _Toc138511981 \h </w:instrText>
        </w:r>
        <w:r w:rsidR="00473740">
          <w:rPr>
            <w:noProof/>
            <w:webHidden/>
          </w:rPr>
        </w:r>
        <w:r w:rsidR="00473740">
          <w:rPr>
            <w:noProof/>
            <w:webHidden/>
          </w:rPr>
          <w:fldChar w:fldCharType="separate"/>
        </w:r>
        <w:r w:rsidR="00EB29CA">
          <w:rPr>
            <w:noProof/>
            <w:webHidden/>
          </w:rPr>
          <w:t>10</w:t>
        </w:r>
        <w:r w:rsidR="00473740">
          <w:rPr>
            <w:noProof/>
            <w:webHidden/>
          </w:rPr>
          <w:fldChar w:fldCharType="end"/>
        </w:r>
      </w:hyperlink>
    </w:p>
    <w:p w:rsidR="00473740" w:rsidRDefault="00000000" w14:paraId="563ED53E" w14:textId="6F1DA7D1">
      <w:pPr>
        <w:pStyle w:val="TableofFigures"/>
        <w:tabs>
          <w:tab w:val="right" w:leader="dot" w:pos="9016"/>
        </w:tabs>
        <w:rPr>
          <w:noProof/>
        </w:rPr>
      </w:pPr>
      <w:hyperlink w:history="1" w:anchor="_Toc138511982" r:id="rId10">
        <w:r w:rsidRPr="00350F7A" w:rsidR="00473740">
          <w:rPr>
            <w:rStyle w:val="Hyperlink"/>
            <w:noProof/>
          </w:rPr>
          <w:t>Figure 3 Revenue analysis of project (year on year)</w:t>
        </w:r>
        <w:r w:rsidR="00473740">
          <w:rPr>
            <w:noProof/>
            <w:webHidden/>
          </w:rPr>
          <w:tab/>
        </w:r>
        <w:r w:rsidR="00473740">
          <w:rPr>
            <w:noProof/>
            <w:webHidden/>
          </w:rPr>
          <w:fldChar w:fldCharType="begin"/>
        </w:r>
        <w:r w:rsidR="00473740">
          <w:rPr>
            <w:noProof/>
            <w:webHidden/>
          </w:rPr>
          <w:instrText xml:space="preserve"> PAGEREF _Toc138511982 \h </w:instrText>
        </w:r>
        <w:r w:rsidR="00473740">
          <w:rPr>
            <w:noProof/>
            <w:webHidden/>
          </w:rPr>
        </w:r>
        <w:r w:rsidR="00473740">
          <w:rPr>
            <w:noProof/>
            <w:webHidden/>
          </w:rPr>
          <w:fldChar w:fldCharType="separate"/>
        </w:r>
        <w:r w:rsidR="00EB29CA">
          <w:rPr>
            <w:noProof/>
            <w:webHidden/>
          </w:rPr>
          <w:t>11</w:t>
        </w:r>
        <w:r w:rsidR="00473740">
          <w:rPr>
            <w:noProof/>
            <w:webHidden/>
          </w:rPr>
          <w:fldChar w:fldCharType="end"/>
        </w:r>
      </w:hyperlink>
    </w:p>
    <w:p w:rsidR="00473740" w:rsidRDefault="00000000" w14:paraId="43878D9B" w14:textId="4960B2F1">
      <w:pPr>
        <w:pStyle w:val="TableofFigures"/>
        <w:tabs>
          <w:tab w:val="right" w:leader="dot" w:pos="9016"/>
        </w:tabs>
        <w:rPr>
          <w:noProof/>
        </w:rPr>
      </w:pPr>
      <w:hyperlink w:history="1" w:anchor="_Toc138511983" r:id="rId11">
        <w:r w:rsidRPr="00350F7A" w:rsidR="00473740">
          <w:rPr>
            <w:rStyle w:val="Hyperlink"/>
            <w:noProof/>
          </w:rPr>
          <w:t>Figure 4 EBITDA  analysis of project (year on year)</w:t>
        </w:r>
        <w:r w:rsidR="00473740">
          <w:rPr>
            <w:noProof/>
            <w:webHidden/>
          </w:rPr>
          <w:tab/>
        </w:r>
        <w:r w:rsidR="00473740">
          <w:rPr>
            <w:noProof/>
            <w:webHidden/>
          </w:rPr>
          <w:fldChar w:fldCharType="begin"/>
        </w:r>
        <w:r w:rsidR="00473740">
          <w:rPr>
            <w:noProof/>
            <w:webHidden/>
          </w:rPr>
          <w:instrText xml:space="preserve"> PAGEREF _Toc138511983 \h </w:instrText>
        </w:r>
        <w:r w:rsidR="00473740">
          <w:rPr>
            <w:noProof/>
            <w:webHidden/>
          </w:rPr>
        </w:r>
        <w:r w:rsidR="00473740">
          <w:rPr>
            <w:noProof/>
            <w:webHidden/>
          </w:rPr>
          <w:fldChar w:fldCharType="separate"/>
        </w:r>
        <w:r w:rsidR="00EB29CA">
          <w:rPr>
            <w:noProof/>
            <w:webHidden/>
          </w:rPr>
          <w:t>13</w:t>
        </w:r>
        <w:r w:rsidR="00473740">
          <w:rPr>
            <w:noProof/>
            <w:webHidden/>
          </w:rPr>
          <w:fldChar w:fldCharType="end"/>
        </w:r>
      </w:hyperlink>
    </w:p>
    <w:p w:rsidR="00473740" w:rsidRDefault="00000000" w14:paraId="4250443B" w14:textId="10C55568">
      <w:pPr>
        <w:pStyle w:val="TableofFigures"/>
        <w:tabs>
          <w:tab w:val="right" w:leader="dot" w:pos="9016"/>
        </w:tabs>
        <w:rPr>
          <w:noProof/>
        </w:rPr>
      </w:pPr>
      <w:hyperlink w:history="1" w:anchor="_Toc138511984" r:id="rId12">
        <w:r w:rsidRPr="00350F7A" w:rsidR="00473740">
          <w:rPr>
            <w:rStyle w:val="Hyperlink"/>
            <w:noProof/>
          </w:rPr>
          <w:t>Figure 5 Debt Repayment analysis of project (year on year)</w:t>
        </w:r>
        <w:r w:rsidR="00473740">
          <w:rPr>
            <w:noProof/>
            <w:webHidden/>
          </w:rPr>
          <w:tab/>
        </w:r>
        <w:r w:rsidR="00473740">
          <w:rPr>
            <w:noProof/>
            <w:webHidden/>
          </w:rPr>
          <w:fldChar w:fldCharType="begin"/>
        </w:r>
        <w:r w:rsidR="00473740">
          <w:rPr>
            <w:noProof/>
            <w:webHidden/>
          </w:rPr>
          <w:instrText xml:space="preserve"> PAGEREF _Toc138511984 \h </w:instrText>
        </w:r>
        <w:r w:rsidR="00473740">
          <w:rPr>
            <w:noProof/>
            <w:webHidden/>
          </w:rPr>
        </w:r>
        <w:r w:rsidR="00473740">
          <w:rPr>
            <w:noProof/>
            <w:webHidden/>
          </w:rPr>
          <w:fldChar w:fldCharType="separate"/>
        </w:r>
        <w:r w:rsidR="00EB29CA">
          <w:rPr>
            <w:noProof/>
            <w:webHidden/>
          </w:rPr>
          <w:t>14</w:t>
        </w:r>
        <w:r w:rsidR="00473740">
          <w:rPr>
            <w:noProof/>
            <w:webHidden/>
          </w:rPr>
          <w:fldChar w:fldCharType="end"/>
        </w:r>
      </w:hyperlink>
    </w:p>
    <w:p w:rsidR="00473740" w:rsidRDefault="00000000" w14:paraId="1C566BDE" w14:textId="6D2BD46A">
      <w:pPr>
        <w:pStyle w:val="TableofFigures"/>
        <w:tabs>
          <w:tab w:val="right" w:leader="dot" w:pos="9016"/>
        </w:tabs>
        <w:rPr>
          <w:noProof/>
        </w:rPr>
      </w:pPr>
      <w:hyperlink w:history="1" w:anchor="_Toc138511985" r:id="rId13">
        <w:r w:rsidRPr="00350F7A" w:rsidR="00473740">
          <w:rPr>
            <w:rStyle w:val="Hyperlink"/>
            <w:noProof/>
          </w:rPr>
          <w:t>Figure 6 EBIT analysis of project (year on year)</w:t>
        </w:r>
        <w:r w:rsidR="00473740">
          <w:rPr>
            <w:noProof/>
            <w:webHidden/>
          </w:rPr>
          <w:tab/>
        </w:r>
        <w:r w:rsidR="00473740">
          <w:rPr>
            <w:noProof/>
            <w:webHidden/>
          </w:rPr>
          <w:fldChar w:fldCharType="begin"/>
        </w:r>
        <w:r w:rsidR="00473740">
          <w:rPr>
            <w:noProof/>
            <w:webHidden/>
          </w:rPr>
          <w:instrText xml:space="preserve"> PAGEREF _Toc138511985 \h </w:instrText>
        </w:r>
        <w:r w:rsidR="00473740">
          <w:rPr>
            <w:noProof/>
            <w:webHidden/>
          </w:rPr>
        </w:r>
        <w:r w:rsidR="00473740">
          <w:rPr>
            <w:noProof/>
            <w:webHidden/>
          </w:rPr>
          <w:fldChar w:fldCharType="separate"/>
        </w:r>
        <w:r w:rsidR="00EB29CA">
          <w:rPr>
            <w:noProof/>
            <w:webHidden/>
          </w:rPr>
          <w:t>14</w:t>
        </w:r>
        <w:r w:rsidR="00473740">
          <w:rPr>
            <w:noProof/>
            <w:webHidden/>
          </w:rPr>
          <w:fldChar w:fldCharType="end"/>
        </w:r>
      </w:hyperlink>
    </w:p>
    <w:p w:rsidR="00473740" w:rsidRDefault="00000000" w14:paraId="3A74F4B9" w14:textId="792053E7">
      <w:pPr>
        <w:pStyle w:val="TableofFigures"/>
        <w:tabs>
          <w:tab w:val="right" w:leader="dot" w:pos="9016"/>
        </w:tabs>
        <w:rPr>
          <w:noProof/>
        </w:rPr>
      </w:pPr>
      <w:hyperlink w:history="1" w:anchor="_Toc138511986" r:id="rId14">
        <w:r w:rsidRPr="00350F7A" w:rsidR="00473740">
          <w:rPr>
            <w:rStyle w:val="Hyperlink"/>
            <w:noProof/>
          </w:rPr>
          <w:t>Figure 7 Cash Flow analysis of project (year on year)</w:t>
        </w:r>
        <w:r w:rsidR="00473740">
          <w:rPr>
            <w:noProof/>
            <w:webHidden/>
          </w:rPr>
          <w:tab/>
        </w:r>
        <w:r w:rsidR="00473740">
          <w:rPr>
            <w:noProof/>
            <w:webHidden/>
          </w:rPr>
          <w:fldChar w:fldCharType="begin"/>
        </w:r>
        <w:r w:rsidR="00473740">
          <w:rPr>
            <w:noProof/>
            <w:webHidden/>
          </w:rPr>
          <w:instrText xml:space="preserve"> PAGEREF _Toc138511986 \h </w:instrText>
        </w:r>
        <w:r w:rsidR="00473740">
          <w:rPr>
            <w:noProof/>
            <w:webHidden/>
          </w:rPr>
        </w:r>
        <w:r w:rsidR="00473740">
          <w:rPr>
            <w:noProof/>
            <w:webHidden/>
          </w:rPr>
          <w:fldChar w:fldCharType="separate"/>
        </w:r>
        <w:r w:rsidR="00EB29CA">
          <w:rPr>
            <w:noProof/>
            <w:webHidden/>
          </w:rPr>
          <w:t>15</w:t>
        </w:r>
        <w:r w:rsidR="00473740">
          <w:rPr>
            <w:noProof/>
            <w:webHidden/>
          </w:rPr>
          <w:fldChar w:fldCharType="end"/>
        </w:r>
      </w:hyperlink>
    </w:p>
    <w:p w:rsidR="00473740" w:rsidRDefault="00000000" w14:paraId="33DD2537" w14:textId="6E18CF02">
      <w:pPr>
        <w:pStyle w:val="TableofFigures"/>
        <w:tabs>
          <w:tab w:val="right" w:leader="dot" w:pos="9016"/>
        </w:tabs>
        <w:rPr>
          <w:noProof/>
        </w:rPr>
      </w:pPr>
      <w:hyperlink w:history="1" w:anchor="_Toc138511987" r:id="rId15">
        <w:r w:rsidRPr="00350F7A" w:rsidR="00473740">
          <w:rPr>
            <w:rStyle w:val="Hyperlink"/>
            <w:noProof/>
          </w:rPr>
          <w:t>Figure 8 Debt Balance analysis of project (year on year)</w:t>
        </w:r>
        <w:r w:rsidR="00473740">
          <w:rPr>
            <w:noProof/>
            <w:webHidden/>
          </w:rPr>
          <w:tab/>
        </w:r>
        <w:r w:rsidR="00473740">
          <w:rPr>
            <w:noProof/>
            <w:webHidden/>
          </w:rPr>
          <w:fldChar w:fldCharType="begin"/>
        </w:r>
        <w:r w:rsidR="00473740">
          <w:rPr>
            <w:noProof/>
            <w:webHidden/>
          </w:rPr>
          <w:instrText xml:space="preserve"> PAGEREF _Toc138511987 \h </w:instrText>
        </w:r>
        <w:r w:rsidR="00473740">
          <w:rPr>
            <w:noProof/>
            <w:webHidden/>
          </w:rPr>
        </w:r>
        <w:r w:rsidR="00473740">
          <w:rPr>
            <w:noProof/>
            <w:webHidden/>
          </w:rPr>
          <w:fldChar w:fldCharType="separate"/>
        </w:r>
        <w:r w:rsidR="00EB29CA">
          <w:rPr>
            <w:noProof/>
            <w:webHidden/>
          </w:rPr>
          <w:t>16</w:t>
        </w:r>
        <w:r w:rsidR="00473740">
          <w:rPr>
            <w:noProof/>
            <w:webHidden/>
          </w:rPr>
          <w:fldChar w:fldCharType="end"/>
        </w:r>
      </w:hyperlink>
    </w:p>
    <w:p w:rsidRPr="00473740" w:rsidR="00473740" w:rsidP="00BA5CA8" w:rsidRDefault="00473740" w14:paraId="02D8CBCC" w14:textId="45E977D0">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Pr="00473740" w:rsidR="00473740" w:rsidP="00BA5CA8" w:rsidRDefault="00473740" w14:paraId="61E2AF00" w14:textId="77777777">
      <w:pPr>
        <w:spacing w:line="360" w:lineRule="auto"/>
        <w:jc w:val="both"/>
        <w:rPr>
          <w:rFonts w:ascii="Times New Roman" w:hAnsi="Times New Roman" w:cs="Times New Roman"/>
          <w:sz w:val="24"/>
          <w:szCs w:val="24"/>
        </w:rPr>
      </w:pPr>
    </w:p>
    <w:p w:rsidRPr="00473740" w:rsidR="00473740" w:rsidP="00BA5CA8" w:rsidRDefault="00473740" w14:paraId="1E6A43B6" w14:textId="77777777">
      <w:pPr>
        <w:spacing w:line="360" w:lineRule="auto"/>
        <w:jc w:val="both"/>
        <w:rPr>
          <w:rFonts w:ascii="Times New Roman" w:hAnsi="Times New Roman" w:cs="Times New Roman"/>
          <w:sz w:val="24"/>
          <w:szCs w:val="24"/>
        </w:rPr>
      </w:pPr>
    </w:p>
    <w:p w:rsidRPr="00473740" w:rsidR="00473740" w:rsidP="00BA5CA8" w:rsidRDefault="00473740" w14:paraId="3B11570B" w14:textId="77777777">
      <w:pPr>
        <w:spacing w:line="360" w:lineRule="auto"/>
        <w:jc w:val="both"/>
        <w:rPr>
          <w:rFonts w:ascii="Times New Roman" w:hAnsi="Times New Roman" w:cs="Times New Roman"/>
          <w:sz w:val="24"/>
          <w:szCs w:val="24"/>
        </w:rPr>
      </w:pPr>
    </w:p>
    <w:p w:rsidRPr="00473740" w:rsidR="00473740" w:rsidP="00BA5CA8" w:rsidRDefault="00473740" w14:paraId="2E14CA8D" w14:textId="77777777">
      <w:pPr>
        <w:spacing w:line="360" w:lineRule="auto"/>
        <w:jc w:val="both"/>
        <w:rPr>
          <w:rFonts w:ascii="Times New Roman" w:hAnsi="Times New Roman" w:cs="Times New Roman"/>
          <w:sz w:val="24"/>
          <w:szCs w:val="24"/>
        </w:rPr>
      </w:pPr>
    </w:p>
    <w:p w:rsidRPr="00473740" w:rsidR="00473740" w:rsidP="00BA5CA8" w:rsidRDefault="00473740" w14:paraId="3EEA42D0" w14:textId="77777777">
      <w:pPr>
        <w:spacing w:line="360" w:lineRule="auto"/>
        <w:jc w:val="both"/>
        <w:rPr>
          <w:rFonts w:ascii="Times New Roman" w:hAnsi="Times New Roman" w:cs="Times New Roman"/>
          <w:sz w:val="24"/>
          <w:szCs w:val="24"/>
        </w:rPr>
      </w:pPr>
    </w:p>
    <w:p w:rsidRPr="00473740" w:rsidR="00473740" w:rsidP="00BA5CA8" w:rsidRDefault="00473740" w14:paraId="190CE944" w14:textId="77777777">
      <w:pPr>
        <w:spacing w:line="360" w:lineRule="auto"/>
        <w:jc w:val="both"/>
        <w:rPr>
          <w:rFonts w:ascii="Times New Roman" w:hAnsi="Times New Roman" w:cs="Times New Roman"/>
          <w:sz w:val="24"/>
          <w:szCs w:val="24"/>
        </w:rPr>
      </w:pPr>
    </w:p>
    <w:p w:rsidR="00473740" w:rsidP="00BA5CA8" w:rsidRDefault="00473740" w14:paraId="64082880" w14:textId="77777777">
      <w:pPr>
        <w:spacing w:line="360" w:lineRule="auto"/>
        <w:jc w:val="both"/>
        <w:rPr>
          <w:rFonts w:ascii="Times New Roman" w:hAnsi="Times New Roman" w:cs="Times New Roman"/>
          <w:sz w:val="24"/>
          <w:szCs w:val="24"/>
        </w:rPr>
      </w:pPr>
    </w:p>
    <w:p w:rsidR="00473740" w:rsidP="00BA5CA8" w:rsidRDefault="00473740" w14:paraId="23027E31" w14:textId="77777777">
      <w:pPr>
        <w:spacing w:line="360" w:lineRule="auto"/>
        <w:jc w:val="both"/>
        <w:rPr>
          <w:rFonts w:ascii="Times New Roman" w:hAnsi="Times New Roman" w:cs="Times New Roman"/>
          <w:sz w:val="24"/>
          <w:szCs w:val="24"/>
        </w:rPr>
      </w:pPr>
    </w:p>
    <w:p w:rsidR="00473740" w:rsidP="00BA5CA8" w:rsidRDefault="00473740" w14:paraId="433868BB" w14:textId="77777777">
      <w:pPr>
        <w:spacing w:line="360" w:lineRule="auto"/>
        <w:jc w:val="both"/>
        <w:rPr>
          <w:rFonts w:ascii="Times New Roman" w:hAnsi="Times New Roman" w:cs="Times New Roman"/>
          <w:sz w:val="24"/>
          <w:szCs w:val="24"/>
        </w:rPr>
      </w:pPr>
    </w:p>
    <w:p w:rsidR="00473740" w:rsidP="00BA5CA8" w:rsidRDefault="00473740" w14:paraId="0BF32257" w14:textId="77777777">
      <w:pPr>
        <w:spacing w:line="360" w:lineRule="auto"/>
        <w:jc w:val="both"/>
        <w:rPr>
          <w:rFonts w:ascii="Times New Roman" w:hAnsi="Times New Roman" w:cs="Times New Roman"/>
          <w:sz w:val="24"/>
          <w:szCs w:val="24"/>
        </w:rPr>
      </w:pPr>
    </w:p>
    <w:p w:rsidR="00473740" w:rsidP="00BA5CA8" w:rsidRDefault="00473740" w14:paraId="0790DA1F" w14:textId="77777777">
      <w:pPr>
        <w:spacing w:line="360" w:lineRule="auto"/>
        <w:jc w:val="both"/>
        <w:rPr>
          <w:rFonts w:ascii="Times New Roman" w:hAnsi="Times New Roman" w:cs="Times New Roman"/>
          <w:sz w:val="24"/>
          <w:szCs w:val="24"/>
        </w:rPr>
      </w:pPr>
    </w:p>
    <w:p w:rsidR="00473740" w:rsidP="00BA5CA8" w:rsidRDefault="00473740" w14:paraId="0AA0ACEE" w14:textId="77777777">
      <w:pPr>
        <w:spacing w:line="360" w:lineRule="auto"/>
        <w:jc w:val="both"/>
        <w:rPr>
          <w:rFonts w:ascii="Times New Roman" w:hAnsi="Times New Roman" w:cs="Times New Roman"/>
          <w:sz w:val="24"/>
          <w:szCs w:val="24"/>
        </w:rPr>
      </w:pPr>
    </w:p>
    <w:p w:rsidR="00473740" w:rsidP="00BA5CA8" w:rsidRDefault="00473740" w14:paraId="77629EF3" w14:textId="77777777">
      <w:pPr>
        <w:spacing w:line="360" w:lineRule="auto"/>
        <w:jc w:val="both"/>
        <w:rPr>
          <w:rFonts w:ascii="Times New Roman" w:hAnsi="Times New Roman" w:cs="Times New Roman"/>
          <w:sz w:val="24"/>
          <w:szCs w:val="24"/>
        </w:rPr>
      </w:pPr>
    </w:p>
    <w:p w:rsidR="00473740" w:rsidP="00BA5CA8" w:rsidRDefault="00473740" w14:paraId="3AF1DDC0" w14:textId="77777777">
      <w:pPr>
        <w:spacing w:line="360" w:lineRule="auto"/>
        <w:jc w:val="both"/>
        <w:rPr>
          <w:rFonts w:ascii="Times New Roman" w:hAnsi="Times New Roman" w:cs="Times New Roman"/>
          <w:sz w:val="24"/>
          <w:szCs w:val="24"/>
        </w:rPr>
      </w:pPr>
    </w:p>
    <w:p w:rsidR="00473740" w:rsidP="00BA5CA8" w:rsidRDefault="00473740" w14:paraId="60286ED4" w14:textId="77777777">
      <w:pPr>
        <w:spacing w:line="360" w:lineRule="auto"/>
        <w:jc w:val="both"/>
        <w:rPr>
          <w:rFonts w:ascii="Times New Roman" w:hAnsi="Times New Roman" w:cs="Times New Roman"/>
          <w:sz w:val="24"/>
          <w:szCs w:val="24"/>
        </w:rPr>
      </w:pPr>
    </w:p>
    <w:p w:rsidR="00473740" w:rsidP="00BA5CA8" w:rsidRDefault="00473740" w14:paraId="09B66E97" w14:textId="77777777">
      <w:pPr>
        <w:spacing w:line="360" w:lineRule="auto"/>
        <w:jc w:val="both"/>
        <w:rPr>
          <w:rFonts w:ascii="Times New Roman" w:hAnsi="Times New Roman" w:cs="Times New Roman"/>
          <w:sz w:val="24"/>
          <w:szCs w:val="24"/>
        </w:rPr>
      </w:pPr>
    </w:p>
    <w:p w:rsidR="00473740" w:rsidP="00BA5CA8" w:rsidRDefault="00473740" w14:paraId="167D74B1" w14:textId="77777777">
      <w:pPr>
        <w:spacing w:line="360" w:lineRule="auto"/>
        <w:jc w:val="both"/>
        <w:rPr>
          <w:rFonts w:ascii="Times New Roman" w:hAnsi="Times New Roman" w:cs="Times New Roman"/>
          <w:sz w:val="24"/>
          <w:szCs w:val="24"/>
        </w:rPr>
      </w:pPr>
    </w:p>
    <w:p w:rsidR="00473740" w:rsidP="00BA5CA8" w:rsidRDefault="00473740" w14:paraId="1B2DD4B1" w14:textId="77777777">
      <w:pPr>
        <w:spacing w:line="360" w:lineRule="auto"/>
        <w:jc w:val="both"/>
        <w:rPr>
          <w:rFonts w:ascii="Times New Roman" w:hAnsi="Times New Roman" w:cs="Times New Roman"/>
          <w:sz w:val="24"/>
          <w:szCs w:val="24"/>
        </w:rPr>
      </w:pPr>
    </w:p>
    <w:p w:rsidRPr="00473740" w:rsidR="00473740" w:rsidP="00473740" w:rsidRDefault="00473740" w14:paraId="2F9B88F8" w14:textId="461E6008">
      <w:pPr>
        <w:spacing w:line="360" w:lineRule="auto"/>
        <w:jc w:val="center"/>
        <w:rPr>
          <w:rFonts w:ascii="Times New Roman" w:hAnsi="Times New Roman" w:cs="Times New Roman"/>
          <w:b/>
          <w:bCs/>
          <w:color w:val="000000" w:themeColor="text1"/>
          <w:sz w:val="28"/>
          <w:szCs w:val="28"/>
        </w:rPr>
      </w:pPr>
      <w:r w:rsidRPr="00473740">
        <w:rPr>
          <w:rFonts w:ascii="Times New Roman" w:hAnsi="Times New Roman" w:cs="Times New Roman"/>
          <w:b/>
          <w:bCs/>
          <w:color w:val="000000" w:themeColor="text1"/>
          <w:sz w:val="28"/>
          <w:szCs w:val="28"/>
        </w:rPr>
        <w:lastRenderedPageBreak/>
        <w:t>Table of context</w:t>
      </w:r>
    </w:p>
    <w:p w:rsidR="00473740" w:rsidP="00BA5CA8" w:rsidRDefault="00473740" w14:paraId="209C971B" w14:textId="77777777">
      <w:pPr>
        <w:spacing w:line="360" w:lineRule="auto"/>
        <w:jc w:val="both"/>
        <w:rPr>
          <w:rFonts w:ascii="Times New Roman" w:hAnsi="Times New Roman" w:cs="Times New Roman"/>
          <w:sz w:val="24"/>
          <w:szCs w:val="24"/>
        </w:rPr>
      </w:pPr>
    </w:p>
    <w:p w:rsidR="00473740" w:rsidRDefault="00473740" w14:paraId="43AAABA7" w14:textId="19CBD41B">
      <w:pPr>
        <w:pStyle w:val="TableofFigures"/>
        <w:tabs>
          <w:tab w:val="right" w:leader="dot" w:pos="9016"/>
        </w:tabs>
        <w:rPr>
          <w:rFonts w:eastAsiaTheme="minorEastAsia"/>
          <w:noProof/>
          <w:lang w:eastAsia="en-I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history="1" w:anchor="_Toc138512040">
        <w:r w:rsidRPr="002D4547">
          <w:rPr>
            <w:rStyle w:val="Hyperlink"/>
            <w:noProof/>
          </w:rPr>
          <w:t>Table 1 some project details</w:t>
        </w:r>
        <w:r>
          <w:rPr>
            <w:noProof/>
            <w:webHidden/>
          </w:rPr>
          <w:tab/>
        </w:r>
        <w:r>
          <w:rPr>
            <w:noProof/>
            <w:webHidden/>
          </w:rPr>
          <w:fldChar w:fldCharType="begin"/>
        </w:r>
        <w:r>
          <w:rPr>
            <w:noProof/>
            <w:webHidden/>
          </w:rPr>
          <w:instrText xml:space="preserve"> PAGEREF _Toc138512040 \h </w:instrText>
        </w:r>
        <w:r>
          <w:rPr>
            <w:noProof/>
            <w:webHidden/>
          </w:rPr>
        </w:r>
        <w:r>
          <w:rPr>
            <w:noProof/>
            <w:webHidden/>
          </w:rPr>
          <w:fldChar w:fldCharType="separate"/>
        </w:r>
        <w:r w:rsidR="00EB29CA">
          <w:rPr>
            <w:noProof/>
            <w:webHidden/>
          </w:rPr>
          <w:t>7</w:t>
        </w:r>
        <w:r>
          <w:rPr>
            <w:noProof/>
            <w:webHidden/>
          </w:rPr>
          <w:fldChar w:fldCharType="end"/>
        </w:r>
      </w:hyperlink>
    </w:p>
    <w:p w:rsidR="00473740" w:rsidRDefault="00000000" w14:paraId="0587FC5D" w14:textId="58CC0E62">
      <w:pPr>
        <w:pStyle w:val="TableofFigures"/>
        <w:tabs>
          <w:tab w:val="right" w:leader="dot" w:pos="9016"/>
        </w:tabs>
        <w:rPr>
          <w:rFonts w:eastAsiaTheme="minorEastAsia"/>
          <w:noProof/>
          <w:lang w:eastAsia="en-IN"/>
        </w:rPr>
      </w:pPr>
      <w:hyperlink w:history="1" w:anchor="_Toc138512041">
        <w:r w:rsidRPr="002D4547" w:rsidR="00473740">
          <w:rPr>
            <w:rStyle w:val="Hyperlink"/>
            <w:noProof/>
          </w:rPr>
          <w:t>Table 2 assumption taken to initiate the project</w:t>
        </w:r>
        <w:r w:rsidR="00473740">
          <w:rPr>
            <w:noProof/>
            <w:webHidden/>
          </w:rPr>
          <w:tab/>
        </w:r>
        <w:r w:rsidR="00473740">
          <w:rPr>
            <w:noProof/>
            <w:webHidden/>
          </w:rPr>
          <w:fldChar w:fldCharType="begin"/>
        </w:r>
        <w:r w:rsidR="00473740">
          <w:rPr>
            <w:noProof/>
            <w:webHidden/>
          </w:rPr>
          <w:instrText xml:space="preserve"> PAGEREF _Toc138512041 \h </w:instrText>
        </w:r>
        <w:r w:rsidR="00473740">
          <w:rPr>
            <w:noProof/>
            <w:webHidden/>
          </w:rPr>
        </w:r>
        <w:r w:rsidR="00473740">
          <w:rPr>
            <w:noProof/>
            <w:webHidden/>
          </w:rPr>
          <w:fldChar w:fldCharType="separate"/>
        </w:r>
        <w:r w:rsidR="00EB29CA">
          <w:rPr>
            <w:noProof/>
            <w:webHidden/>
          </w:rPr>
          <w:t>7</w:t>
        </w:r>
        <w:r w:rsidR="00473740">
          <w:rPr>
            <w:noProof/>
            <w:webHidden/>
          </w:rPr>
          <w:fldChar w:fldCharType="end"/>
        </w:r>
      </w:hyperlink>
    </w:p>
    <w:p w:rsidR="00473740" w:rsidRDefault="00000000" w14:paraId="4CE93554" w14:textId="5D7CC724">
      <w:pPr>
        <w:pStyle w:val="TableofFigures"/>
        <w:tabs>
          <w:tab w:val="right" w:leader="dot" w:pos="9016"/>
        </w:tabs>
        <w:rPr>
          <w:rFonts w:eastAsiaTheme="minorEastAsia"/>
          <w:noProof/>
          <w:lang w:eastAsia="en-IN"/>
        </w:rPr>
      </w:pPr>
      <w:hyperlink w:history="1" w:anchor="_Toc138512042">
        <w:r w:rsidRPr="002D4547" w:rsidR="00473740">
          <w:rPr>
            <w:rStyle w:val="Hyperlink"/>
            <w:noProof/>
          </w:rPr>
          <w:t>Table 3 Revenue Parameter for the project</w:t>
        </w:r>
        <w:r w:rsidR="00473740">
          <w:rPr>
            <w:noProof/>
            <w:webHidden/>
          </w:rPr>
          <w:tab/>
        </w:r>
        <w:r w:rsidR="00473740">
          <w:rPr>
            <w:noProof/>
            <w:webHidden/>
          </w:rPr>
          <w:fldChar w:fldCharType="begin"/>
        </w:r>
        <w:r w:rsidR="00473740">
          <w:rPr>
            <w:noProof/>
            <w:webHidden/>
          </w:rPr>
          <w:instrText xml:space="preserve"> PAGEREF _Toc138512042 \h </w:instrText>
        </w:r>
        <w:r w:rsidR="00473740">
          <w:rPr>
            <w:noProof/>
            <w:webHidden/>
          </w:rPr>
        </w:r>
        <w:r w:rsidR="00473740">
          <w:rPr>
            <w:noProof/>
            <w:webHidden/>
          </w:rPr>
          <w:fldChar w:fldCharType="separate"/>
        </w:r>
        <w:r w:rsidR="00EB29CA">
          <w:rPr>
            <w:noProof/>
            <w:webHidden/>
          </w:rPr>
          <w:t>8</w:t>
        </w:r>
        <w:r w:rsidR="00473740">
          <w:rPr>
            <w:noProof/>
            <w:webHidden/>
          </w:rPr>
          <w:fldChar w:fldCharType="end"/>
        </w:r>
      </w:hyperlink>
    </w:p>
    <w:p w:rsidR="00473740" w:rsidP="00BA5CA8" w:rsidRDefault="00473740" w14:paraId="0F03B172" w14:textId="29AFC48A">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473740" w:rsidP="00BA5CA8" w:rsidRDefault="00473740" w14:paraId="62FE78EE" w14:textId="77777777">
      <w:pPr>
        <w:spacing w:line="360" w:lineRule="auto"/>
        <w:jc w:val="both"/>
        <w:rPr>
          <w:rFonts w:ascii="Times New Roman" w:hAnsi="Times New Roman" w:cs="Times New Roman"/>
          <w:sz w:val="24"/>
          <w:szCs w:val="24"/>
        </w:rPr>
      </w:pPr>
    </w:p>
    <w:p w:rsidR="00473740" w:rsidP="00BA5CA8" w:rsidRDefault="00473740" w14:paraId="54AB0E7B" w14:textId="77777777">
      <w:pPr>
        <w:spacing w:line="360" w:lineRule="auto"/>
        <w:jc w:val="both"/>
        <w:rPr>
          <w:rFonts w:ascii="Times New Roman" w:hAnsi="Times New Roman" w:cs="Times New Roman"/>
          <w:sz w:val="24"/>
          <w:szCs w:val="24"/>
        </w:rPr>
      </w:pPr>
    </w:p>
    <w:p w:rsidR="00473740" w:rsidP="00BA5CA8" w:rsidRDefault="00473740" w14:paraId="52BD6ABA" w14:textId="77777777">
      <w:pPr>
        <w:spacing w:line="360" w:lineRule="auto"/>
        <w:jc w:val="both"/>
        <w:rPr>
          <w:rFonts w:ascii="Times New Roman" w:hAnsi="Times New Roman" w:cs="Times New Roman"/>
          <w:sz w:val="24"/>
          <w:szCs w:val="24"/>
        </w:rPr>
      </w:pPr>
    </w:p>
    <w:p w:rsidR="00473740" w:rsidP="00BA5CA8" w:rsidRDefault="00473740" w14:paraId="68AE38EF" w14:textId="77777777">
      <w:pPr>
        <w:spacing w:line="360" w:lineRule="auto"/>
        <w:jc w:val="both"/>
        <w:rPr>
          <w:rFonts w:ascii="Times New Roman" w:hAnsi="Times New Roman" w:cs="Times New Roman"/>
          <w:sz w:val="24"/>
          <w:szCs w:val="24"/>
        </w:rPr>
      </w:pPr>
    </w:p>
    <w:p w:rsidR="00850B1F" w:rsidP="00BA5CA8" w:rsidRDefault="00850B1F" w14:paraId="5B4C1133" w14:textId="77777777">
      <w:pPr>
        <w:spacing w:line="360" w:lineRule="auto"/>
        <w:jc w:val="both"/>
        <w:rPr>
          <w:rFonts w:ascii="Times New Roman" w:hAnsi="Times New Roman" w:cs="Times New Roman"/>
          <w:sz w:val="24"/>
          <w:szCs w:val="24"/>
        </w:rPr>
      </w:pPr>
    </w:p>
    <w:p w:rsidR="00850B1F" w:rsidP="00BA5CA8" w:rsidRDefault="00850B1F" w14:paraId="05024A3E" w14:textId="77777777">
      <w:pPr>
        <w:spacing w:line="360" w:lineRule="auto"/>
        <w:jc w:val="both"/>
        <w:rPr>
          <w:rFonts w:ascii="Times New Roman" w:hAnsi="Times New Roman" w:cs="Times New Roman"/>
          <w:sz w:val="24"/>
          <w:szCs w:val="24"/>
        </w:rPr>
      </w:pPr>
    </w:p>
    <w:p w:rsidR="00850B1F" w:rsidP="00BA5CA8" w:rsidRDefault="00850B1F" w14:paraId="0C994140" w14:textId="77777777">
      <w:pPr>
        <w:spacing w:line="360" w:lineRule="auto"/>
        <w:jc w:val="both"/>
        <w:rPr>
          <w:rFonts w:ascii="Times New Roman" w:hAnsi="Times New Roman" w:cs="Times New Roman"/>
          <w:sz w:val="24"/>
          <w:szCs w:val="24"/>
        </w:rPr>
      </w:pPr>
    </w:p>
    <w:p w:rsidR="00850B1F" w:rsidP="00BA5CA8" w:rsidRDefault="00850B1F" w14:paraId="4B8B655A" w14:textId="77777777">
      <w:pPr>
        <w:spacing w:line="360" w:lineRule="auto"/>
        <w:jc w:val="both"/>
        <w:rPr>
          <w:rFonts w:ascii="Times New Roman" w:hAnsi="Times New Roman" w:cs="Times New Roman"/>
          <w:sz w:val="24"/>
          <w:szCs w:val="24"/>
        </w:rPr>
      </w:pPr>
    </w:p>
    <w:p w:rsidR="00850B1F" w:rsidP="00BA5CA8" w:rsidRDefault="00850B1F" w14:paraId="715765FE" w14:textId="77777777">
      <w:pPr>
        <w:spacing w:line="360" w:lineRule="auto"/>
        <w:jc w:val="both"/>
        <w:rPr>
          <w:rFonts w:ascii="Times New Roman" w:hAnsi="Times New Roman" w:cs="Times New Roman"/>
          <w:sz w:val="24"/>
          <w:szCs w:val="24"/>
        </w:rPr>
      </w:pPr>
    </w:p>
    <w:p w:rsidR="00850B1F" w:rsidP="00BA5CA8" w:rsidRDefault="00850B1F" w14:paraId="6B13A6EA" w14:textId="77777777">
      <w:pPr>
        <w:spacing w:line="360" w:lineRule="auto"/>
        <w:jc w:val="both"/>
        <w:rPr>
          <w:rFonts w:ascii="Times New Roman" w:hAnsi="Times New Roman" w:cs="Times New Roman"/>
          <w:sz w:val="24"/>
          <w:szCs w:val="24"/>
        </w:rPr>
      </w:pPr>
    </w:p>
    <w:p w:rsidR="00850B1F" w:rsidP="00BA5CA8" w:rsidRDefault="00850B1F" w14:paraId="0B90D1DB" w14:textId="77777777">
      <w:pPr>
        <w:spacing w:line="360" w:lineRule="auto"/>
        <w:jc w:val="both"/>
        <w:rPr>
          <w:rFonts w:ascii="Times New Roman" w:hAnsi="Times New Roman" w:cs="Times New Roman"/>
          <w:sz w:val="24"/>
          <w:szCs w:val="24"/>
        </w:rPr>
      </w:pPr>
    </w:p>
    <w:p w:rsidR="00850B1F" w:rsidP="00BA5CA8" w:rsidRDefault="00850B1F" w14:paraId="2817AECF" w14:textId="77777777">
      <w:pPr>
        <w:spacing w:line="360" w:lineRule="auto"/>
        <w:jc w:val="both"/>
        <w:rPr>
          <w:rFonts w:ascii="Times New Roman" w:hAnsi="Times New Roman" w:cs="Times New Roman"/>
          <w:sz w:val="24"/>
          <w:szCs w:val="24"/>
        </w:rPr>
      </w:pPr>
    </w:p>
    <w:p w:rsidR="00850B1F" w:rsidP="00BA5CA8" w:rsidRDefault="00850B1F" w14:paraId="421DD539" w14:textId="77777777">
      <w:pPr>
        <w:spacing w:line="360" w:lineRule="auto"/>
        <w:jc w:val="both"/>
        <w:rPr>
          <w:rFonts w:ascii="Times New Roman" w:hAnsi="Times New Roman" w:cs="Times New Roman"/>
          <w:sz w:val="24"/>
          <w:szCs w:val="24"/>
        </w:rPr>
      </w:pPr>
    </w:p>
    <w:p w:rsidR="00850B1F" w:rsidP="00BA5CA8" w:rsidRDefault="00850B1F" w14:paraId="7960DE0C" w14:textId="77777777">
      <w:pPr>
        <w:spacing w:line="360" w:lineRule="auto"/>
        <w:jc w:val="both"/>
        <w:rPr>
          <w:rFonts w:ascii="Times New Roman" w:hAnsi="Times New Roman" w:cs="Times New Roman"/>
          <w:sz w:val="24"/>
          <w:szCs w:val="24"/>
        </w:rPr>
      </w:pPr>
    </w:p>
    <w:p w:rsidR="00850B1F" w:rsidP="00BA5CA8" w:rsidRDefault="00850B1F" w14:paraId="1166369A" w14:textId="77777777">
      <w:pPr>
        <w:spacing w:line="360" w:lineRule="auto"/>
        <w:jc w:val="both"/>
        <w:rPr>
          <w:rFonts w:ascii="Times New Roman" w:hAnsi="Times New Roman" w:cs="Times New Roman"/>
          <w:sz w:val="24"/>
          <w:szCs w:val="24"/>
        </w:rPr>
      </w:pPr>
    </w:p>
    <w:p w:rsidR="00850B1F" w:rsidP="00BA5CA8" w:rsidRDefault="00850B1F" w14:paraId="30D005E1" w14:textId="77777777">
      <w:pPr>
        <w:spacing w:line="360" w:lineRule="auto"/>
        <w:jc w:val="both"/>
        <w:rPr>
          <w:rFonts w:ascii="Times New Roman" w:hAnsi="Times New Roman" w:cs="Times New Roman"/>
          <w:sz w:val="24"/>
          <w:szCs w:val="24"/>
        </w:rPr>
      </w:pPr>
    </w:p>
    <w:p w:rsidR="00850B1F" w:rsidP="00850B1F" w:rsidRDefault="00850B1F" w14:paraId="0695B992" w14:textId="77777777">
      <w:pPr>
        <w:spacing w:line="360" w:lineRule="auto"/>
        <w:jc w:val="center"/>
        <w:rPr>
          <w:rFonts w:ascii="Times New Roman" w:hAnsi="Times New Roman" w:cs="Times New Roman"/>
          <w:b/>
          <w:bCs/>
          <w:sz w:val="28"/>
          <w:szCs w:val="28"/>
        </w:rPr>
      </w:pPr>
    </w:p>
    <w:p w:rsidR="00850B1F" w:rsidP="00850B1F" w:rsidRDefault="00850B1F" w14:paraId="6F01BB5D" w14:textId="77777777">
      <w:pPr>
        <w:spacing w:line="360" w:lineRule="auto"/>
        <w:jc w:val="center"/>
        <w:rPr>
          <w:rFonts w:ascii="Times New Roman" w:hAnsi="Times New Roman" w:cs="Times New Roman"/>
          <w:b/>
          <w:bCs/>
          <w:sz w:val="28"/>
          <w:szCs w:val="28"/>
        </w:rPr>
      </w:pPr>
    </w:p>
    <w:p w:rsidRPr="00850B1F" w:rsidR="00850B1F" w:rsidP="00850B1F" w:rsidRDefault="00850B1F" w14:paraId="65DF48C7" w14:textId="77777777">
      <w:pPr>
        <w:spacing w:line="360" w:lineRule="auto"/>
        <w:jc w:val="center"/>
        <w:rPr>
          <w:rFonts w:ascii="Times New Roman" w:hAnsi="Times New Roman" w:cs="Times New Roman"/>
          <w:b/>
          <w:bCs/>
          <w:sz w:val="28"/>
          <w:szCs w:val="28"/>
        </w:rPr>
      </w:pPr>
    </w:p>
    <w:p w:rsidRPr="00473740" w:rsidR="000C7213" w:rsidP="00473740" w:rsidRDefault="00910C53" w14:paraId="50812A09" w14:textId="6977D752">
      <w:pPr>
        <w:pStyle w:val="Heading1"/>
        <w:numPr>
          <w:ilvl w:val="0"/>
          <w:numId w:val="3"/>
        </w:numPr>
        <w:rPr>
          <w:rFonts w:ascii="Times New Roman" w:hAnsi="Times New Roman" w:cs="Times New Roman"/>
          <w:b/>
          <w:bCs/>
          <w:sz w:val="28"/>
          <w:szCs w:val="28"/>
        </w:rPr>
      </w:pPr>
      <w:bookmarkStart w:name="_Toc138511949" w:id="0"/>
      <w:r>
        <w:rPr>
          <w:rFonts w:ascii="Times New Roman" w:hAnsi="Times New Roman" w:cs="Times New Roman"/>
          <w:b/>
          <w:bCs/>
          <w:color w:val="000000" w:themeColor="text1"/>
          <w:sz w:val="28"/>
          <w:szCs w:val="28"/>
        </w:rPr>
        <w:lastRenderedPageBreak/>
        <w:t>In</w:t>
      </w:r>
      <w:r w:rsidRPr="00473740" w:rsidR="000C7213">
        <w:rPr>
          <w:rFonts w:ascii="Times New Roman" w:hAnsi="Times New Roman" w:cs="Times New Roman"/>
          <w:b/>
          <w:bCs/>
          <w:color w:val="000000" w:themeColor="text1"/>
          <w:sz w:val="28"/>
          <w:szCs w:val="28"/>
        </w:rPr>
        <w:t>troduction</w:t>
      </w:r>
      <w:bookmarkEnd w:id="0"/>
      <w:r w:rsidRPr="00473740" w:rsidR="000C7213">
        <w:rPr>
          <w:rFonts w:ascii="Times New Roman" w:hAnsi="Times New Roman" w:cs="Times New Roman"/>
          <w:b/>
          <w:bCs/>
          <w:color w:val="000000" w:themeColor="text1"/>
          <w:sz w:val="28"/>
          <w:szCs w:val="28"/>
        </w:rPr>
        <w:t xml:space="preserve"> </w:t>
      </w:r>
    </w:p>
    <w:p w:rsidRPr="00473740" w:rsidR="00C30323" w:rsidP="00C30323" w:rsidRDefault="00C30323" w14:paraId="31B9397D" w14:textId="77777777"/>
    <w:p w:rsidRPr="00473740" w:rsidR="00F61767" w:rsidP="00BA5CA8" w:rsidRDefault="00F61767" w14:paraId="277AC0AB" w14:textId="487A14CF">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 xml:space="preserve">In the case of the provided financial </w:t>
      </w:r>
      <w:r w:rsidRPr="00473740" w:rsidR="00913275">
        <w:rPr>
          <w:rFonts w:ascii="Times New Roman" w:hAnsi="Times New Roman" w:cs="Times New Roman"/>
          <w:sz w:val="24"/>
          <w:szCs w:val="24"/>
        </w:rPr>
        <w:t>modelling</w:t>
      </w:r>
      <w:r w:rsidRPr="00473740">
        <w:rPr>
          <w:rFonts w:ascii="Times New Roman" w:hAnsi="Times New Roman" w:cs="Times New Roman"/>
          <w:sz w:val="24"/>
          <w:szCs w:val="24"/>
        </w:rPr>
        <w:t xml:space="preserve"> problem, the objective is to </w:t>
      </w:r>
      <w:r w:rsidRPr="00473740" w:rsidR="00913275">
        <w:rPr>
          <w:rFonts w:ascii="Times New Roman" w:hAnsi="Times New Roman" w:cs="Times New Roman"/>
          <w:sz w:val="24"/>
          <w:szCs w:val="24"/>
        </w:rPr>
        <w:t>analyse</w:t>
      </w:r>
      <w:r w:rsidRPr="00473740">
        <w:rPr>
          <w:rFonts w:ascii="Times New Roman" w:hAnsi="Times New Roman" w:cs="Times New Roman"/>
          <w:sz w:val="24"/>
          <w:szCs w:val="24"/>
        </w:rPr>
        <w:t xml:space="preserve"> the cost, revenue, and debt repayment for a construction project. By making assumptions about the land cost, construction time, sales rate, sales time, Capital Expenditure (CapEx), and Operating Expenditure (OpEx), we can calculate various financial metrics. These include revenue, operating expenses, EBITDA (Earnings Before Interest, Taxes, Depreciation, and Amortization), non-operating expenses, net income, and cash flow. Additionally, we can determine the equity Internal Rate of Return (IRR) and Debt Service Coverage Ratio (DSCR) to assess the project's financial viability and repayment capacity.</w:t>
      </w:r>
    </w:p>
    <w:p w:rsidRPr="00473740" w:rsidR="00B2368A" w:rsidP="00BA5CA8" w:rsidRDefault="00F61767" w14:paraId="26F5D3CD" w14:textId="204BF780">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 xml:space="preserve">Financial </w:t>
      </w:r>
      <w:r w:rsidRPr="00473740" w:rsidR="00913275">
        <w:rPr>
          <w:rFonts w:ascii="Times New Roman" w:hAnsi="Times New Roman" w:cs="Times New Roman"/>
          <w:sz w:val="24"/>
          <w:szCs w:val="24"/>
        </w:rPr>
        <w:t>modelling</w:t>
      </w:r>
      <w:r w:rsidRPr="00473740">
        <w:rPr>
          <w:rFonts w:ascii="Times New Roman" w:hAnsi="Times New Roman" w:cs="Times New Roman"/>
          <w:sz w:val="24"/>
          <w:szCs w:val="24"/>
        </w:rPr>
        <w:t xml:space="preserve"> is a powerful tool that helps businesses and individuals make informed financial decisions, evaluate investment opportunities, secure financing, and plan for the future. It provides a systematic and quantitative approach to assess and forecast financial outcomes, enabling stakeholders to mitigate risks, optimize resources, and maximize value.</w:t>
      </w:r>
    </w:p>
    <w:p w:rsidRPr="00473740" w:rsidR="00B2368A" w:rsidP="00BA5CA8" w:rsidRDefault="00B2368A" w14:paraId="0B172D36" w14:textId="1EFD3E04">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 xml:space="preserve">To solve the given financial </w:t>
      </w:r>
      <w:r w:rsidRPr="00473740" w:rsidR="00913275">
        <w:rPr>
          <w:rFonts w:ascii="Times New Roman" w:hAnsi="Times New Roman" w:cs="Times New Roman"/>
          <w:sz w:val="24"/>
          <w:szCs w:val="24"/>
        </w:rPr>
        <w:t>modelling</w:t>
      </w:r>
      <w:r w:rsidRPr="00473740">
        <w:rPr>
          <w:rFonts w:ascii="Times New Roman" w:hAnsi="Times New Roman" w:cs="Times New Roman"/>
          <w:sz w:val="24"/>
          <w:szCs w:val="24"/>
        </w:rPr>
        <w:t xml:space="preserve"> problem and </w:t>
      </w:r>
      <w:r w:rsidRPr="00473740" w:rsidR="00913275">
        <w:rPr>
          <w:rFonts w:ascii="Times New Roman" w:hAnsi="Times New Roman" w:cs="Times New Roman"/>
          <w:sz w:val="24"/>
          <w:szCs w:val="24"/>
        </w:rPr>
        <w:t>analyse</w:t>
      </w:r>
      <w:r w:rsidRPr="00473740">
        <w:rPr>
          <w:rFonts w:ascii="Times New Roman" w:hAnsi="Times New Roman" w:cs="Times New Roman"/>
          <w:sz w:val="24"/>
          <w:szCs w:val="24"/>
        </w:rPr>
        <w:t xml:space="preserve"> the cost, revenue, and debt repayment, I will make some assumptions based on the information provided. Please note that these assumptions are not provided explicitly, so I will use reasonable assumptions to proceed with the analysis.</w:t>
      </w:r>
    </w:p>
    <w:p w:rsidRPr="00473740" w:rsidR="00F61767" w:rsidP="00BA5CA8" w:rsidRDefault="00F61767" w14:paraId="7AFEE535" w14:textId="77777777">
      <w:pPr>
        <w:spacing w:line="360" w:lineRule="auto"/>
        <w:jc w:val="both"/>
        <w:rPr>
          <w:rFonts w:ascii="Times New Roman" w:hAnsi="Times New Roman" w:cs="Times New Roman"/>
          <w:sz w:val="24"/>
          <w:szCs w:val="24"/>
        </w:rPr>
      </w:pPr>
    </w:p>
    <w:p w:rsidRPr="00473740" w:rsidR="00B2368A" w:rsidP="00473740" w:rsidRDefault="00B2368A" w14:paraId="4A405CEE" w14:textId="3AE7E06F">
      <w:pPr>
        <w:pStyle w:val="Heading2"/>
        <w:numPr>
          <w:ilvl w:val="1"/>
          <w:numId w:val="3"/>
        </w:numPr>
        <w:rPr>
          <w:rFonts w:ascii="Times New Roman" w:hAnsi="Times New Roman" w:cs="Times New Roman"/>
          <w:b/>
          <w:bCs/>
          <w:color w:val="000000" w:themeColor="text1"/>
          <w:sz w:val="24"/>
          <w:szCs w:val="24"/>
        </w:rPr>
      </w:pPr>
      <w:bookmarkStart w:name="_Toc138511950" w:id="1"/>
      <w:r w:rsidRPr="00473740">
        <w:rPr>
          <w:rFonts w:ascii="Times New Roman" w:hAnsi="Times New Roman" w:cs="Times New Roman"/>
          <w:b/>
          <w:bCs/>
          <w:color w:val="000000" w:themeColor="text1"/>
          <w:sz w:val="24"/>
          <w:szCs w:val="24"/>
        </w:rPr>
        <w:t>Assumptions</w:t>
      </w:r>
      <w:bookmarkEnd w:id="1"/>
    </w:p>
    <w:p w:rsidRPr="00473740" w:rsidR="00321E7E" w:rsidP="00321E7E" w:rsidRDefault="00321E7E" w14:paraId="1FC956D8" w14:textId="77777777">
      <w:pPr>
        <w:rPr>
          <w:b/>
          <w:bCs/>
        </w:rPr>
      </w:pPr>
    </w:p>
    <w:p w:rsidRPr="00473740" w:rsidR="00B2368A" w:rsidP="00321E7E" w:rsidRDefault="00B2368A" w14:paraId="2239E8BC" w14:textId="77777777">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Land Cost: The land cost is not mentioned in the information provided. Let's assume it to be Rs. 2 Crore.</w:t>
      </w:r>
    </w:p>
    <w:p w:rsidRPr="00473740" w:rsidR="00B2368A" w:rsidP="00321E7E" w:rsidRDefault="00B2368A" w14:paraId="22A238B5" w14:textId="77777777">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Construction Time: The construction time is mentioned as 0.25 years (3 months) in the information provided.</w:t>
      </w:r>
    </w:p>
    <w:p w:rsidRPr="00473740" w:rsidR="00B2368A" w:rsidP="00321E7E" w:rsidRDefault="00B2368A" w14:paraId="44664B60" w14:textId="7D2C1410">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Sales Rate: The expected sales rate is mentioned as Rs. 4000/</w:t>
      </w:r>
      <w:r w:rsidRPr="00473740" w:rsidR="00913275">
        <w:rPr>
          <w:rFonts w:ascii="Times New Roman" w:hAnsi="Times New Roman" w:cs="Times New Roman"/>
          <w:sz w:val="24"/>
          <w:szCs w:val="24"/>
        </w:rPr>
        <w:t>sq. Ft</w:t>
      </w:r>
      <w:r w:rsidRPr="00473740">
        <w:rPr>
          <w:rFonts w:ascii="Times New Roman" w:hAnsi="Times New Roman" w:cs="Times New Roman"/>
          <w:sz w:val="24"/>
          <w:szCs w:val="24"/>
        </w:rPr>
        <w:t>.</w:t>
      </w:r>
    </w:p>
    <w:p w:rsidRPr="00473740" w:rsidR="00B2368A" w:rsidP="00321E7E" w:rsidRDefault="00B2368A" w14:paraId="236670A0" w14:textId="77777777">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Sales Time: Let's assume it takes 1 year (12 months) to sell all the flats from the date of completion of construction.</w:t>
      </w:r>
    </w:p>
    <w:p w:rsidRPr="00473740" w:rsidR="00B2368A" w:rsidP="00321E7E" w:rsidRDefault="00B2368A" w14:paraId="2BFB804B" w14:textId="77777777">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CapEx: The expected Capital Expenditure (CapEx) is mentioned as Rs. 8 Crore.</w:t>
      </w:r>
    </w:p>
    <w:p w:rsidRPr="00473740" w:rsidR="00B2368A" w:rsidP="00321E7E" w:rsidRDefault="00B2368A" w14:paraId="6A7592BD" w14:textId="77777777">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OpEx: The expected Operating Expenditure (OpEx) is mentioned as Rs. 50 Lacs per annum.</w:t>
      </w:r>
    </w:p>
    <w:p w:rsidRPr="00473740" w:rsidR="000C7213" w:rsidP="00321E7E" w:rsidRDefault="00B2368A" w14:paraId="0D167459" w14:textId="3B8B402A">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lastRenderedPageBreak/>
        <w:t>Based on the assumptions, we can calculate the revenue, operating expenses, EBITDA, non-operating expenses, net income, and cash flow. We can also calculate the equity Internal Rate of Return (IRR) and Debt Service Coverage Ratio (DSCR).</w:t>
      </w:r>
    </w:p>
    <w:p w:rsidRPr="00473740" w:rsidR="005B4CCC" w:rsidP="00BA5CA8" w:rsidRDefault="005B4CCC" w14:paraId="597EC793" w14:textId="77777777">
      <w:pPr>
        <w:spacing w:line="360" w:lineRule="auto"/>
        <w:jc w:val="both"/>
        <w:rPr>
          <w:rFonts w:ascii="Times New Roman" w:hAnsi="Times New Roman" w:cs="Times New Roman"/>
          <w:sz w:val="24"/>
          <w:szCs w:val="24"/>
        </w:rPr>
      </w:pPr>
    </w:p>
    <w:p w:rsidRPr="00473740" w:rsidR="00915BC8" w:rsidP="00915BC8" w:rsidRDefault="00915BC8" w14:paraId="3D958E87" w14:textId="082C4EF2">
      <w:pPr>
        <w:pStyle w:val="Caption"/>
        <w:keepNext/>
        <w:jc w:val="center"/>
      </w:pPr>
      <w:bookmarkStart w:name="_Toc138512040" w:id="2"/>
      <w:r w:rsidRPr="00473740">
        <w:t xml:space="preserve">Table </w:t>
      </w:r>
      <w:r w:rsidR="00EB29CA">
        <w:fldChar w:fldCharType="begin"/>
      </w:r>
      <w:r w:rsidR="00EB29CA">
        <w:instrText xml:space="preserve"> SEQ Table \* ARABIC </w:instrText>
      </w:r>
      <w:r w:rsidR="00EB29CA">
        <w:fldChar w:fldCharType="separate"/>
      </w:r>
      <w:r w:rsidR="00EB29CA">
        <w:rPr>
          <w:noProof/>
        </w:rPr>
        <w:t>1</w:t>
      </w:r>
      <w:r w:rsidR="00EB29CA">
        <w:rPr>
          <w:noProof/>
        </w:rPr>
        <w:fldChar w:fldCharType="end"/>
      </w:r>
      <w:r w:rsidRPr="00473740">
        <w:t xml:space="preserve"> some project details</w:t>
      </w:r>
      <w:bookmarkEnd w:id="2"/>
    </w:p>
    <w:tbl>
      <w:tblPr>
        <w:tblW w:w="5640" w:type="dxa"/>
        <w:jc w:val="center"/>
        <w:tblLook w:val="04A0" w:firstRow="1" w:lastRow="0" w:firstColumn="1" w:lastColumn="0" w:noHBand="0" w:noVBand="1"/>
      </w:tblPr>
      <w:tblGrid>
        <w:gridCol w:w="3641"/>
        <w:gridCol w:w="1170"/>
        <w:gridCol w:w="829"/>
      </w:tblGrid>
      <w:tr w:rsidRPr="00C01A4E" w:rsidR="00C01A4E" w:rsidTr="00915BC8" w14:paraId="16FCAD22" w14:textId="77777777">
        <w:trPr>
          <w:trHeight w:val="312"/>
          <w:jc w:val="center"/>
        </w:trPr>
        <w:tc>
          <w:tcPr>
            <w:tcW w:w="5640" w:type="dxa"/>
            <w:gridSpan w:val="3"/>
            <w:tcBorders>
              <w:top w:val="single" w:color="auto" w:sz="4" w:space="0"/>
              <w:left w:val="single" w:color="auto" w:sz="4" w:space="0"/>
              <w:bottom w:val="single" w:color="auto" w:sz="4" w:space="0"/>
              <w:right w:val="single" w:color="auto" w:sz="4" w:space="0"/>
            </w:tcBorders>
            <w:shd w:val="clear" w:color="DBE5F1" w:fill="DBE5F1"/>
            <w:noWrap/>
            <w:vAlign w:val="center"/>
            <w:hideMark/>
          </w:tcPr>
          <w:p w:rsidRPr="00C01A4E" w:rsidR="00C01A4E" w:rsidP="00BA5CA8" w:rsidRDefault="00C01A4E" w14:paraId="27C6F6F4"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C01A4E">
              <w:rPr>
                <w:rFonts w:ascii="Times New Roman" w:hAnsi="Times New Roman" w:eastAsia="Times New Roman" w:cs="Times New Roman"/>
                <w:color w:val="000000"/>
                <w:kern w:val="0"/>
                <w:sz w:val="24"/>
                <w:szCs w:val="24"/>
                <w:lang w:eastAsia="en-IN"/>
                <w14:ligatures w14:val="none"/>
              </w:rPr>
              <w:t>PROJECT DETAILS</w:t>
            </w:r>
          </w:p>
        </w:tc>
      </w:tr>
      <w:tr w:rsidRPr="00C01A4E" w:rsidR="00C01A4E" w:rsidTr="00915BC8" w14:paraId="7AEA666E" w14:textId="77777777">
        <w:trPr>
          <w:trHeight w:val="312"/>
          <w:jc w:val="center"/>
        </w:trPr>
        <w:tc>
          <w:tcPr>
            <w:tcW w:w="3641" w:type="dxa"/>
            <w:tcBorders>
              <w:top w:val="nil"/>
              <w:left w:val="single" w:color="auto" w:sz="4" w:space="0"/>
              <w:bottom w:val="single" w:color="auto" w:sz="4" w:space="0"/>
              <w:right w:val="single" w:color="auto" w:sz="4" w:space="0"/>
            </w:tcBorders>
            <w:shd w:val="clear" w:color="DBE5F1" w:fill="DBE5F1"/>
            <w:noWrap/>
            <w:vAlign w:val="center"/>
            <w:hideMark/>
          </w:tcPr>
          <w:p w:rsidRPr="00C01A4E" w:rsidR="00C01A4E" w:rsidP="00BA5CA8" w:rsidRDefault="00C01A4E" w14:paraId="768AB78E"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C01A4E">
              <w:rPr>
                <w:rFonts w:ascii="Times New Roman" w:hAnsi="Times New Roman" w:eastAsia="Times New Roman" w:cs="Times New Roman"/>
                <w:color w:val="000000"/>
                <w:kern w:val="0"/>
                <w:sz w:val="24"/>
                <w:szCs w:val="24"/>
                <w:lang w:eastAsia="en-IN"/>
                <w14:ligatures w14:val="none"/>
              </w:rPr>
              <w:t>Size in Sq. Ft</w:t>
            </w:r>
          </w:p>
        </w:tc>
        <w:tc>
          <w:tcPr>
            <w:tcW w:w="1170" w:type="dxa"/>
            <w:tcBorders>
              <w:top w:val="nil"/>
              <w:left w:val="nil"/>
              <w:bottom w:val="single" w:color="auto" w:sz="4" w:space="0"/>
              <w:right w:val="single" w:color="auto" w:sz="4" w:space="0"/>
            </w:tcBorders>
            <w:shd w:val="clear" w:color="DBE5F1" w:fill="DBE5F1"/>
            <w:noWrap/>
            <w:vAlign w:val="center"/>
            <w:hideMark/>
          </w:tcPr>
          <w:p w:rsidRPr="00C01A4E" w:rsidR="00C01A4E" w:rsidP="00BA5CA8" w:rsidRDefault="00C01A4E" w14:paraId="42B0CA5B"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C01A4E">
              <w:rPr>
                <w:rFonts w:ascii="Times New Roman" w:hAnsi="Times New Roman" w:eastAsia="Times New Roman" w:cs="Times New Roman"/>
                <w:color w:val="000000"/>
                <w:kern w:val="0"/>
                <w:sz w:val="24"/>
                <w:szCs w:val="24"/>
                <w:lang w:eastAsia="en-IN"/>
                <w14:ligatures w14:val="none"/>
              </w:rPr>
              <w:t>3000</w:t>
            </w:r>
          </w:p>
        </w:tc>
        <w:tc>
          <w:tcPr>
            <w:tcW w:w="829" w:type="dxa"/>
            <w:tcBorders>
              <w:top w:val="nil"/>
              <w:left w:val="nil"/>
              <w:bottom w:val="single" w:color="auto" w:sz="4" w:space="0"/>
              <w:right w:val="single" w:color="auto" w:sz="4" w:space="0"/>
            </w:tcBorders>
            <w:shd w:val="clear" w:color="DBE5F1" w:fill="DBE5F1"/>
            <w:noWrap/>
            <w:vAlign w:val="center"/>
            <w:hideMark/>
          </w:tcPr>
          <w:p w:rsidRPr="00C01A4E" w:rsidR="00C01A4E" w:rsidP="00BA5CA8" w:rsidRDefault="00C01A4E" w14:paraId="134FE3FF"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C01A4E">
              <w:rPr>
                <w:rFonts w:ascii="Times New Roman" w:hAnsi="Times New Roman" w:eastAsia="Times New Roman" w:cs="Times New Roman"/>
                <w:color w:val="000000"/>
                <w:kern w:val="0"/>
                <w:sz w:val="24"/>
                <w:szCs w:val="24"/>
                <w:lang w:eastAsia="en-IN"/>
                <w14:ligatures w14:val="none"/>
              </w:rPr>
              <w:t>12.23</w:t>
            </w:r>
          </w:p>
        </w:tc>
      </w:tr>
      <w:tr w:rsidRPr="00C01A4E" w:rsidR="00C01A4E" w:rsidTr="00915BC8" w14:paraId="75C26776" w14:textId="77777777">
        <w:trPr>
          <w:trHeight w:val="312"/>
          <w:jc w:val="center"/>
        </w:trPr>
        <w:tc>
          <w:tcPr>
            <w:tcW w:w="3641" w:type="dxa"/>
            <w:tcBorders>
              <w:top w:val="nil"/>
              <w:left w:val="single" w:color="auto" w:sz="4" w:space="0"/>
              <w:bottom w:val="single" w:color="auto" w:sz="4" w:space="0"/>
              <w:right w:val="single" w:color="auto" w:sz="4" w:space="0"/>
            </w:tcBorders>
            <w:shd w:val="clear" w:color="DBE5F1" w:fill="DBE5F1"/>
            <w:noWrap/>
            <w:vAlign w:val="center"/>
            <w:hideMark/>
          </w:tcPr>
          <w:p w:rsidRPr="00C01A4E" w:rsidR="00C01A4E" w:rsidP="00BA5CA8" w:rsidRDefault="00C01A4E" w14:paraId="0D687E07"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C01A4E">
              <w:rPr>
                <w:rFonts w:ascii="Times New Roman" w:hAnsi="Times New Roman" w:eastAsia="Times New Roman" w:cs="Times New Roman"/>
                <w:color w:val="000000"/>
                <w:kern w:val="0"/>
                <w:sz w:val="24"/>
                <w:szCs w:val="24"/>
                <w:lang w:eastAsia="en-IN"/>
                <w14:ligatures w14:val="none"/>
              </w:rPr>
              <w:t>Equity</w:t>
            </w:r>
          </w:p>
        </w:tc>
        <w:tc>
          <w:tcPr>
            <w:tcW w:w="1170" w:type="dxa"/>
            <w:tcBorders>
              <w:top w:val="nil"/>
              <w:left w:val="nil"/>
              <w:bottom w:val="single" w:color="auto" w:sz="4" w:space="0"/>
              <w:right w:val="single" w:color="auto" w:sz="4" w:space="0"/>
            </w:tcBorders>
            <w:shd w:val="clear" w:color="DBE5F1" w:fill="DBE5F1"/>
            <w:noWrap/>
            <w:vAlign w:val="center"/>
            <w:hideMark/>
          </w:tcPr>
          <w:p w:rsidRPr="00C01A4E" w:rsidR="00C01A4E" w:rsidP="00BA5CA8" w:rsidRDefault="00C01A4E" w14:paraId="7CB793F4"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C01A4E">
              <w:rPr>
                <w:rFonts w:ascii="Times New Roman" w:hAnsi="Times New Roman" w:eastAsia="Times New Roman" w:cs="Times New Roman"/>
                <w:color w:val="000000"/>
                <w:kern w:val="0"/>
                <w:sz w:val="24"/>
                <w:szCs w:val="24"/>
                <w:lang w:eastAsia="en-IN"/>
                <w14:ligatures w14:val="none"/>
              </w:rPr>
              <w:t>30%</w:t>
            </w:r>
          </w:p>
        </w:tc>
        <w:tc>
          <w:tcPr>
            <w:tcW w:w="829" w:type="dxa"/>
            <w:tcBorders>
              <w:top w:val="nil"/>
              <w:left w:val="nil"/>
              <w:bottom w:val="single" w:color="auto" w:sz="4" w:space="0"/>
              <w:right w:val="single" w:color="auto" w:sz="4" w:space="0"/>
            </w:tcBorders>
            <w:shd w:val="clear" w:color="DBE5F1" w:fill="DBE5F1"/>
            <w:noWrap/>
            <w:vAlign w:val="center"/>
            <w:hideMark/>
          </w:tcPr>
          <w:p w:rsidRPr="00C01A4E" w:rsidR="00C01A4E" w:rsidP="00BA5CA8" w:rsidRDefault="00C01A4E" w14:paraId="29B3E76F"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C01A4E">
              <w:rPr>
                <w:rFonts w:ascii="Times New Roman" w:hAnsi="Times New Roman" w:eastAsia="Times New Roman" w:cs="Times New Roman"/>
                <w:color w:val="000000"/>
                <w:kern w:val="0"/>
                <w:sz w:val="24"/>
                <w:szCs w:val="24"/>
                <w:lang w:eastAsia="en-IN"/>
                <w14:ligatures w14:val="none"/>
              </w:rPr>
              <w:t>3.67</w:t>
            </w:r>
          </w:p>
        </w:tc>
      </w:tr>
      <w:tr w:rsidRPr="00C01A4E" w:rsidR="00C01A4E" w:rsidTr="00915BC8" w14:paraId="5CDC9F3E" w14:textId="77777777">
        <w:trPr>
          <w:trHeight w:val="312"/>
          <w:jc w:val="center"/>
        </w:trPr>
        <w:tc>
          <w:tcPr>
            <w:tcW w:w="3641" w:type="dxa"/>
            <w:tcBorders>
              <w:top w:val="nil"/>
              <w:left w:val="single" w:color="auto" w:sz="4" w:space="0"/>
              <w:bottom w:val="single" w:color="auto" w:sz="4" w:space="0"/>
              <w:right w:val="single" w:color="auto" w:sz="4" w:space="0"/>
            </w:tcBorders>
            <w:shd w:val="clear" w:color="DBE5F1" w:fill="DBE5F1"/>
            <w:noWrap/>
            <w:vAlign w:val="center"/>
            <w:hideMark/>
          </w:tcPr>
          <w:p w:rsidRPr="00C01A4E" w:rsidR="00C01A4E" w:rsidP="00BA5CA8" w:rsidRDefault="00C01A4E" w14:paraId="3E08076A"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C01A4E">
              <w:rPr>
                <w:rFonts w:ascii="Times New Roman" w:hAnsi="Times New Roman" w:eastAsia="Times New Roman" w:cs="Times New Roman"/>
                <w:color w:val="000000"/>
                <w:kern w:val="0"/>
                <w:sz w:val="24"/>
                <w:szCs w:val="24"/>
                <w:lang w:eastAsia="en-IN"/>
                <w14:ligatures w14:val="none"/>
              </w:rPr>
              <w:t>Debt</w:t>
            </w:r>
          </w:p>
        </w:tc>
        <w:tc>
          <w:tcPr>
            <w:tcW w:w="1170" w:type="dxa"/>
            <w:tcBorders>
              <w:top w:val="nil"/>
              <w:left w:val="nil"/>
              <w:bottom w:val="single" w:color="auto" w:sz="4" w:space="0"/>
              <w:right w:val="single" w:color="auto" w:sz="4" w:space="0"/>
            </w:tcBorders>
            <w:shd w:val="clear" w:color="DBE5F1" w:fill="DBE5F1"/>
            <w:noWrap/>
            <w:vAlign w:val="center"/>
            <w:hideMark/>
          </w:tcPr>
          <w:p w:rsidRPr="00C01A4E" w:rsidR="00C01A4E" w:rsidP="00BA5CA8" w:rsidRDefault="00C01A4E" w14:paraId="55113690"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C01A4E">
              <w:rPr>
                <w:rFonts w:ascii="Times New Roman" w:hAnsi="Times New Roman" w:eastAsia="Times New Roman" w:cs="Times New Roman"/>
                <w:color w:val="000000"/>
                <w:kern w:val="0"/>
                <w:sz w:val="24"/>
                <w:szCs w:val="24"/>
                <w:lang w:eastAsia="en-IN"/>
                <w14:ligatures w14:val="none"/>
              </w:rPr>
              <w:t>70%</w:t>
            </w:r>
          </w:p>
        </w:tc>
        <w:tc>
          <w:tcPr>
            <w:tcW w:w="829" w:type="dxa"/>
            <w:tcBorders>
              <w:top w:val="nil"/>
              <w:left w:val="nil"/>
              <w:bottom w:val="single" w:color="auto" w:sz="4" w:space="0"/>
              <w:right w:val="single" w:color="auto" w:sz="4" w:space="0"/>
            </w:tcBorders>
            <w:shd w:val="clear" w:color="DBE5F1" w:fill="DBE5F1"/>
            <w:noWrap/>
            <w:vAlign w:val="center"/>
            <w:hideMark/>
          </w:tcPr>
          <w:p w:rsidRPr="00C01A4E" w:rsidR="00C01A4E" w:rsidP="00BA5CA8" w:rsidRDefault="00C01A4E" w14:paraId="10670FFA"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C01A4E">
              <w:rPr>
                <w:rFonts w:ascii="Times New Roman" w:hAnsi="Times New Roman" w:eastAsia="Times New Roman" w:cs="Times New Roman"/>
                <w:color w:val="000000"/>
                <w:kern w:val="0"/>
                <w:sz w:val="24"/>
                <w:szCs w:val="24"/>
                <w:lang w:eastAsia="en-IN"/>
                <w14:ligatures w14:val="none"/>
              </w:rPr>
              <w:t>8.56</w:t>
            </w:r>
          </w:p>
        </w:tc>
      </w:tr>
      <w:tr w:rsidRPr="00C01A4E" w:rsidR="00C01A4E" w:rsidTr="00915BC8" w14:paraId="4F902D57" w14:textId="77777777">
        <w:trPr>
          <w:trHeight w:val="312"/>
          <w:jc w:val="center"/>
        </w:trPr>
        <w:tc>
          <w:tcPr>
            <w:tcW w:w="3641" w:type="dxa"/>
            <w:tcBorders>
              <w:top w:val="nil"/>
              <w:left w:val="single" w:color="auto" w:sz="4" w:space="0"/>
              <w:bottom w:val="single" w:color="auto" w:sz="4" w:space="0"/>
              <w:right w:val="single" w:color="auto" w:sz="4" w:space="0"/>
            </w:tcBorders>
            <w:shd w:val="clear" w:color="DBE5F1" w:fill="DBE5F1"/>
            <w:noWrap/>
            <w:vAlign w:val="center"/>
            <w:hideMark/>
          </w:tcPr>
          <w:p w:rsidRPr="00C01A4E" w:rsidR="00C01A4E" w:rsidP="00BA5CA8" w:rsidRDefault="00C01A4E" w14:paraId="16D5FAEC"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C01A4E">
              <w:rPr>
                <w:rFonts w:ascii="Times New Roman" w:hAnsi="Times New Roman" w:eastAsia="Times New Roman" w:cs="Times New Roman"/>
                <w:color w:val="000000"/>
                <w:kern w:val="0"/>
                <w:sz w:val="24"/>
                <w:szCs w:val="24"/>
                <w:lang w:eastAsia="en-IN"/>
                <w14:ligatures w14:val="none"/>
              </w:rPr>
              <w:t>Debt Service Resv (DSR)</w:t>
            </w:r>
          </w:p>
        </w:tc>
        <w:tc>
          <w:tcPr>
            <w:tcW w:w="1170" w:type="dxa"/>
            <w:tcBorders>
              <w:top w:val="nil"/>
              <w:left w:val="nil"/>
              <w:bottom w:val="single" w:color="auto" w:sz="4" w:space="0"/>
              <w:right w:val="single" w:color="auto" w:sz="4" w:space="0"/>
            </w:tcBorders>
            <w:shd w:val="clear" w:color="DBE5F1" w:fill="DBE5F1"/>
            <w:noWrap/>
            <w:vAlign w:val="center"/>
            <w:hideMark/>
          </w:tcPr>
          <w:p w:rsidRPr="00C01A4E" w:rsidR="00C01A4E" w:rsidP="00BA5CA8" w:rsidRDefault="00C01A4E" w14:paraId="2A07EAB4"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C01A4E">
              <w:rPr>
                <w:rFonts w:ascii="Times New Roman" w:hAnsi="Times New Roman" w:eastAsia="Times New Roman" w:cs="Times New Roman"/>
                <w:color w:val="000000"/>
                <w:kern w:val="0"/>
                <w:sz w:val="24"/>
                <w:szCs w:val="24"/>
                <w:lang w:eastAsia="en-IN"/>
                <w14:ligatures w14:val="none"/>
              </w:rPr>
              <w:t>0.25 yrs</w:t>
            </w:r>
          </w:p>
        </w:tc>
        <w:tc>
          <w:tcPr>
            <w:tcW w:w="829" w:type="dxa"/>
            <w:tcBorders>
              <w:top w:val="nil"/>
              <w:left w:val="nil"/>
              <w:bottom w:val="single" w:color="auto" w:sz="4" w:space="0"/>
              <w:right w:val="single" w:color="auto" w:sz="4" w:space="0"/>
            </w:tcBorders>
            <w:shd w:val="clear" w:color="DBE5F1" w:fill="DBE5F1"/>
            <w:noWrap/>
            <w:vAlign w:val="center"/>
            <w:hideMark/>
          </w:tcPr>
          <w:p w:rsidRPr="00C01A4E" w:rsidR="00C01A4E" w:rsidP="00BA5CA8" w:rsidRDefault="00C01A4E" w14:paraId="0CC3D35C"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C01A4E">
              <w:rPr>
                <w:rFonts w:ascii="Times New Roman" w:hAnsi="Times New Roman" w:eastAsia="Times New Roman" w:cs="Times New Roman"/>
                <w:color w:val="000000"/>
                <w:kern w:val="0"/>
                <w:sz w:val="24"/>
                <w:szCs w:val="24"/>
                <w:lang w:eastAsia="en-IN"/>
                <w14:ligatures w14:val="none"/>
              </w:rPr>
              <w:t> </w:t>
            </w:r>
          </w:p>
        </w:tc>
      </w:tr>
    </w:tbl>
    <w:p w:rsidRPr="00473740" w:rsidR="005B4CCC" w:rsidP="00BA5CA8" w:rsidRDefault="005B4CCC" w14:paraId="7EB0893F" w14:textId="77777777">
      <w:pPr>
        <w:spacing w:line="360" w:lineRule="auto"/>
        <w:jc w:val="both"/>
        <w:rPr>
          <w:rFonts w:ascii="Times New Roman" w:hAnsi="Times New Roman" w:cs="Times New Roman"/>
          <w:sz w:val="24"/>
          <w:szCs w:val="24"/>
        </w:rPr>
      </w:pPr>
    </w:p>
    <w:p w:rsidRPr="00473740" w:rsidR="00915BC8" w:rsidP="00915BC8" w:rsidRDefault="00915BC8" w14:paraId="59719FF2" w14:textId="6B371500">
      <w:pPr>
        <w:pStyle w:val="Caption"/>
        <w:keepNext/>
        <w:jc w:val="center"/>
      </w:pPr>
      <w:bookmarkStart w:name="_Toc138512041" w:id="3"/>
      <w:r w:rsidRPr="00473740">
        <w:t xml:space="preserve">Table </w:t>
      </w:r>
      <w:r w:rsidR="00EB29CA">
        <w:fldChar w:fldCharType="begin"/>
      </w:r>
      <w:r w:rsidR="00EB29CA">
        <w:instrText xml:space="preserve"> SEQ Table \* ARABIC </w:instrText>
      </w:r>
      <w:r w:rsidR="00EB29CA">
        <w:fldChar w:fldCharType="separate"/>
      </w:r>
      <w:r w:rsidR="00EB29CA">
        <w:rPr>
          <w:noProof/>
        </w:rPr>
        <w:t>2</w:t>
      </w:r>
      <w:r w:rsidR="00EB29CA">
        <w:rPr>
          <w:noProof/>
        </w:rPr>
        <w:fldChar w:fldCharType="end"/>
      </w:r>
      <w:r w:rsidRPr="00473740">
        <w:t xml:space="preserve"> assumption taken to initiate the project</w:t>
      </w:r>
      <w:bookmarkEnd w:id="3"/>
    </w:p>
    <w:tbl>
      <w:tblPr>
        <w:tblW w:w="6743" w:type="dxa"/>
        <w:jc w:val="center"/>
        <w:tblLook w:val="04A0" w:firstRow="1" w:lastRow="0" w:firstColumn="1" w:lastColumn="0" w:noHBand="0" w:noVBand="1"/>
      </w:tblPr>
      <w:tblGrid>
        <w:gridCol w:w="1405"/>
        <w:gridCol w:w="956"/>
        <w:gridCol w:w="1456"/>
        <w:gridCol w:w="913"/>
        <w:gridCol w:w="1177"/>
        <w:gridCol w:w="836"/>
      </w:tblGrid>
      <w:tr w:rsidRPr="002374D4" w:rsidR="002374D4" w:rsidTr="00915BC8" w14:paraId="72BFA893" w14:textId="77777777">
        <w:trPr>
          <w:trHeight w:val="312"/>
          <w:jc w:val="center"/>
        </w:trPr>
        <w:tc>
          <w:tcPr>
            <w:tcW w:w="6743" w:type="dxa"/>
            <w:gridSpan w:val="6"/>
            <w:tcBorders>
              <w:top w:val="single" w:color="auto" w:sz="4" w:space="0"/>
              <w:left w:val="single" w:color="auto" w:sz="4" w:space="0"/>
              <w:bottom w:val="single" w:color="auto" w:sz="4" w:space="0"/>
              <w:right w:val="single" w:color="auto" w:sz="4" w:space="0"/>
            </w:tcBorders>
            <w:shd w:val="clear" w:color="F2F2F2" w:fill="F2F2F2"/>
            <w:noWrap/>
            <w:vAlign w:val="bottom"/>
            <w:hideMark/>
          </w:tcPr>
          <w:p w:rsidRPr="002374D4" w:rsidR="002374D4" w:rsidP="00BA5CA8" w:rsidRDefault="002374D4" w14:paraId="379BE57C"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ASSUMPTIONS</w:t>
            </w:r>
          </w:p>
        </w:tc>
      </w:tr>
      <w:tr w:rsidRPr="00473740" w:rsidR="00915BC8" w:rsidTr="00915BC8" w14:paraId="466638FF" w14:textId="77777777">
        <w:trPr>
          <w:trHeight w:val="312"/>
          <w:jc w:val="center"/>
        </w:trPr>
        <w:tc>
          <w:tcPr>
            <w:tcW w:w="1405" w:type="dxa"/>
            <w:tcBorders>
              <w:top w:val="nil"/>
              <w:left w:val="single" w:color="auto" w:sz="4" w:space="0"/>
              <w:bottom w:val="single" w:color="auto" w:sz="4" w:space="0"/>
              <w:right w:val="single" w:color="auto" w:sz="4" w:space="0"/>
            </w:tcBorders>
            <w:shd w:val="clear" w:color="F2F2F2" w:fill="F2F2F2"/>
            <w:noWrap/>
            <w:vAlign w:val="center"/>
            <w:hideMark/>
          </w:tcPr>
          <w:p w:rsidRPr="002374D4" w:rsidR="002374D4" w:rsidP="00BA5CA8" w:rsidRDefault="002374D4" w14:paraId="3DB30A23"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Inflation</w:t>
            </w:r>
          </w:p>
        </w:tc>
        <w:tc>
          <w:tcPr>
            <w:tcW w:w="956" w:type="dxa"/>
            <w:tcBorders>
              <w:top w:val="nil"/>
              <w:left w:val="nil"/>
              <w:bottom w:val="single" w:color="auto" w:sz="4" w:space="0"/>
              <w:right w:val="single" w:color="auto" w:sz="4" w:space="0"/>
            </w:tcBorders>
            <w:shd w:val="clear" w:color="F2F2F2" w:fill="F2F2F2"/>
            <w:noWrap/>
            <w:vAlign w:val="center"/>
            <w:hideMark/>
          </w:tcPr>
          <w:p w:rsidRPr="002374D4" w:rsidR="002374D4" w:rsidP="00BA5CA8" w:rsidRDefault="002374D4" w14:paraId="1898A893"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4.00%</w:t>
            </w:r>
          </w:p>
        </w:tc>
        <w:tc>
          <w:tcPr>
            <w:tcW w:w="1456" w:type="dxa"/>
            <w:tcBorders>
              <w:top w:val="nil"/>
              <w:left w:val="nil"/>
              <w:bottom w:val="single" w:color="auto" w:sz="4" w:space="0"/>
              <w:right w:val="single" w:color="auto" w:sz="4" w:space="0"/>
            </w:tcBorders>
            <w:shd w:val="clear" w:color="F2F2F2" w:fill="F2F2F2"/>
            <w:noWrap/>
            <w:vAlign w:val="center"/>
            <w:hideMark/>
          </w:tcPr>
          <w:p w:rsidRPr="002374D4" w:rsidR="002374D4" w:rsidP="00BA5CA8" w:rsidRDefault="002374D4" w14:paraId="3387CA4C"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Debt rate</w:t>
            </w:r>
          </w:p>
        </w:tc>
        <w:tc>
          <w:tcPr>
            <w:tcW w:w="913" w:type="dxa"/>
            <w:tcBorders>
              <w:top w:val="nil"/>
              <w:left w:val="nil"/>
              <w:bottom w:val="single" w:color="auto" w:sz="4" w:space="0"/>
              <w:right w:val="single" w:color="auto" w:sz="4" w:space="0"/>
            </w:tcBorders>
            <w:shd w:val="clear" w:color="F2F2F2" w:fill="F2F2F2"/>
            <w:noWrap/>
            <w:vAlign w:val="center"/>
            <w:hideMark/>
          </w:tcPr>
          <w:p w:rsidRPr="002374D4" w:rsidR="002374D4" w:rsidP="00BA5CA8" w:rsidRDefault="002374D4" w14:paraId="7B68969B"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10.0%</w:t>
            </w:r>
          </w:p>
        </w:tc>
        <w:tc>
          <w:tcPr>
            <w:tcW w:w="1177" w:type="dxa"/>
            <w:tcBorders>
              <w:top w:val="nil"/>
              <w:left w:val="nil"/>
              <w:bottom w:val="single" w:color="auto" w:sz="4" w:space="0"/>
              <w:right w:val="single" w:color="auto" w:sz="4" w:space="0"/>
            </w:tcBorders>
            <w:shd w:val="clear" w:color="F2F2F2" w:fill="F2F2F2"/>
            <w:noWrap/>
            <w:vAlign w:val="center"/>
            <w:hideMark/>
          </w:tcPr>
          <w:p w:rsidRPr="002374D4" w:rsidR="002374D4" w:rsidP="00BA5CA8" w:rsidRDefault="002374D4" w14:paraId="76669FB5"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USD/INR</w:t>
            </w:r>
          </w:p>
        </w:tc>
        <w:tc>
          <w:tcPr>
            <w:tcW w:w="836" w:type="dxa"/>
            <w:tcBorders>
              <w:top w:val="nil"/>
              <w:left w:val="nil"/>
              <w:bottom w:val="single" w:color="auto" w:sz="4" w:space="0"/>
              <w:right w:val="single" w:color="auto" w:sz="4" w:space="0"/>
            </w:tcBorders>
            <w:shd w:val="clear" w:color="F2F2F2" w:fill="F2F2F2"/>
            <w:noWrap/>
            <w:vAlign w:val="center"/>
            <w:hideMark/>
          </w:tcPr>
          <w:p w:rsidRPr="002374D4" w:rsidR="002374D4" w:rsidP="00BA5CA8" w:rsidRDefault="002374D4" w14:paraId="5A09D611"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70.00</w:t>
            </w:r>
          </w:p>
        </w:tc>
      </w:tr>
      <w:tr w:rsidRPr="00473740" w:rsidR="00915BC8" w:rsidTr="00915BC8" w14:paraId="52D9EA18" w14:textId="77777777">
        <w:trPr>
          <w:trHeight w:val="312"/>
          <w:jc w:val="center"/>
        </w:trPr>
        <w:tc>
          <w:tcPr>
            <w:tcW w:w="1405" w:type="dxa"/>
            <w:tcBorders>
              <w:top w:val="nil"/>
              <w:left w:val="single" w:color="auto" w:sz="4" w:space="0"/>
              <w:bottom w:val="single" w:color="auto" w:sz="4" w:space="0"/>
              <w:right w:val="single" w:color="auto" w:sz="4" w:space="0"/>
            </w:tcBorders>
            <w:shd w:val="clear" w:color="F2F2F2" w:fill="F2F2F2"/>
            <w:noWrap/>
            <w:vAlign w:val="center"/>
            <w:hideMark/>
          </w:tcPr>
          <w:p w:rsidRPr="002374D4" w:rsidR="002374D4" w:rsidP="00BA5CA8" w:rsidRDefault="002374D4" w14:paraId="5AA55AEA"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DDT</w:t>
            </w:r>
          </w:p>
        </w:tc>
        <w:tc>
          <w:tcPr>
            <w:tcW w:w="956" w:type="dxa"/>
            <w:tcBorders>
              <w:top w:val="nil"/>
              <w:left w:val="nil"/>
              <w:bottom w:val="single" w:color="auto" w:sz="4" w:space="0"/>
              <w:right w:val="single" w:color="auto" w:sz="4" w:space="0"/>
            </w:tcBorders>
            <w:shd w:val="clear" w:color="F2F2F2" w:fill="F2F2F2"/>
            <w:noWrap/>
            <w:vAlign w:val="center"/>
            <w:hideMark/>
          </w:tcPr>
          <w:p w:rsidRPr="002374D4" w:rsidR="002374D4" w:rsidP="00BA5CA8" w:rsidRDefault="002374D4" w14:paraId="149D9967"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0.00%</w:t>
            </w:r>
          </w:p>
        </w:tc>
        <w:tc>
          <w:tcPr>
            <w:tcW w:w="1456" w:type="dxa"/>
            <w:tcBorders>
              <w:top w:val="nil"/>
              <w:left w:val="nil"/>
              <w:bottom w:val="single" w:color="auto" w:sz="4" w:space="0"/>
              <w:right w:val="single" w:color="auto" w:sz="4" w:space="0"/>
            </w:tcBorders>
            <w:shd w:val="clear" w:color="F2F2F2" w:fill="F2F2F2"/>
            <w:noWrap/>
            <w:vAlign w:val="center"/>
            <w:hideMark/>
          </w:tcPr>
          <w:p w:rsidRPr="002374D4" w:rsidR="002374D4" w:rsidP="00BA5CA8" w:rsidRDefault="002374D4" w14:paraId="7D12C873"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Moratorium</w:t>
            </w:r>
          </w:p>
        </w:tc>
        <w:tc>
          <w:tcPr>
            <w:tcW w:w="913" w:type="dxa"/>
            <w:tcBorders>
              <w:top w:val="nil"/>
              <w:left w:val="nil"/>
              <w:bottom w:val="single" w:color="auto" w:sz="4" w:space="0"/>
              <w:right w:val="single" w:color="auto" w:sz="4" w:space="0"/>
            </w:tcBorders>
            <w:shd w:val="clear" w:color="F2F2F2" w:fill="F2F2F2"/>
            <w:noWrap/>
            <w:vAlign w:val="center"/>
            <w:hideMark/>
          </w:tcPr>
          <w:p w:rsidRPr="002374D4" w:rsidR="002374D4" w:rsidP="00BA5CA8" w:rsidRDefault="002374D4" w14:paraId="54A0E148"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0.25 yrs</w:t>
            </w:r>
          </w:p>
        </w:tc>
        <w:tc>
          <w:tcPr>
            <w:tcW w:w="1177" w:type="dxa"/>
            <w:tcBorders>
              <w:top w:val="nil"/>
              <w:left w:val="nil"/>
              <w:bottom w:val="single" w:color="auto" w:sz="4" w:space="0"/>
              <w:right w:val="single" w:color="auto" w:sz="4" w:space="0"/>
            </w:tcBorders>
            <w:shd w:val="clear" w:color="F2F2F2" w:fill="F2F2F2"/>
            <w:noWrap/>
            <w:vAlign w:val="center"/>
            <w:hideMark/>
          </w:tcPr>
          <w:p w:rsidRPr="002374D4" w:rsidR="002374D4" w:rsidP="00BA5CA8" w:rsidRDefault="002374D4" w14:paraId="3AEF6A96"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Discount</w:t>
            </w:r>
          </w:p>
        </w:tc>
        <w:tc>
          <w:tcPr>
            <w:tcW w:w="836" w:type="dxa"/>
            <w:tcBorders>
              <w:top w:val="nil"/>
              <w:left w:val="nil"/>
              <w:bottom w:val="single" w:color="auto" w:sz="4" w:space="0"/>
              <w:right w:val="single" w:color="auto" w:sz="4" w:space="0"/>
            </w:tcBorders>
            <w:shd w:val="clear" w:color="F2F2F2" w:fill="F2F2F2"/>
            <w:noWrap/>
            <w:vAlign w:val="center"/>
            <w:hideMark/>
          </w:tcPr>
          <w:p w:rsidRPr="002374D4" w:rsidR="002374D4" w:rsidP="00BA5CA8" w:rsidRDefault="002374D4" w14:paraId="0DD8D7C2"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10%</w:t>
            </w:r>
          </w:p>
        </w:tc>
      </w:tr>
      <w:tr w:rsidRPr="00473740" w:rsidR="00915BC8" w:rsidTr="00915BC8" w14:paraId="35B3561E" w14:textId="77777777">
        <w:trPr>
          <w:trHeight w:val="312"/>
          <w:jc w:val="center"/>
        </w:trPr>
        <w:tc>
          <w:tcPr>
            <w:tcW w:w="1405" w:type="dxa"/>
            <w:tcBorders>
              <w:top w:val="nil"/>
              <w:left w:val="single" w:color="auto" w:sz="4" w:space="0"/>
              <w:bottom w:val="single" w:color="auto" w:sz="4" w:space="0"/>
              <w:right w:val="single" w:color="auto" w:sz="4" w:space="0"/>
            </w:tcBorders>
            <w:shd w:val="clear" w:color="F2F2F2" w:fill="F2F2F2"/>
            <w:noWrap/>
            <w:vAlign w:val="center"/>
            <w:hideMark/>
          </w:tcPr>
          <w:p w:rsidRPr="002374D4" w:rsidR="002374D4" w:rsidP="00BA5CA8" w:rsidRDefault="002374D4" w14:paraId="0CF6728A"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Tax Holiday</w:t>
            </w:r>
          </w:p>
        </w:tc>
        <w:tc>
          <w:tcPr>
            <w:tcW w:w="956" w:type="dxa"/>
            <w:tcBorders>
              <w:top w:val="nil"/>
              <w:left w:val="nil"/>
              <w:bottom w:val="single" w:color="auto" w:sz="4" w:space="0"/>
              <w:right w:val="single" w:color="auto" w:sz="4" w:space="0"/>
            </w:tcBorders>
            <w:shd w:val="clear" w:color="F2F2F2" w:fill="F2F2F2"/>
            <w:noWrap/>
            <w:vAlign w:val="center"/>
            <w:hideMark/>
          </w:tcPr>
          <w:p w:rsidRPr="002374D4" w:rsidR="002374D4" w:rsidP="00BA5CA8" w:rsidRDefault="002374D4" w14:paraId="6594C71C"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0 yrs</w:t>
            </w:r>
          </w:p>
        </w:tc>
        <w:tc>
          <w:tcPr>
            <w:tcW w:w="1456" w:type="dxa"/>
            <w:tcBorders>
              <w:top w:val="nil"/>
              <w:left w:val="nil"/>
              <w:bottom w:val="single" w:color="auto" w:sz="4" w:space="0"/>
              <w:right w:val="single" w:color="auto" w:sz="4" w:space="0"/>
            </w:tcBorders>
            <w:shd w:val="clear" w:color="F2F2F2" w:fill="F2F2F2"/>
            <w:noWrap/>
            <w:vAlign w:val="center"/>
            <w:hideMark/>
          </w:tcPr>
          <w:p w:rsidRPr="002374D4" w:rsidR="002374D4" w:rsidP="00BA5CA8" w:rsidRDefault="002374D4" w14:paraId="17A7791B"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Debt tenure</w:t>
            </w:r>
          </w:p>
        </w:tc>
        <w:tc>
          <w:tcPr>
            <w:tcW w:w="913" w:type="dxa"/>
            <w:tcBorders>
              <w:top w:val="nil"/>
              <w:left w:val="nil"/>
              <w:bottom w:val="single" w:color="auto" w:sz="4" w:space="0"/>
              <w:right w:val="single" w:color="auto" w:sz="4" w:space="0"/>
            </w:tcBorders>
            <w:shd w:val="clear" w:color="F2F2F2" w:fill="F2F2F2"/>
            <w:noWrap/>
            <w:vAlign w:val="center"/>
            <w:hideMark/>
          </w:tcPr>
          <w:p w:rsidRPr="002374D4" w:rsidR="002374D4" w:rsidP="00BA5CA8" w:rsidRDefault="002374D4" w14:paraId="0EDDC4EC"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10.0 yrs</w:t>
            </w:r>
          </w:p>
        </w:tc>
        <w:tc>
          <w:tcPr>
            <w:tcW w:w="1177" w:type="dxa"/>
            <w:tcBorders>
              <w:top w:val="nil"/>
              <w:left w:val="nil"/>
              <w:bottom w:val="single" w:color="auto" w:sz="4" w:space="0"/>
              <w:right w:val="single" w:color="auto" w:sz="4" w:space="0"/>
            </w:tcBorders>
            <w:shd w:val="clear" w:color="F2F2F2" w:fill="F2F2F2"/>
            <w:noWrap/>
            <w:vAlign w:val="center"/>
            <w:hideMark/>
          </w:tcPr>
          <w:p w:rsidRPr="002374D4" w:rsidR="002374D4" w:rsidP="00BA5CA8" w:rsidRDefault="002374D4" w14:paraId="6CD8497B"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MAT</w:t>
            </w:r>
          </w:p>
        </w:tc>
        <w:tc>
          <w:tcPr>
            <w:tcW w:w="836" w:type="dxa"/>
            <w:tcBorders>
              <w:top w:val="nil"/>
              <w:left w:val="nil"/>
              <w:bottom w:val="single" w:color="auto" w:sz="4" w:space="0"/>
              <w:right w:val="single" w:color="auto" w:sz="4" w:space="0"/>
            </w:tcBorders>
            <w:shd w:val="clear" w:color="F2F2F2" w:fill="F2F2F2"/>
            <w:noWrap/>
            <w:vAlign w:val="center"/>
            <w:hideMark/>
          </w:tcPr>
          <w:p w:rsidRPr="002374D4" w:rsidR="002374D4" w:rsidP="00BA5CA8" w:rsidRDefault="002374D4" w14:paraId="4087D2EB"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18.5%</w:t>
            </w:r>
          </w:p>
        </w:tc>
      </w:tr>
      <w:tr w:rsidRPr="002374D4" w:rsidR="002374D4" w:rsidTr="00915BC8" w14:paraId="6BA823CE" w14:textId="77777777">
        <w:trPr>
          <w:trHeight w:val="312"/>
          <w:jc w:val="center"/>
        </w:trPr>
        <w:tc>
          <w:tcPr>
            <w:tcW w:w="1405" w:type="dxa"/>
            <w:tcBorders>
              <w:top w:val="nil"/>
              <w:left w:val="single" w:color="auto" w:sz="4" w:space="0"/>
              <w:bottom w:val="single" w:color="auto" w:sz="4" w:space="0"/>
              <w:right w:val="single" w:color="auto" w:sz="4" w:space="0"/>
            </w:tcBorders>
            <w:shd w:val="clear" w:color="F2F2F2" w:fill="F2F2F2"/>
            <w:noWrap/>
            <w:vAlign w:val="center"/>
            <w:hideMark/>
          </w:tcPr>
          <w:p w:rsidRPr="002374D4" w:rsidR="002374D4" w:rsidP="00BA5CA8" w:rsidRDefault="002374D4" w14:paraId="3BFB8115"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Tax rate</w:t>
            </w:r>
          </w:p>
        </w:tc>
        <w:tc>
          <w:tcPr>
            <w:tcW w:w="956" w:type="dxa"/>
            <w:tcBorders>
              <w:top w:val="nil"/>
              <w:left w:val="nil"/>
              <w:bottom w:val="single" w:color="auto" w:sz="4" w:space="0"/>
              <w:right w:val="single" w:color="auto" w:sz="4" w:space="0"/>
            </w:tcBorders>
            <w:shd w:val="clear" w:color="F2F2F2" w:fill="F2F2F2"/>
            <w:noWrap/>
            <w:vAlign w:val="center"/>
            <w:hideMark/>
          </w:tcPr>
          <w:p w:rsidRPr="002374D4" w:rsidR="002374D4" w:rsidP="00BA5CA8" w:rsidRDefault="002374D4" w14:paraId="3A93E7B5"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25.00%</w:t>
            </w:r>
          </w:p>
        </w:tc>
        <w:tc>
          <w:tcPr>
            <w:tcW w:w="1456" w:type="dxa"/>
            <w:tcBorders>
              <w:top w:val="nil"/>
              <w:left w:val="nil"/>
              <w:bottom w:val="single" w:color="auto" w:sz="4" w:space="0"/>
              <w:right w:val="single" w:color="auto" w:sz="4" w:space="0"/>
            </w:tcBorders>
            <w:shd w:val="clear" w:color="F2F2F2" w:fill="F2F2F2"/>
            <w:noWrap/>
            <w:vAlign w:val="center"/>
            <w:hideMark/>
          </w:tcPr>
          <w:p w:rsidRPr="002374D4" w:rsidR="002374D4" w:rsidP="00BA5CA8" w:rsidRDefault="002374D4" w14:paraId="572CE5DE"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Depreciation</w:t>
            </w:r>
          </w:p>
        </w:tc>
        <w:tc>
          <w:tcPr>
            <w:tcW w:w="913" w:type="dxa"/>
            <w:tcBorders>
              <w:top w:val="nil"/>
              <w:left w:val="nil"/>
              <w:bottom w:val="single" w:color="auto" w:sz="4" w:space="0"/>
              <w:right w:val="single" w:color="auto" w:sz="4" w:space="0"/>
            </w:tcBorders>
            <w:shd w:val="clear" w:color="F2F2F2" w:fill="F2F2F2"/>
            <w:noWrap/>
            <w:vAlign w:val="center"/>
            <w:hideMark/>
          </w:tcPr>
          <w:p w:rsidRPr="002374D4" w:rsidR="002374D4" w:rsidP="00BA5CA8" w:rsidRDefault="002374D4" w14:paraId="707B4AB0"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2374D4">
              <w:rPr>
                <w:rFonts w:ascii="Times New Roman" w:hAnsi="Times New Roman" w:eastAsia="Times New Roman" w:cs="Times New Roman"/>
                <w:color w:val="000000"/>
                <w:kern w:val="0"/>
                <w:sz w:val="24"/>
                <w:szCs w:val="24"/>
                <w:lang w:eastAsia="en-IN"/>
                <w14:ligatures w14:val="none"/>
              </w:rPr>
              <w:t>7.00%</w:t>
            </w:r>
          </w:p>
        </w:tc>
        <w:tc>
          <w:tcPr>
            <w:tcW w:w="1177" w:type="dxa"/>
            <w:tcBorders>
              <w:top w:val="nil"/>
              <w:left w:val="nil"/>
              <w:bottom w:val="nil"/>
              <w:right w:val="nil"/>
            </w:tcBorders>
            <w:shd w:val="clear" w:color="auto" w:fill="auto"/>
            <w:noWrap/>
            <w:vAlign w:val="bottom"/>
            <w:hideMark/>
          </w:tcPr>
          <w:p w:rsidRPr="002374D4" w:rsidR="002374D4" w:rsidP="00BA5CA8" w:rsidRDefault="002374D4" w14:paraId="44ED485C"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p>
        </w:tc>
        <w:tc>
          <w:tcPr>
            <w:tcW w:w="836" w:type="dxa"/>
            <w:tcBorders>
              <w:top w:val="nil"/>
              <w:left w:val="nil"/>
              <w:bottom w:val="nil"/>
              <w:right w:val="nil"/>
            </w:tcBorders>
            <w:shd w:val="clear" w:color="auto" w:fill="auto"/>
            <w:noWrap/>
            <w:vAlign w:val="bottom"/>
            <w:hideMark/>
          </w:tcPr>
          <w:p w:rsidRPr="002374D4" w:rsidR="002374D4" w:rsidP="00BA5CA8" w:rsidRDefault="002374D4" w14:paraId="5DFDC62A" w14:textId="77777777">
            <w:pPr>
              <w:spacing w:after="0" w:line="360" w:lineRule="auto"/>
              <w:jc w:val="both"/>
              <w:rPr>
                <w:rFonts w:ascii="Times New Roman" w:hAnsi="Times New Roman" w:eastAsia="Times New Roman" w:cs="Times New Roman"/>
                <w:kern w:val="0"/>
                <w:sz w:val="24"/>
                <w:szCs w:val="24"/>
                <w:lang w:eastAsia="en-IN"/>
                <w14:ligatures w14:val="none"/>
              </w:rPr>
            </w:pPr>
          </w:p>
        </w:tc>
      </w:tr>
      <w:tr w:rsidRPr="002374D4" w:rsidR="002374D4" w:rsidTr="00915BC8" w14:paraId="452C5A37" w14:textId="77777777">
        <w:trPr>
          <w:trHeight w:val="312"/>
          <w:jc w:val="center"/>
        </w:trPr>
        <w:tc>
          <w:tcPr>
            <w:tcW w:w="1405" w:type="dxa"/>
            <w:tcBorders>
              <w:top w:val="nil"/>
              <w:left w:val="nil"/>
              <w:bottom w:val="nil"/>
              <w:right w:val="nil"/>
            </w:tcBorders>
            <w:shd w:val="clear" w:color="auto" w:fill="auto"/>
            <w:noWrap/>
            <w:vAlign w:val="bottom"/>
            <w:hideMark/>
          </w:tcPr>
          <w:p w:rsidRPr="002374D4" w:rsidR="002374D4" w:rsidP="00BA5CA8" w:rsidRDefault="002374D4" w14:paraId="2C727AEA" w14:textId="77777777">
            <w:pPr>
              <w:spacing w:after="0" w:line="360" w:lineRule="auto"/>
              <w:jc w:val="both"/>
              <w:rPr>
                <w:rFonts w:ascii="Times New Roman" w:hAnsi="Times New Roman" w:eastAsia="Times New Roman" w:cs="Times New Roman"/>
                <w:kern w:val="0"/>
                <w:sz w:val="24"/>
                <w:szCs w:val="24"/>
                <w:lang w:eastAsia="en-IN"/>
                <w14:ligatures w14:val="none"/>
              </w:rPr>
            </w:pPr>
          </w:p>
        </w:tc>
        <w:tc>
          <w:tcPr>
            <w:tcW w:w="956" w:type="dxa"/>
            <w:tcBorders>
              <w:top w:val="nil"/>
              <w:left w:val="nil"/>
              <w:bottom w:val="nil"/>
              <w:right w:val="nil"/>
            </w:tcBorders>
            <w:shd w:val="clear" w:color="auto" w:fill="auto"/>
            <w:noWrap/>
            <w:vAlign w:val="bottom"/>
            <w:hideMark/>
          </w:tcPr>
          <w:p w:rsidRPr="002374D4" w:rsidR="002374D4" w:rsidP="00BA5CA8" w:rsidRDefault="002374D4" w14:paraId="3EE23E32" w14:textId="77777777">
            <w:pPr>
              <w:spacing w:after="0" w:line="360" w:lineRule="auto"/>
              <w:jc w:val="both"/>
              <w:rPr>
                <w:rFonts w:ascii="Times New Roman" w:hAnsi="Times New Roman" w:eastAsia="Times New Roman" w:cs="Times New Roman"/>
                <w:kern w:val="0"/>
                <w:sz w:val="24"/>
                <w:szCs w:val="24"/>
                <w:lang w:eastAsia="en-IN"/>
                <w14:ligatures w14:val="none"/>
              </w:rPr>
            </w:pPr>
          </w:p>
        </w:tc>
        <w:tc>
          <w:tcPr>
            <w:tcW w:w="1456" w:type="dxa"/>
            <w:tcBorders>
              <w:top w:val="nil"/>
              <w:left w:val="nil"/>
              <w:bottom w:val="nil"/>
              <w:right w:val="nil"/>
            </w:tcBorders>
            <w:shd w:val="clear" w:color="auto" w:fill="auto"/>
            <w:noWrap/>
            <w:vAlign w:val="bottom"/>
            <w:hideMark/>
          </w:tcPr>
          <w:p w:rsidRPr="002374D4" w:rsidR="002374D4" w:rsidP="00BA5CA8" w:rsidRDefault="002374D4" w14:paraId="0878E02E" w14:textId="77777777">
            <w:pPr>
              <w:spacing w:after="0" w:line="360" w:lineRule="auto"/>
              <w:jc w:val="both"/>
              <w:rPr>
                <w:rFonts w:ascii="Times New Roman" w:hAnsi="Times New Roman" w:eastAsia="Times New Roman" w:cs="Times New Roman"/>
                <w:kern w:val="0"/>
                <w:sz w:val="24"/>
                <w:szCs w:val="24"/>
                <w:lang w:eastAsia="en-IN"/>
                <w14:ligatures w14:val="none"/>
              </w:rPr>
            </w:pPr>
          </w:p>
        </w:tc>
        <w:tc>
          <w:tcPr>
            <w:tcW w:w="913" w:type="dxa"/>
            <w:tcBorders>
              <w:top w:val="nil"/>
              <w:left w:val="nil"/>
              <w:bottom w:val="nil"/>
              <w:right w:val="nil"/>
            </w:tcBorders>
            <w:shd w:val="clear" w:color="auto" w:fill="auto"/>
            <w:noWrap/>
            <w:vAlign w:val="bottom"/>
            <w:hideMark/>
          </w:tcPr>
          <w:p w:rsidRPr="002374D4" w:rsidR="002374D4" w:rsidP="00BA5CA8" w:rsidRDefault="002374D4" w14:paraId="203CFA49" w14:textId="77777777">
            <w:pPr>
              <w:spacing w:after="0" w:line="360" w:lineRule="auto"/>
              <w:jc w:val="both"/>
              <w:rPr>
                <w:rFonts w:ascii="Times New Roman" w:hAnsi="Times New Roman" w:eastAsia="Times New Roman" w:cs="Times New Roman"/>
                <w:kern w:val="0"/>
                <w:sz w:val="24"/>
                <w:szCs w:val="24"/>
                <w:lang w:eastAsia="en-IN"/>
                <w14:ligatures w14:val="none"/>
              </w:rPr>
            </w:pPr>
          </w:p>
        </w:tc>
        <w:tc>
          <w:tcPr>
            <w:tcW w:w="1177" w:type="dxa"/>
            <w:tcBorders>
              <w:top w:val="nil"/>
              <w:left w:val="nil"/>
              <w:bottom w:val="nil"/>
              <w:right w:val="nil"/>
            </w:tcBorders>
            <w:shd w:val="clear" w:color="auto" w:fill="auto"/>
            <w:noWrap/>
            <w:vAlign w:val="bottom"/>
            <w:hideMark/>
          </w:tcPr>
          <w:p w:rsidRPr="002374D4" w:rsidR="002374D4" w:rsidP="00BA5CA8" w:rsidRDefault="002374D4" w14:paraId="5E5A977D" w14:textId="77777777">
            <w:pPr>
              <w:spacing w:after="0" w:line="360" w:lineRule="auto"/>
              <w:jc w:val="both"/>
              <w:rPr>
                <w:rFonts w:ascii="Times New Roman" w:hAnsi="Times New Roman" w:eastAsia="Times New Roman" w:cs="Times New Roman"/>
                <w:kern w:val="0"/>
                <w:sz w:val="24"/>
                <w:szCs w:val="24"/>
                <w:lang w:eastAsia="en-IN"/>
                <w14:ligatures w14:val="none"/>
              </w:rPr>
            </w:pPr>
          </w:p>
        </w:tc>
        <w:tc>
          <w:tcPr>
            <w:tcW w:w="836" w:type="dxa"/>
            <w:tcBorders>
              <w:top w:val="nil"/>
              <w:left w:val="nil"/>
              <w:bottom w:val="nil"/>
              <w:right w:val="nil"/>
            </w:tcBorders>
            <w:shd w:val="clear" w:color="auto" w:fill="auto"/>
            <w:noWrap/>
            <w:vAlign w:val="bottom"/>
            <w:hideMark/>
          </w:tcPr>
          <w:p w:rsidRPr="002374D4" w:rsidR="002374D4" w:rsidP="00BA5CA8" w:rsidRDefault="002374D4" w14:paraId="54726F80" w14:textId="77777777">
            <w:pPr>
              <w:spacing w:after="0" w:line="360" w:lineRule="auto"/>
              <w:jc w:val="both"/>
              <w:rPr>
                <w:rFonts w:ascii="Times New Roman" w:hAnsi="Times New Roman" w:eastAsia="Times New Roman" w:cs="Times New Roman"/>
                <w:kern w:val="0"/>
                <w:sz w:val="24"/>
                <w:szCs w:val="24"/>
                <w:lang w:eastAsia="en-IN"/>
                <w14:ligatures w14:val="none"/>
              </w:rPr>
            </w:pPr>
          </w:p>
        </w:tc>
      </w:tr>
    </w:tbl>
    <w:p w:rsidRPr="00473740" w:rsidR="00C01A4E" w:rsidP="00BA5CA8" w:rsidRDefault="00C01A4E" w14:paraId="45C3A8AF" w14:textId="77777777">
      <w:pPr>
        <w:spacing w:line="360" w:lineRule="auto"/>
        <w:jc w:val="both"/>
        <w:rPr>
          <w:rFonts w:ascii="Times New Roman" w:hAnsi="Times New Roman" w:cs="Times New Roman"/>
          <w:sz w:val="24"/>
          <w:szCs w:val="24"/>
        </w:rPr>
      </w:pPr>
    </w:p>
    <w:p w:rsidRPr="00473740" w:rsidR="0027565F" w:rsidP="00473740" w:rsidRDefault="0027565F" w14:paraId="587C04DB" w14:textId="25BEA12E">
      <w:pPr>
        <w:pStyle w:val="Heading1"/>
        <w:numPr>
          <w:ilvl w:val="0"/>
          <w:numId w:val="3"/>
        </w:numPr>
        <w:rPr>
          <w:rFonts w:ascii="Times New Roman" w:hAnsi="Times New Roman" w:cs="Times New Roman"/>
          <w:b/>
          <w:bCs/>
          <w:color w:val="000000" w:themeColor="text1"/>
          <w:sz w:val="28"/>
          <w:szCs w:val="28"/>
        </w:rPr>
      </w:pPr>
      <w:bookmarkStart w:name="_Toc138511951" w:id="4"/>
      <w:r w:rsidRPr="00473740">
        <w:rPr>
          <w:rFonts w:ascii="Times New Roman" w:hAnsi="Times New Roman" w:cs="Times New Roman"/>
          <w:b/>
          <w:bCs/>
          <w:color w:val="000000" w:themeColor="text1"/>
          <w:sz w:val="28"/>
          <w:szCs w:val="28"/>
        </w:rPr>
        <w:t xml:space="preserve">Cost </w:t>
      </w:r>
      <w:r w:rsidRPr="00473740" w:rsidR="00915BC8">
        <w:rPr>
          <w:rFonts w:ascii="Times New Roman" w:hAnsi="Times New Roman" w:cs="Times New Roman"/>
          <w:b/>
          <w:bCs/>
          <w:color w:val="000000" w:themeColor="text1"/>
          <w:sz w:val="28"/>
          <w:szCs w:val="28"/>
        </w:rPr>
        <w:t>Analysis</w:t>
      </w:r>
      <w:bookmarkEnd w:id="4"/>
    </w:p>
    <w:p w:rsidRPr="00473740" w:rsidR="00321E7E" w:rsidP="00321E7E" w:rsidRDefault="00321E7E" w14:paraId="742A7A67" w14:textId="77777777"/>
    <w:p w:rsidRPr="00473740" w:rsidR="00AA2597" w:rsidP="00BA5CA8" w:rsidRDefault="00AA2597" w14:paraId="133A35AE" w14:textId="672454D3">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The given information provides details about project costs and operational and maintenance (O&amp;M) costs associated with a project involving the construction of 50 flats.</w:t>
      </w:r>
    </w:p>
    <w:p w:rsidRPr="00473740" w:rsidR="00AA2597" w:rsidP="00BA5CA8" w:rsidRDefault="00AA2597" w14:paraId="56D49857" w14:textId="5991345D">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Project Cost (CapEx): This refers to the capital expenditure (CapEx) incurred for the entire project. In this case, the total project cost for constructing 50 flats is stated as 8,00,00,000 Rupees, which means the estimated cost for completing the project is 8 crore Rupees.</w:t>
      </w:r>
    </w:p>
    <w:p w:rsidRPr="00473740" w:rsidR="00AA2597" w:rsidP="00BA5CA8" w:rsidRDefault="00AA2597" w14:paraId="34E52C74" w14:textId="77777777">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 xml:space="preserve">O&amp;M Cost (OpEx): Operational and maintenance (O&amp;M) costs represent the ongoing expenses required for the operation and upkeep of the project. The information provides the monthly breakdown of these costs. The total O&amp;M cost per year is stated as 50,00,000 Rupees, </w:t>
      </w:r>
      <w:r w:rsidRPr="00473740">
        <w:rPr>
          <w:rFonts w:ascii="Times New Roman" w:hAnsi="Times New Roman" w:cs="Times New Roman"/>
          <w:sz w:val="24"/>
          <w:szCs w:val="24"/>
        </w:rPr>
        <w:lastRenderedPageBreak/>
        <w:t>which means that the estimated annual operational and maintenance expenses for the project amount to 50 lakh Rupees.</w:t>
      </w:r>
    </w:p>
    <w:p w:rsidRPr="00473740" w:rsidR="00AA2597" w:rsidP="00BA5CA8" w:rsidRDefault="00AA2597" w14:paraId="56E738BA" w14:textId="77777777">
      <w:pPr>
        <w:spacing w:line="360" w:lineRule="auto"/>
        <w:jc w:val="both"/>
        <w:rPr>
          <w:rFonts w:ascii="Times New Roman" w:hAnsi="Times New Roman" w:cs="Times New Roman"/>
          <w:sz w:val="24"/>
          <w:szCs w:val="24"/>
        </w:rPr>
      </w:pPr>
    </w:p>
    <w:p w:rsidRPr="00473740" w:rsidR="00AA2597" w:rsidP="00BA5CA8" w:rsidRDefault="00AA2597" w14:paraId="0A44ED9D" w14:textId="77777777">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Overall, these figures give an overview of the project's total cost and the anticipated annual expenses for its operation and maintenance.</w:t>
      </w:r>
    </w:p>
    <w:p w:rsidRPr="00473740" w:rsidR="00AA2597" w:rsidP="00321E7E" w:rsidRDefault="00AA2597" w14:paraId="1E419729" w14:textId="77777777">
      <w:pPr>
        <w:pStyle w:val="Heading1"/>
        <w:rPr>
          <w:rFonts w:ascii="Times New Roman" w:hAnsi="Times New Roman" w:cs="Times New Roman"/>
          <w:color w:val="000000" w:themeColor="text1"/>
          <w:sz w:val="28"/>
          <w:szCs w:val="28"/>
        </w:rPr>
      </w:pPr>
    </w:p>
    <w:p w:rsidRPr="00473740" w:rsidR="00915BC8" w:rsidP="00473740" w:rsidRDefault="00AA2597" w14:paraId="1C3E20CF" w14:textId="61399951">
      <w:pPr>
        <w:pStyle w:val="Heading1"/>
        <w:numPr>
          <w:ilvl w:val="0"/>
          <w:numId w:val="3"/>
        </w:numPr>
        <w:rPr>
          <w:rFonts w:ascii="Times New Roman" w:hAnsi="Times New Roman" w:cs="Times New Roman"/>
          <w:b/>
          <w:bCs/>
          <w:color w:val="000000" w:themeColor="text1"/>
          <w:sz w:val="28"/>
          <w:szCs w:val="28"/>
        </w:rPr>
      </w:pPr>
      <w:bookmarkStart w:name="_Toc138511952" w:id="5"/>
      <w:r w:rsidRPr="00473740">
        <w:rPr>
          <w:rFonts w:ascii="Times New Roman" w:hAnsi="Times New Roman" w:cs="Times New Roman"/>
          <w:b/>
          <w:bCs/>
          <w:color w:val="000000" w:themeColor="text1"/>
          <w:sz w:val="28"/>
          <w:szCs w:val="28"/>
        </w:rPr>
        <w:t xml:space="preserve">Revenue </w:t>
      </w:r>
      <w:r w:rsidRPr="00473740" w:rsidR="00915BC8">
        <w:rPr>
          <w:rFonts w:ascii="Times New Roman" w:hAnsi="Times New Roman" w:cs="Times New Roman"/>
          <w:b/>
          <w:bCs/>
          <w:color w:val="000000" w:themeColor="text1"/>
          <w:sz w:val="28"/>
          <w:szCs w:val="28"/>
        </w:rPr>
        <w:t>Analysis</w:t>
      </w:r>
      <w:bookmarkEnd w:id="5"/>
    </w:p>
    <w:p w:rsidRPr="00473740" w:rsidR="00321E7E" w:rsidP="00321E7E" w:rsidRDefault="00321E7E" w14:paraId="356427F7" w14:textId="77777777"/>
    <w:p w:rsidRPr="00473740" w:rsidR="00427BD1" w:rsidP="00BA5CA8" w:rsidRDefault="00427BD1" w14:paraId="0DFF057E" w14:textId="37C69EAB">
      <w:pPr>
        <w:spacing w:line="360" w:lineRule="auto"/>
        <w:jc w:val="both"/>
        <w:rPr>
          <w:rFonts w:ascii="Times New Roman" w:hAnsi="Times New Roman" w:cs="Times New Roman"/>
          <w:sz w:val="28"/>
          <w:szCs w:val="28"/>
        </w:rPr>
      </w:pPr>
      <w:r w:rsidRPr="00473740">
        <w:rPr>
          <w:rFonts w:ascii="Times New Roman" w:hAnsi="Times New Roman" w:cs="Times New Roman"/>
          <w:sz w:val="24"/>
          <w:szCs w:val="24"/>
        </w:rPr>
        <w:t>Revenue refers to the total amount of income generated by a business or entity from its operations, sales of goods or services, or other activities. It represents the inflow of cash or economic benefits received by an organization as a result of its core business activities.</w:t>
      </w:r>
    </w:p>
    <w:p w:rsidRPr="00473740" w:rsidR="00427BD1" w:rsidP="00BA5CA8" w:rsidRDefault="00427BD1" w14:paraId="261D8577" w14:textId="3295F2BE">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Revenue is a fundamental component of financial performance and is typically reported on a company's income statement or profit and loss statement. It represents the top line of the statement, reflecting the total sales or income generated by the company during a specific period.</w:t>
      </w:r>
    </w:p>
    <w:p w:rsidRPr="00473740" w:rsidR="00427BD1" w:rsidP="00BA5CA8" w:rsidRDefault="00427BD1" w14:paraId="73998639" w14:textId="56367AD1">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Revenue can be derived from various sources, such as the sale of products, provision of services, rental income, licensing fees, subscription fees, advertising revenue, and more, depending on the nature of the business. It is crucial for businesses to effectively manage and grow their revenue streams to ensure profitability and sustainability.</w:t>
      </w:r>
    </w:p>
    <w:p w:rsidRPr="00473740" w:rsidR="00427BD1" w:rsidP="00BA5CA8" w:rsidRDefault="00427BD1" w14:paraId="63BF1BC3" w14:textId="56A1C05A">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the provided context of the revenue parameters sheet, revenue refers to the total income generated from the rental of units in the property over a specified period. It takes into account factors like monthly rent, occupancy rate, rental deposit, rent appreciation, and interest on the deposit to estimate the annual revenue for each year.</w:t>
      </w:r>
    </w:p>
    <w:p w:rsidRPr="00473740" w:rsidR="00427BD1" w:rsidP="00BA5CA8" w:rsidRDefault="00427BD1" w14:paraId="3598E6C6" w14:textId="1C825BCC">
      <w:pPr>
        <w:spacing w:line="360" w:lineRule="auto"/>
        <w:jc w:val="both"/>
        <w:rPr>
          <w:rFonts w:ascii="Times New Roman" w:hAnsi="Times New Roman" w:cs="Times New Roman"/>
          <w:sz w:val="24"/>
          <w:szCs w:val="24"/>
        </w:rPr>
      </w:pPr>
    </w:p>
    <w:p w:rsidRPr="00473740" w:rsidR="00427BD1" w:rsidP="00321E7E" w:rsidRDefault="00473740" w14:paraId="5B01550E" w14:textId="7774915B">
      <w:pPr>
        <w:pStyle w:val="Heading2"/>
        <w:rPr>
          <w:rFonts w:ascii="Times New Roman" w:hAnsi="Times New Roman" w:cs="Times New Roman"/>
          <w:b/>
          <w:bCs/>
          <w:color w:val="000000" w:themeColor="text1"/>
          <w:sz w:val="24"/>
          <w:szCs w:val="24"/>
        </w:rPr>
      </w:pPr>
      <w:bookmarkStart w:name="_Toc138511953" w:id="6"/>
      <w:r w:rsidRPr="00473740">
        <w:rPr>
          <w:rFonts w:ascii="Times New Roman" w:hAnsi="Times New Roman" w:cs="Times New Roman"/>
          <w:b/>
          <w:bCs/>
          <w:color w:val="000000" w:themeColor="text1"/>
          <w:sz w:val="24"/>
          <w:szCs w:val="24"/>
        </w:rPr>
        <w:t xml:space="preserve">3.1 </w:t>
      </w:r>
      <w:r w:rsidRPr="00473740" w:rsidR="00DD6A4C">
        <w:rPr>
          <w:rFonts w:ascii="Times New Roman" w:hAnsi="Times New Roman" w:cs="Times New Roman"/>
          <w:b/>
          <w:bCs/>
          <w:color w:val="000000" w:themeColor="text1"/>
          <w:sz w:val="24"/>
          <w:szCs w:val="24"/>
        </w:rPr>
        <w:t>Project Parameter:</w:t>
      </w:r>
      <w:bookmarkEnd w:id="6"/>
    </w:p>
    <w:p w:rsidRPr="00473740" w:rsidR="00321E7E" w:rsidP="00321E7E" w:rsidRDefault="00321E7E" w14:paraId="07F3923D" w14:textId="77777777"/>
    <w:p w:rsidRPr="00473740" w:rsidR="00915BC8" w:rsidP="00915BC8" w:rsidRDefault="00915BC8" w14:paraId="2885EBEB" w14:textId="2F8A3BA4">
      <w:pPr>
        <w:pStyle w:val="Caption"/>
        <w:keepNext/>
        <w:jc w:val="center"/>
      </w:pPr>
      <w:bookmarkStart w:name="_Toc138512042" w:id="7"/>
      <w:r w:rsidRPr="00473740">
        <w:t xml:space="preserve">Table </w:t>
      </w:r>
      <w:r w:rsidR="00EB29CA">
        <w:fldChar w:fldCharType="begin"/>
      </w:r>
      <w:r w:rsidR="00EB29CA">
        <w:instrText xml:space="preserve"> SEQ Table \* ARABIC </w:instrText>
      </w:r>
      <w:r w:rsidR="00EB29CA">
        <w:fldChar w:fldCharType="separate"/>
      </w:r>
      <w:r w:rsidR="00EB29CA">
        <w:rPr>
          <w:noProof/>
        </w:rPr>
        <w:t>3</w:t>
      </w:r>
      <w:r w:rsidR="00EB29CA">
        <w:rPr>
          <w:noProof/>
        </w:rPr>
        <w:fldChar w:fldCharType="end"/>
      </w:r>
      <w:r w:rsidRPr="00473740">
        <w:t xml:space="preserve"> Revenue Parameter for the project</w:t>
      </w:r>
      <w:bookmarkEnd w:id="7"/>
    </w:p>
    <w:tbl>
      <w:tblPr>
        <w:tblW w:w="6160" w:type="dxa"/>
        <w:jc w:val="center"/>
        <w:tblLook w:val="04A0" w:firstRow="1" w:lastRow="0" w:firstColumn="1" w:lastColumn="0" w:noHBand="0" w:noVBand="1"/>
      </w:tblPr>
      <w:tblGrid>
        <w:gridCol w:w="3280"/>
        <w:gridCol w:w="960"/>
        <w:gridCol w:w="960"/>
        <w:gridCol w:w="960"/>
      </w:tblGrid>
      <w:tr w:rsidRPr="00DD6A4C" w:rsidR="00DD6A4C" w:rsidTr="00915BC8" w14:paraId="51594F8F" w14:textId="77777777">
        <w:trPr>
          <w:trHeight w:val="312"/>
          <w:jc w:val="center"/>
        </w:trPr>
        <w:tc>
          <w:tcPr>
            <w:tcW w:w="3280" w:type="dxa"/>
            <w:tcBorders>
              <w:top w:val="single" w:color="auto" w:sz="4" w:space="0"/>
              <w:left w:val="single" w:color="auto" w:sz="4" w:space="0"/>
              <w:bottom w:val="single" w:color="auto" w:sz="4" w:space="0"/>
              <w:right w:val="single" w:color="auto" w:sz="4" w:space="0"/>
            </w:tcBorders>
            <w:shd w:val="clear" w:color="FFFFFF" w:fill="FFFFFF"/>
            <w:noWrap/>
            <w:vAlign w:val="bottom"/>
            <w:hideMark/>
          </w:tcPr>
          <w:p w:rsidRPr="00DD6A4C" w:rsidR="00DD6A4C" w:rsidP="00BA5CA8" w:rsidRDefault="00DD6A4C" w14:paraId="44F48FC7"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Revenue Parameters</w:t>
            </w:r>
          </w:p>
        </w:tc>
        <w:tc>
          <w:tcPr>
            <w:tcW w:w="960" w:type="dxa"/>
            <w:tcBorders>
              <w:top w:val="single" w:color="auto" w:sz="4" w:space="0"/>
              <w:left w:val="nil"/>
              <w:bottom w:val="single" w:color="auto" w:sz="4" w:space="0"/>
              <w:right w:val="single" w:color="auto" w:sz="4" w:space="0"/>
            </w:tcBorders>
            <w:shd w:val="clear" w:color="FFFFFF" w:fill="FFFFFF"/>
            <w:noWrap/>
            <w:vAlign w:val="bottom"/>
            <w:hideMark/>
          </w:tcPr>
          <w:p w:rsidRPr="00DD6A4C" w:rsidR="00DD6A4C" w:rsidP="00BA5CA8" w:rsidRDefault="00DD6A4C" w14:paraId="753CAE1D"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 </w:t>
            </w:r>
          </w:p>
        </w:tc>
        <w:tc>
          <w:tcPr>
            <w:tcW w:w="960" w:type="dxa"/>
            <w:tcBorders>
              <w:top w:val="single" w:color="auto" w:sz="4" w:space="0"/>
              <w:left w:val="nil"/>
              <w:bottom w:val="single" w:color="auto" w:sz="4" w:space="0"/>
              <w:right w:val="single" w:color="auto" w:sz="4" w:space="0"/>
            </w:tcBorders>
            <w:shd w:val="clear" w:color="FFFFFF" w:fill="FFFFFF"/>
            <w:noWrap/>
            <w:vAlign w:val="bottom"/>
            <w:hideMark/>
          </w:tcPr>
          <w:p w:rsidRPr="00DD6A4C" w:rsidR="00DD6A4C" w:rsidP="00BA5CA8" w:rsidRDefault="00DD6A4C" w14:paraId="33F09329"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 </w:t>
            </w:r>
          </w:p>
        </w:tc>
        <w:tc>
          <w:tcPr>
            <w:tcW w:w="960" w:type="dxa"/>
            <w:tcBorders>
              <w:top w:val="single" w:color="auto" w:sz="4" w:space="0"/>
              <w:left w:val="nil"/>
              <w:bottom w:val="single" w:color="auto" w:sz="4" w:space="0"/>
              <w:right w:val="single" w:color="auto" w:sz="4" w:space="0"/>
            </w:tcBorders>
            <w:shd w:val="clear" w:color="FFFFFF" w:fill="FFFFFF"/>
            <w:noWrap/>
            <w:vAlign w:val="bottom"/>
            <w:hideMark/>
          </w:tcPr>
          <w:p w:rsidRPr="00DD6A4C" w:rsidR="00DD6A4C" w:rsidP="00BA5CA8" w:rsidRDefault="00DD6A4C" w14:paraId="2F4A52DA"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 </w:t>
            </w:r>
          </w:p>
        </w:tc>
      </w:tr>
      <w:tr w:rsidRPr="00DD6A4C" w:rsidR="00DD6A4C" w:rsidTr="00915BC8" w14:paraId="3EFE90AF" w14:textId="77777777">
        <w:trPr>
          <w:trHeight w:val="312"/>
          <w:jc w:val="center"/>
        </w:trPr>
        <w:tc>
          <w:tcPr>
            <w:tcW w:w="3280" w:type="dxa"/>
            <w:tcBorders>
              <w:top w:val="nil"/>
              <w:left w:val="single" w:color="auto" w:sz="4" w:space="0"/>
              <w:bottom w:val="single" w:color="auto" w:sz="4" w:space="0"/>
              <w:right w:val="single" w:color="auto" w:sz="4" w:space="0"/>
            </w:tcBorders>
            <w:shd w:val="clear" w:color="auto" w:fill="auto"/>
            <w:noWrap/>
            <w:vAlign w:val="center"/>
            <w:hideMark/>
          </w:tcPr>
          <w:p w:rsidRPr="00DD6A4C" w:rsidR="00DD6A4C" w:rsidP="00BA5CA8" w:rsidRDefault="00DD6A4C" w14:paraId="6A4DFD09"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City: Gurgaon</w:t>
            </w:r>
          </w:p>
        </w:tc>
        <w:tc>
          <w:tcPr>
            <w:tcW w:w="960" w:type="dxa"/>
            <w:tcBorders>
              <w:top w:val="nil"/>
              <w:left w:val="nil"/>
              <w:bottom w:val="single" w:color="auto" w:sz="4" w:space="0"/>
              <w:right w:val="single" w:color="auto" w:sz="4" w:space="0"/>
            </w:tcBorders>
            <w:shd w:val="clear" w:color="auto" w:fill="auto"/>
            <w:noWrap/>
            <w:vAlign w:val="bottom"/>
            <w:hideMark/>
          </w:tcPr>
          <w:p w:rsidRPr="00DD6A4C" w:rsidR="00DD6A4C" w:rsidP="00BA5CA8" w:rsidRDefault="00DD6A4C" w14:paraId="4CF1252D"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 </w:t>
            </w:r>
          </w:p>
        </w:tc>
        <w:tc>
          <w:tcPr>
            <w:tcW w:w="960" w:type="dxa"/>
            <w:tcBorders>
              <w:top w:val="nil"/>
              <w:left w:val="nil"/>
              <w:bottom w:val="single" w:color="auto" w:sz="4" w:space="0"/>
              <w:right w:val="single" w:color="auto" w:sz="4" w:space="0"/>
            </w:tcBorders>
            <w:shd w:val="clear" w:color="auto" w:fill="auto"/>
            <w:noWrap/>
            <w:vAlign w:val="bottom"/>
            <w:hideMark/>
          </w:tcPr>
          <w:p w:rsidRPr="00DD6A4C" w:rsidR="00DD6A4C" w:rsidP="00BA5CA8" w:rsidRDefault="00DD6A4C" w14:paraId="5A2C0032"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 </w:t>
            </w:r>
          </w:p>
        </w:tc>
        <w:tc>
          <w:tcPr>
            <w:tcW w:w="960" w:type="dxa"/>
            <w:tcBorders>
              <w:top w:val="nil"/>
              <w:left w:val="nil"/>
              <w:bottom w:val="single" w:color="auto" w:sz="4" w:space="0"/>
              <w:right w:val="single" w:color="auto" w:sz="4" w:space="0"/>
            </w:tcBorders>
            <w:shd w:val="clear" w:color="auto" w:fill="auto"/>
            <w:noWrap/>
            <w:vAlign w:val="bottom"/>
            <w:hideMark/>
          </w:tcPr>
          <w:p w:rsidRPr="00DD6A4C" w:rsidR="00DD6A4C" w:rsidP="00BA5CA8" w:rsidRDefault="00DD6A4C" w14:paraId="651057A0"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 </w:t>
            </w:r>
          </w:p>
        </w:tc>
      </w:tr>
      <w:tr w:rsidRPr="00DD6A4C" w:rsidR="00DD6A4C" w:rsidTr="00915BC8" w14:paraId="15CCDB67" w14:textId="77777777">
        <w:trPr>
          <w:trHeight w:val="312"/>
          <w:jc w:val="center"/>
        </w:trPr>
        <w:tc>
          <w:tcPr>
            <w:tcW w:w="4240" w:type="dxa"/>
            <w:gridSpan w:val="2"/>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DD6A4C" w:rsidR="00DD6A4C" w:rsidP="00BA5CA8" w:rsidRDefault="00DD6A4C" w14:paraId="47015135"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Size (Sq. ft): 3,000.00</w:t>
            </w:r>
          </w:p>
        </w:tc>
        <w:tc>
          <w:tcPr>
            <w:tcW w:w="960" w:type="dxa"/>
            <w:tcBorders>
              <w:top w:val="nil"/>
              <w:left w:val="nil"/>
              <w:bottom w:val="single" w:color="auto" w:sz="4" w:space="0"/>
              <w:right w:val="single" w:color="auto" w:sz="4" w:space="0"/>
            </w:tcBorders>
            <w:shd w:val="clear" w:color="auto" w:fill="auto"/>
            <w:noWrap/>
            <w:vAlign w:val="bottom"/>
            <w:hideMark/>
          </w:tcPr>
          <w:p w:rsidRPr="00DD6A4C" w:rsidR="00DD6A4C" w:rsidP="00BA5CA8" w:rsidRDefault="00DD6A4C" w14:paraId="18952A9C"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 </w:t>
            </w:r>
          </w:p>
        </w:tc>
        <w:tc>
          <w:tcPr>
            <w:tcW w:w="960" w:type="dxa"/>
            <w:tcBorders>
              <w:top w:val="nil"/>
              <w:left w:val="nil"/>
              <w:bottom w:val="single" w:color="auto" w:sz="4" w:space="0"/>
              <w:right w:val="single" w:color="auto" w:sz="4" w:space="0"/>
            </w:tcBorders>
            <w:shd w:val="clear" w:color="auto" w:fill="auto"/>
            <w:noWrap/>
            <w:vAlign w:val="bottom"/>
            <w:hideMark/>
          </w:tcPr>
          <w:p w:rsidRPr="00DD6A4C" w:rsidR="00DD6A4C" w:rsidP="00BA5CA8" w:rsidRDefault="00DD6A4C" w14:paraId="2D9059AC"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 </w:t>
            </w:r>
          </w:p>
        </w:tc>
      </w:tr>
      <w:tr w:rsidRPr="00DD6A4C" w:rsidR="00DD6A4C" w:rsidTr="00915BC8" w14:paraId="051B7825" w14:textId="77777777">
        <w:trPr>
          <w:trHeight w:val="312"/>
          <w:jc w:val="center"/>
        </w:trPr>
        <w:tc>
          <w:tcPr>
            <w:tcW w:w="5200" w:type="dxa"/>
            <w:gridSpan w:val="3"/>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DD6A4C" w:rsidR="00DD6A4C" w:rsidP="00BA5CA8" w:rsidRDefault="00DD6A4C" w14:paraId="6F09AF92"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lastRenderedPageBreak/>
              <w:t>Avg. Occupancy (Months): 10.00</w:t>
            </w:r>
          </w:p>
        </w:tc>
        <w:tc>
          <w:tcPr>
            <w:tcW w:w="960" w:type="dxa"/>
            <w:tcBorders>
              <w:top w:val="nil"/>
              <w:left w:val="nil"/>
              <w:bottom w:val="single" w:color="auto" w:sz="4" w:space="0"/>
              <w:right w:val="single" w:color="auto" w:sz="4" w:space="0"/>
            </w:tcBorders>
            <w:shd w:val="clear" w:color="auto" w:fill="auto"/>
            <w:noWrap/>
            <w:vAlign w:val="bottom"/>
            <w:hideMark/>
          </w:tcPr>
          <w:p w:rsidRPr="00DD6A4C" w:rsidR="00DD6A4C" w:rsidP="00BA5CA8" w:rsidRDefault="00DD6A4C" w14:paraId="61A153DF"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 </w:t>
            </w:r>
          </w:p>
        </w:tc>
      </w:tr>
      <w:tr w:rsidRPr="00DD6A4C" w:rsidR="00DD6A4C" w:rsidTr="00915BC8" w14:paraId="6B660A30" w14:textId="77777777">
        <w:trPr>
          <w:trHeight w:val="312"/>
          <w:jc w:val="center"/>
        </w:trPr>
        <w:tc>
          <w:tcPr>
            <w:tcW w:w="4240" w:type="dxa"/>
            <w:gridSpan w:val="2"/>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DD6A4C" w:rsidR="00DD6A4C" w:rsidP="00BA5CA8" w:rsidRDefault="00DD6A4C" w14:paraId="09DCC6A9"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Rent (Rs./Month): 2,50,000.00</w:t>
            </w:r>
          </w:p>
        </w:tc>
        <w:tc>
          <w:tcPr>
            <w:tcW w:w="960" w:type="dxa"/>
            <w:tcBorders>
              <w:top w:val="nil"/>
              <w:left w:val="nil"/>
              <w:bottom w:val="single" w:color="auto" w:sz="4" w:space="0"/>
              <w:right w:val="single" w:color="auto" w:sz="4" w:space="0"/>
            </w:tcBorders>
            <w:shd w:val="clear" w:color="auto" w:fill="auto"/>
            <w:noWrap/>
            <w:vAlign w:val="bottom"/>
            <w:hideMark/>
          </w:tcPr>
          <w:p w:rsidRPr="00DD6A4C" w:rsidR="00DD6A4C" w:rsidP="00BA5CA8" w:rsidRDefault="00DD6A4C" w14:paraId="75BE031B"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 </w:t>
            </w:r>
          </w:p>
        </w:tc>
        <w:tc>
          <w:tcPr>
            <w:tcW w:w="960" w:type="dxa"/>
            <w:tcBorders>
              <w:top w:val="nil"/>
              <w:left w:val="nil"/>
              <w:bottom w:val="single" w:color="auto" w:sz="4" w:space="0"/>
              <w:right w:val="single" w:color="auto" w:sz="4" w:space="0"/>
            </w:tcBorders>
            <w:shd w:val="clear" w:color="auto" w:fill="auto"/>
            <w:noWrap/>
            <w:vAlign w:val="bottom"/>
            <w:hideMark/>
          </w:tcPr>
          <w:p w:rsidRPr="00DD6A4C" w:rsidR="00DD6A4C" w:rsidP="00BA5CA8" w:rsidRDefault="00DD6A4C" w14:paraId="158A081D"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 </w:t>
            </w:r>
          </w:p>
        </w:tc>
      </w:tr>
      <w:tr w:rsidRPr="00DD6A4C" w:rsidR="00DD6A4C" w:rsidTr="00915BC8" w14:paraId="0CAECA05" w14:textId="77777777">
        <w:trPr>
          <w:trHeight w:val="312"/>
          <w:jc w:val="center"/>
        </w:trPr>
        <w:tc>
          <w:tcPr>
            <w:tcW w:w="6160" w:type="dxa"/>
            <w:gridSpan w:val="4"/>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DD6A4C" w:rsidR="00DD6A4C" w:rsidP="00BA5CA8" w:rsidRDefault="00DD6A4C" w14:paraId="44A1C27B"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Deposit (Months): 4.00 (OR One-Third of Annual Rent)</w:t>
            </w:r>
          </w:p>
        </w:tc>
      </w:tr>
      <w:tr w:rsidRPr="00DD6A4C" w:rsidR="00DD6A4C" w:rsidTr="00915BC8" w14:paraId="05D92900" w14:textId="77777777">
        <w:trPr>
          <w:trHeight w:val="312"/>
          <w:jc w:val="center"/>
        </w:trPr>
        <w:tc>
          <w:tcPr>
            <w:tcW w:w="4240" w:type="dxa"/>
            <w:gridSpan w:val="2"/>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DD6A4C" w:rsidR="00DD6A4C" w:rsidP="00BA5CA8" w:rsidRDefault="00DD6A4C" w14:paraId="2888D36C"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Rent Appreciation: 5%</w:t>
            </w:r>
          </w:p>
        </w:tc>
        <w:tc>
          <w:tcPr>
            <w:tcW w:w="960" w:type="dxa"/>
            <w:tcBorders>
              <w:top w:val="nil"/>
              <w:left w:val="nil"/>
              <w:bottom w:val="single" w:color="auto" w:sz="4" w:space="0"/>
              <w:right w:val="single" w:color="auto" w:sz="4" w:space="0"/>
            </w:tcBorders>
            <w:shd w:val="clear" w:color="auto" w:fill="auto"/>
            <w:noWrap/>
            <w:vAlign w:val="bottom"/>
            <w:hideMark/>
          </w:tcPr>
          <w:p w:rsidRPr="00DD6A4C" w:rsidR="00DD6A4C" w:rsidP="00BA5CA8" w:rsidRDefault="00DD6A4C" w14:paraId="24239327"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 </w:t>
            </w:r>
          </w:p>
        </w:tc>
        <w:tc>
          <w:tcPr>
            <w:tcW w:w="960" w:type="dxa"/>
            <w:tcBorders>
              <w:top w:val="nil"/>
              <w:left w:val="nil"/>
              <w:bottom w:val="single" w:color="auto" w:sz="4" w:space="0"/>
              <w:right w:val="single" w:color="auto" w:sz="4" w:space="0"/>
            </w:tcBorders>
            <w:shd w:val="clear" w:color="auto" w:fill="auto"/>
            <w:noWrap/>
            <w:vAlign w:val="bottom"/>
            <w:hideMark/>
          </w:tcPr>
          <w:p w:rsidRPr="00DD6A4C" w:rsidR="00DD6A4C" w:rsidP="00BA5CA8" w:rsidRDefault="00DD6A4C" w14:paraId="03D10C7F"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 </w:t>
            </w:r>
          </w:p>
        </w:tc>
      </w:tr>
      <w:tr w:rsidRPr="00DD6A4C" w:rsidR="00DD6A4C" w:rsidTr="00915BC8" w14:paraId="3AF6CE5A" w14:textId="77777777">
        <w:trPr>
          <w:trHeight w:val="312"/>
          <w:jc w:val="center"/>
        </w:trPr>
        <w:tc>
          <w:tcPr>
            <w:tcW w:w="4240" w:type="dxa"/>
            <w:gridSpan w:val="2"/>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DD6A4C" w:rsidR="00DD6A4C" w:rsidP="00BA5CA8" w:rsidRDefault="00DD6A4C" w14:paraId="770695B3"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Interest on Rental Deposit: 8%</w:t>
            </w:r>
          </w:p>
        </w:tc>
        <w:tc>
          <w:tcPr>
            <w:tcW w:w="960" w:type="dxa"/>
            <w:tcBorders>
              <w:top w:val="nil"/>
              <w:left w:val="nil"/>
              <w:bottom w:val="single" w:color="auto" w:sz="4" w:space="0"/>
              <w:right w:val="single" w:color="auto" w:sz="4" w:space="0"/>
            </w:tcBorders>
            <w:shd w:val="clear" w:color="auto" w:fill="auto"/>
            <w:noWrap/>
            <w:vAlign w:val="bottom"/>
            <w:hideMark/>
          </w:tcPr>
          <w:p w:rsidRPr="00DD6A4C" w:rsidR="00DD6A4C" w:rsidP="00BA5CA8" w:rsidRDefault="00DD6A4C" w14:paraId="52A9F6C7"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 </w:t>
            </w:r>
          </w:p>
        </w:tc>
        <w:tc>
          <w:tcPr>
            <w:tcW w:w="960" w:type="dxa"/>
            <w:tcBorders>
              <w:top w:val="nil"/>
              <w:left w:val="nil"/>
              <w:bottom w:val="single" w:color="auto" w:sz="4" w:space="0"/>
              <w:right w:val="single" w:color="auto" w:sz="4" w:space="0"/>
            </w:tcBorders>
            <w:shd w:val="clear" w:color="auto" w:fill="auto"/>
            <w:noWrap/>
            <w:vAlign w:val="bottom"/>
            <w:hideMark/>
          </w:tcPr>
          <w:p w:rsidRPr="00DD6A4C" w:rsidR="00DD6A4C" w:rsidP="00BA5CA8" w:rsidRDefault="00DD6A4C" w14:paraId="5D6D08C8"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DD6A4C">
              <w:rPr>
                <w:rFonts w:ascii="Times New Roman" w:hAnsi="Times New Roman" w:eastAsia="Times New Roman" w:cs="Times New Roman"/>
                <w:color w:val="000000"/>
                <w:kern w:val="0"/>
                <w:sz w:val="24"/>
                <w:szCs w:val="24"/>
                <w:lang w:eastAsia="en-IN"/>
                <w14:ligatures w14:val="none"/>
              </w:rPr>
              <w:t> </w:t>
            </w:r>
          </w:p>
        </w:tc>
      </w:tr>
    </w:tbl>
    <w:p w:rsidRPr="00473740" w:rsidR="00AF0E2A" w:rsidP="00BA5CA8" w:rsidRDefault="00AF0E2A" w14:paraId="6D4CACD7" w14:textId="77777777">
      <w:pPr>
        <w:spacing w:line="360" w:lineRule="auto"/>
        <w:jc w:val="both"/>
        <w:rPr>
          <w:rFonts w:ascii="Times New Roman" w:hAnsi="Times New Roman" w:cs="Times New Roman"/>
          <w:sz w:val="24"/>
          <w:szCs w:val="24"/>
        </w:rPr>
      </w:pPr>
    </w:p>
    <w:p w:rsidRPr="00473740" w:rsidR="00AF0E2A" w:rsidP="00BA5CA8" w:rsidRDefault="00AF0E2A" w14:paraId="6CAF7E5D" w14:textId="77777777">
      <w:pPr>
        <w:spacing w:line="360" w:lineRule="auto"/>
        <w:jc w:val="both"/>
        <w:rPr>
          <w:rFonts w:ascii="Times New Roman" w:hAnsi="Times New Roman" w:cs="Times New Roman" w:eastAsiaTheme="majorEastAsia"/>
          <w:color w:val="000000" w:themeColor="text1"/>
          <w:sz w:val="24"/>
          <w:szCs w:val="24"/>
        </w:rPr>
      </w:pPr>
    </w:p>
    <w:p w:rsidRPr="00473740" w:rsidR="00427BD1" w:rsidP="00321E7E" w:rsidRDefault="00473740" w14:paraId="12495174" w14:textId="225C54F1">
      <w:pPr>
        <w:pStyle w:val="Heading2"/>
        <w:rPr>
          <w:rFonts w:ascii="Times New Roman" w:hAnsi="Times New Roman" w:cs="Times New Roman"/>
          <w:color w:val="000000" w:themeColor="text1"/>
          <w:sz w:val="24"/>
          <w:szCs w:val="24"/>
        </w:rPr>
      </w:pPr>
      <w:bookmarkStart w:name="_Toc138511954" w:id="8"/>
      <w:r w:rsidRPr="00473740">
        <w:rPr>
          <w:rFonts w:ascii="Times New Roman" w:hAnsi="Times New Roman" w:cs="Times New Roman"/>
          <w:color w:val="000000" w:themeColor="text1"/>
          <w:sz w:val="24"/>
          <w:szCs w:val="24"/>
        </w:rPr>
        <w:t>3</w:t>
      </w:r>
      <w:r w:rsidRPr="00473740">
        <w:rPr>
          <w:rFonts w:ascii="Times New Roman" w:hAnsi="Times New Roman" w:cs="Times New Roman"/>
          <w:b/>
          <w:bCs/>
          <w:color w:val="000000" w:themeColor="text1"/>
          <w:sz w:val="24"/>
          <w:szCs w:val="24"/>
        </w:rPr>
        <w:t xml:space="preserve">.2 </w:t>
      </w:r>
      <w:r w:rsidRPr="00473740" w:rsidR="00427BD1">
        <w:rPr>
          <w:rFonts w:ascii="Times New Roman" w:hAnsi="Times New Roman" w:cs="Times New Roman"/>
          <w:b/>
          <w:bCs/>
          <w:color w:val="000000" w:themeColor="text1"/>
          <w:sz w:val="24"/>
          <w:szCs w:val="24"/>
        </w:rPr>
        <w:t>Different elements and definitions:</w:t>
      </w:r>
      <w:bookmarkEnd w:id="8"/>
    </w:p>
    <w:p w:rsidRPr="00473740" w:rsidR="00427BD1" w:rsidP="00BA5CA8" w:rsidRDefault="00427BD1" w14:paraId="21C68D1C" w14:textId="77777777">
      <w:pPr>
        <w:spacing w:line="360" w:lineRule="auto"/>
        <w:jc w:val="both"/>
        <w:rPr>
          <w:rFonts w:ascii="Times New Roman" w:hAnsi="Times New Roman" w:cs="Times New Roman"/>
          <w:sz w:val="24"/>
          <w:szCs w:val="24"/>
        </w:rPr>
      </w:pPr>
    </w:p>
    <w:p w:rsidRPr="00473740" w:rsidR="00427BD1" w:rsidP="00321E7E" w:rsidRDefault="00427BD1" w14:paraId="4183A99F" w14:textId="243993D6">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City: This indicates the location of the project, which in this case is Mumbai.</w:t>
      </w:r>
    </w:p>
    <w:p w:rsidRPr="00473740" w:rsidR="00427BD1" w:rsidP="00321E7E" w:rsidRDefault="00427BD1" w14:paraId="24A84B5A" w14:textId="6441698B">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Size (Sq. ft): This represents the size of each unit or apartment in square feet.</w:t>
      </w:r>
    </w:p>
    <w:p w:rsidRPr="00473740" w:rsidR="00427BD1" w:rsidP="00321E7E" w:rsidRDefault="00427BD1" w14:paraId="55C81F2B" w14:textId="786DEEB6">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Avg. Occupancy (Months): This indicates the average number of months per year that each unit is expected to be occupied or rented out. In this case, it is mentioned as 10 months, suggesting that there may be some vacant months or periods when the units are not rented.</w:t>
      </w:r>
    </w:p>
    <w:p w:rsidRPr="00473740" w:rsidR="00427BD1" w:rsidP="00321E7E" w:rsidRDefault="00427BD1" w14:paraId="0B2035B2" w14:textId="18E6BA45">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Rent (Rs./Month): This represents the monthly rent amount for each unit. It is mentioned as Rs. 2,50,000, indicating the expected rental income per unit per month.</w:t>
      </w:r>
    </w:p>
    <w:p w:rsidRPr="00473740" w:rsidR="00427BD1" w:rsidP="00321E7E" w:rsidRDefault="00427BD1" w14:paraId="5D55C768" w14:textId="45986B0D">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Deposit (Months): This indicates the number of months' rent that needs to be paid upfront as a deposit. Alternatively, it states that the deposit can be one-third of the annual rent.</w:t>
      </w:r>
    </w:p>
    <w:p w:rsidRPr="00473740" w:rsidR="00427BD1" w:rsidP="00321E7E" w:rsidRDefault="00427BD1" w14:paraId="440EA239" w14:textId="5804920E">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Rent Appreciation: This signifies the expected annual increase in rental rates. It is mentioned as 5%, suggesting that the rent is projected to increase by 5% each year.</w:t>
      </w:r>
    </w:p>
    <w:p w:rsidRPr="00473740" w:rsidR="00427BD1" w:rsidP="00321E7E" w:rsidRDefault="00427BD1" w14:paraId="294D6653" w14:textId="26F09BEA">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Interest on Rental Deposit: This represents the interest rate applied to the rental deposit amount. It is mentioned as 8%, indicating the rate at which the deposit earns interest.</w:t>
      </w:r>
    </w:p>
    <w:p w:rsidRPr="00473740" w:rsidR="00427BD1" w:rsidP="00321E7E" w:rsidRDefault="00427BD1" w14:paraId="195B5752" w14:textId="77777777">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Rent: This column shows the projected monthly rent for each year, increasing by 5% annually based on the rent appreciation rate.</w:t>
      </w:r>
    </w:p>
    <w:p w:rsidRPr="00473740" w:rsidR="001F549A" w:rsidP="00BA5CA8" w:rsidRDefault="001F549A" w14:paraId="2BEE266A" w14:textId="77777777">
      <w:pPr>
        <w:spacing w:line="360" w:lineRule="auto"/>
        <w:jc w:val="both"/>
        <w:rPr>
          <w:rFonts w:ascii="Times New Roman" w:hAnsi="Times New Roman" w:cs="Times New Roman"/>
          <w:sz w:val="24"/>
          <w:szCs w:val="24"/>
        </w:rPr>
      </w:pPr>
    </w:p>
    <w:p w:rsidRPr="00473740" w:rsidR="00C30323" w:rsidP="00BA5CA8" w:rsidRDefault="00C30323" w14:paraId="21ADB626" w14:textId="77777777">
      <w:pPr>
        <w:spacing w:line="360" w:lineRule="auto"/>
        <w:jc w:val="both"/>
        <w:rPr>
          <w:rFonts w:ascii="Times New Roman" w:hAnsi="Times New Roman" w:cs="Times New Roman"/>
          <w:sz w:val="24"/>
          <w:szCs w:val="24"/>
        </w:rPr>
      </w:pPr>
    </w:p>
    <w:p w:rsidRPr="00473740" w:rsidR="00C30323" w:rsidP="00BA5CA8" w:rsidRDefault="00C30323" w14:paraId="265B14C5" w14:textId="77777777">
      <w:pPr>
        <w:spacing w:line="360" w:lineRule="auto"/>
        <w:jc w:val="both"/>
        <w:rPr>
          <w:rFonts w:ascii="Times New Roman" w:hAnsi="Times New Roman" w:cs="Times New Roman"/>
          <w:sz w:val="24"/>
          <w:szCs w:val="24"/>
        </w:rPr>
      </w:pPr>
    </w:p>
    <w:p w:rsidRPr="00473740" w:rsidR="001F549A" w:rsidP="00BA5CA8" w:rsidRDefault="001F549A" w14:paraId="608DE03F" w14:textId="77777777">
      <w:pPr>
        <w:spacing w:line="360" w:lineRule="auto"/>
        <w:jc w:val="both"/>
        <w:rPr>
          <w:rFonts w:ascii="Times New Roman" w:hAnsi="Times New Roman" w:cs="Times New Roman"/>
          <w:sz w:val="24"/>
          <w:szCs w:val="24"/>
        </w:rPr>
      </w:pPr>
    </w:p>
    <w:p w:rsidRPr="00473740" w:rsidR="001F549A" w:rsidP="00BA5CA8" w:rsidRDefault="00C30323" w14:paraId="71AE9476" w14:textId="308E83C8">
      <w:pPr>
        <w:spacing w:line="360" w:lineRule="auto"/>
        <w:jc w:val="both"/>
        <w:rPr>
          <w:rFonts w:ascii="Times New Roman" w:hAnsi="Times New Roman" w:cs="Times New Roman"/>
          <w:sz w:val="24"/>
          <w:szCs w:val="24"/>
        </w:rPr>
      </w:pPr>
      <w:r w:rsidRPr="00473740">
        <w:rPr>
          <w:noProof/>
        </w:rPr>
        <w:lastRenderedPageBreak/>
        <mc:AlternateContent>
          <mc:Choice Requires="wps">
            <w:drawing>
              <wp:anchor distT="0" distB="0" distL="114300" distR="114300" simplePos="0" relativeHeight="251675648" behindDoc="0" locked="0" layoutInCell="1" allowOverlap="1" wp14:anchorId="66626DFD" wp14:editId="34310286">
                <wp:simplePos x="0" y="0"/>
                <wp:positionH relativeFrom="column">
                  <wp:posOffset>0</wp:posOffset>
                </wp:positionH>
                <wp:positionV relativeFrom="paragraph">
                  <wp:posOffset>2505075</wp:posOffset>
                </wp:positionV>
                <wp:extent cx="5731510" cy="635"/>
                <wp:effectExtent l="0" t="0" r="0" b="0"/>
                <wp:wrapNone/>
                <wp:docPr id="191786373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Pr="00171E2F" w:rsidR="00C30323" w:rsidP="00C30323" w:rsidRDefault="00C30323" w14:paraId="3B4DBE69" w14:textId="7F73F919">
                            <w:pPr>
                              <w:pStyle w:val="Caption"/>
                              <w:rPr>
                                <w:rFonts w:ascii="Times New Roman" w:hAnsi="Times New Roman" w:cs="Times New Roman"/>
                                <w:noProof/>
                                <w:sz w:val="24"/>
                                <w:szCs w:val="24"/>
                              </w:rPr>
                            </w:pPr>
                            <w:bookmarkStart w:name="_Toc138511980" w:id="9"/>
                            <w:r>
                              <w:t xml:space="preserve">Figure </w:t>
                            </w:r>
                            <w:r w:rsidR="00EB29CA">
                              <w:fldChar w:fldCharType="begin"/>
                            </w:r>
                            <w:r w:rsidR="00EB29CA">
                              <w:instrText xml:space="preserve"> SEQ Figure \* ARABIC </w:instrText>
                            </w:r>
                            <w:r w:rsidR="00EB29CA">
                              <w:fldChar w:fldCharType="separate"/>
                            </w:r>
                            <w:r w:rsidR="00EB29CA">
                              <w:rPr>
                                <w:noProof/>
                              </w:rPr>
                              <w:t>1</w:t>
                            </w:r>
                            <w:r w:rsidR="00EB29CA">
                              <w:rPr>
                                <w:noProof/>
                              </w:rPr>
                              <w:fldChar w:fldCharType="end"/>
                            </w:r>
                            <w:r>
                              <w:t xml:space="preserve"> Rent analysis of project (year on year)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6626DFD">
                <v:stroke joinstyle="miter"/>
                <v:path gradientshapeok="t" o:connecttype="rect"/>
              </v:shapetype>
              <v:shape id="Text Box 1" style="position:absolute;left:0;text-align:left;margin-left:0;margin-top:197.25pt;width:451.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">
                <v:textbox style="mso-fit-shape-to-text:t" inset="0,0,0,0">
                  <w:txbxContent>
                    <w:p w:rsidRPr="00171E2F" w:rsidR="00C30323" w:rsidP="00C30323" w:rsidRDefault="00C30323" w14:paraId="3B4DBE69" w14:textId="7F73F919">
                      <w:pPr>
                        <w:pStyle w:val="Caption"/>
                        <w:rPr>
                          <w:rFonts w:ascii="Times New Roman" w:hAnsi="Times New Roman" w:cs="Times New Roman"/>
                          <w:noProof/>
                          <w:sz w:val="24"/>
                          <w:szCs w:val="24"/>
                        </w:rPr>
                      </w:pPr>
                      <w:r>
                        <w:t xml:space="preserve">Figure </w:t>
                      </w:r>
                      <w:r w:rsidR="00EB29CA">
                        <w:fldChar w:fldCharType="begin"/>
                      </w:r>
                      <w:r w:rsidR="00EB29CA">
                        <w:instrText xml:space="preserve"> SEQ Figure \* ARABIC </w:instrText>
                      </w:r>
                      <w:r w:rsidR="00EB29CA">
                        <w:fldChar w:fldCharType="separate"/>
                      </w:r>
                      <w:r w:rsidR="00EB29CA">
                        <w:rPr>
                          <w:noProof/>
                        </w:rPr>
                        <w:t>1</w:t>
                      </w:r>
                      <w:r w:rsidR="00EB29CA">
                        <w:rPr>
                          <w:noProof/>
                        </w:rPr>
                        <w:fldChar w:fldCharType="end"/>
                      </w:r>
                      <w:r>
                        <w:t xml:space="preserve"> Rent analysis of project (year on year)</w:t>
                      </w:r>
                    </w:p>
                  </w:txbxContent>
                </v:textbox>
              </v:shape>
            </w:pict>
          </mc:Fallback>
        </mc:AlternateContent>
      </w:r>
      <w:r w:rsidRPr="00473740" w:rsidR="001F549A">
        <w:rPr>
          <w:rFonts w:ascii="Times New Roman" w:hAnsi="Times New Roman" w:cs="Times New Roman"/>
          <w:noProof/>
          <w:sz w:val="24"/>
          <w:szCs w:val="24"/>
        </w:rPr>
        <w:drawing>
          <wp:anchor distT="0" distB="0" distL="114300" distR="114300" simplePos="0" relativeHeight="251661312" behindDoc="0" locked="0" layoutInCell="1" allowOverlap="1" wp14:anchorId="01E68D2F" wp14:editId="1571C6D9">
            <wp:simplePos x="0" y="0"/>
            <wp:positionH relativeFrom="column">
              <wp:posOffset>0</wp:posOffset>
            </wp:positionH>
            <wp:positionV relativeFrom="paragraph">
              <wp:posOffset>-635</wp:posOffset>
            </wp:positionV>
            <wp:extent cx="5731510" cy="2448560"/>
            <wp:effectExtent l="0" t="0" r="2540" b="8890"/>
            <wp:wrapNone/>
            <wp:docPr id="515220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473740" w:rsidR="001F549A" w:rsidP="00BA5CA8" w:rsidRDefault="001F549A" w14:paraId="11327192" w14:textId="77777777">
      <w:pPr>
        <w:spacing w:line="360" w:lineRule="auto"/>
        <w:jc w:val="both"/>
        <w:rPr>
          <w:rFonts w:ascii="Times New Roman" w:hAnsi="Times New Roman" w:cs="Times New Roman"/>
          <w:sz w:val="24"/>
          <w:szCs w:val="24"/>
        </w:rPr>
      </w:pPr>
    </w:p>
    <w:p w:rsidRPr="00473740" w:rsidR="001F549A" w:rsidP="00BA5CA8" w:rsidRDefault="001F549A" w14:paraId="257F38D3" w14:textId="77777777">
      <w:pPr>
        <w:spacing w:line="360" w:lineRule="auto"/>
        <w:jc w:val="both"/>
        <w:rPr>
          <w:rFonts w:ascii="Times New Roman" w:hAnsi="Times New Roman" w:cs="Times New Roman"/>
          <w:sz w:val="24"/>
          <w:szCs w:val="24"/>
        </w:rPr>
      </w:pPr>
    </w:p>
    <w:p w:rsidRPr="00473740" w:rsidR="001F549A" w:rsidP="00BA5CA8" w:rsidRDefault="001F549A" w14:paraId="38412FBB" w14:textId="77777777">
      <w:pPr>
        <w:spacing w:line="360" w:lineRule="auto"/>
        <w:jc w:val="both"/>
        <w:rPr>
          <w:rFonts w:ascii="Times New Roman" w:hAnsi="Times New Roman" w:cs="Times New Roman"/>
          <w:sz w:val="24"/>
          <w:szCs w:val="24"/>
        </w:rPr>
      </w:pPr>
    </w:p>
    <w:p w:rsidRPr="00473740" w:rsidR="001F549A" w:rsidP="00BA5CA8" w:rsidRDefault="001F549A" w14:paraId="671AFACC" w14:textId="77777777">
      <w:pPr>
        <w:spacing w:line="360" w:lineRule="auto"/>
        <w:jc w:val="both"/>
        <w:rPr>
          <w:rFonts w:ascii="Times New Roman" w:hAnsi="Times New Roman" w:cs="Times New Roman"/>
          <w:sz w:val="24"/>
          <w:szCs w:val="24"/>
        </w:rPr>
      </w:pPr>
    </w:p>
    <w:p w:rsidRPr="00473740" w:rsidR="001F549A" w:rsidP="00BA5CA8" w:rsidRDefault="001F549A" w14:paraId="52A1AD8A" w14:textId="77777777">
      <w:pPr>
        <w:spacing w:line="360" w:lineRule="auto"/>
        <w:jc w:val="both"/>
        <w:rPr>
          <w:rFonts w:ascii="Times New Roman" w:hAnsi="Times New Roman" w:cs="Times New Roman"/>
          <w:sz w:val="24"/>
          <w:szCs w:val="24"/>
        </w:rPr>
      </w:pPr>
    </w:p>
    <w:p w:rsidRPr="00473740" w:rsidR="001F549A" w:rsidP="00BA5CA8" w:rsidRDefault="001F549A" w14:paraId="4435FE0C" w14:textId="77777777">
      <w:pPr>
        <w:spacing w:line="360" w:lineRule="auto"/>
        <w:jc w:val="both"/>
        <w:rPr>
          <w:rFonts w:ascii="Times New Roman" w:hAnsi="Times New Roman" w:cs="Times New Roman"/>
          <w:sz w:val="24"/>
          <w:szCs w:val="24"/>
        </w:rPr>
      </w:pPr>
    </w:p>
    <w:p w:rsidRPr="00473740" w:rsidR="001F549A" w:rsidP="00BA5CA8" w:rsidRDefault="001F549A" w14:paraId="090F110A" w14:textId="77777777">
      <w:pPr>
        <w:spacing w:line="360" w:lineRule="auto"/>
        <w:jc w:val="both"/>
        <w:rPr>
          <w:rFonts w:ascii="Times New Roman" w:hAnsi="Times New Roman" w:cs="Times New Roman"/>
          <w:sz w:val="24"/>
          <w:szCs w:val="24"/>
        </w:rPr>
      </w:pPr>
    </w:p>
    <w:p w:rsidRPr="00473740" w:rsidR="00427BD1" w:rsidP="00BA5CA8" w:rsidRDefault="00427BD1" w14:paraId="60319E1C" w14:textId="77777777">
      <w:pPr>
        <w:spacing w:line="360" w:lineRule="auto"/>
        <w:jc w:val="both"/>
        <w:rPr>
          <w:rFonts w:ascii="Times New Roman" w:hAnsi="Times New Roman" w:cs="Times New Roman"/>
          <w:sz w:val="24"/>
          <w:szCs w:val="24"/>
        </w:rPr>
      </w:pPr>
    </w:p>
    <w:p w:rsidRPr="00473740" w:rsidR="00321E7E" w:rsidP="00321E7E" w:rsidRDefault="00473740" w14:paraId="7A9C3466" w14:textId="0288F199">
      <w:pPr>
        <w:pStyle w:val="Heading2"/>
        <w:rPr>
          <w:rFonts w:ascii="Times New Roman" w:hAnsi="Times New Roman" w:cs="Times New Roman"/>
          <w:b/>
          <w:bCs/>
          <w:color w:val="000000" w:themeColor="text1"/>
          <w:sz w:val="24"/>
          <w:szCs w:val="24"/>
        </w:rPr>
      </w:pPr>
      <w:bookmarkStart w:name="_Toc138511955" w:id="10"/>
      <w:r w:rsidRPr="00473740">
        <w:rPr>
          <w:rFonts w:ascii="Times New Roman" w:hAnsi="Times New Roman" w:cs="Times New Roman"/>
          <w:b/>
          <w:bCs/>
          <w:color w:val="000000" w:themeColor="text1"/>
          <w:sz w:val="24"/>
          <w:szCs w:val="24"/>
        </w:rPr>
        <w:t xml:space="preserve">3.3. </w:t>
      </w:r>
      <w:r w:rsidRPr="00473740" w:rsidR="00427BD1">
        <w:rPr>
          <w:rFonts w:ascii="Times New Roman" w:hAnsi="Times New Roman" w:cs="Times New Roman"/>
          <w:b/>
          <w:bCs/>
          <w:color w:val="000000" w:themeColor="text1"/>
          <w:sz w:val="24"/>
          <w:szCs w:val="24"/>
        </w:rPr>
        <w:t>Interest on Deposit:</w:t>
      </w:r>
      <w:bookmarkEnd w:id="10"/>
      <w:r w:rsidRPr="00473740" w:rsidR="00427BD1">
        <w:rPr>
          <w:rFonts w:ascii="Times New Roman" w:hAnsi="Times New Roman" w:cs="Times New Roman"/>
          <w:b/>
          <w:bCs/>
          <w:color w:val="000000" w:themeColor="text1"/>
          <w:sz w:val="24"/>
          <w:szCs w:val="24"/>
        </w:rPr>
        <w:t xml:space="preserve"> </w:t>
      </w:r>
    </w:p>
    <w:p w:rsidRPr="00473740" w:rsidR="00321E7E" w:rsidP="00BA5CA8" w:rsidRDefault="00321E7E" w14:paraId="3A940CE6" w14:textId="77777777">
      <w:pPr>
        <w:spacing w:line="360" w:lineRule="auto"/>
        <w:jc w:val="both"/>
        <w:rPr>
          <w:rFonts w:ascii="Times New Roman" w:hAnsi="Times New Roman" w:cs="Times New Roman"/>
          <w:sz w:val="24"/>
          <w:szCs w:val="24"/>
        </w:rPr>
      </w:pPr>
    </w:p>
    <w:p w:rsidRPr="00473740" w:rsidR="00427BD1" w:rsidP="00BA5CA8" w:rsidRDefault="00427BD1" w14:paraId="6A8B7049" w14:textId="0D20B387">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This column represents the interest earned on the rental deposit, calculated based on the deposit amount and the interest rate mentioned.</w:t>
      </w:r>
    </w:p>
    <w:p w:rsidRPr="00473740" w:rsidR="001F549A" w:rsidP="00BA5CA8" w:rsidRDefault="00C30323" w14:paraId="483CDECA" w14:textId="3145A5E5">
      <w:pPr>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77696" behindDoc="0" locked="0" layoutInCell="1" allowOverlap="1" wp14:anchorId="57FA1EE0" wp14:editId="55AC6140">
                <wp:simplePos x="0" y="0"/>
                <wp:positionH relativeFrom="column">
                  <wp:posOffset>7620</wp:posOffset>
                </wp:positionH>
                <wp:positionV relativeFrom="paragraph">
                  <wp:posOffset>2785110</wp:posOffset>
                </wp:positionV>
                <wp:extent cx="5723890" cy="635"/>
                <wp:effectExtent l="0" t="0" r="0" b="0"/>
                <wp:wrapNone/>
                <wp:docPr id="1234495297" name="Text Box 1"/>
                <wp:cNvGraphicFramePr/>
                <a:graphic xmlns:a="http://schemas.openxmlformats.org/drawingml/2006/main">
                  <a:graphicData uri="http://schemas.microsoft.com/office/word/2010/wordprocessingShape">
                    <wps:wsp>
                      <wps:cNvSpPr txBox="1"/>
                      <wps:spPr>
                        <a:xfrm>
                          <a:off x="0" y="0"/>
                          <a:ext cx="5723890" cy="635"/>
                        </a:xfrm>
                        <a:prstGeom prst="rect">
                          <a:avLst/>
                        </a:prstGeom>
                        <a:solidFill>
                          <a:prstClr val="white"/>
                        </a:solidFill>
                        <a:ln>
                          <a:noFill/>
                        </a:ln>
                      </wps:spPr>
                      <wps:txbx>
                        <w:txbxContent>
                          <w:p w:rsidRPr="00507CD0" w:rsidR="00C30323" w:rsidP="00C30323" w:rsidRDefault="00C30323" w14:paraId="20C926EB" w14:textId="7A57DE9A">
                            <w:pPr>
                              <w:pStyle w:val="Caption"/>
                              <w:rPr>
                                <w:rFonts w:ascii="Times New Roman" w:hAnsi="Times New Roman" w:cs="Times New Roman"/>
                                <w:noProof/>
                                <w:sz w:val="24"/>
                                <w:szCs w:val="24"/>
                              </w:rPr>
                            </w:pPr>
                            <w:bookmarkStart w:name="_Toc138511981" w:id="11"/>
                            <w:r>
                              <w:t xml:space="preserve">Figure </w:t>
                            </w:r>
                            <w:r w:rsidR="00EB29CA">
                              <w:fldChar w:fldCharType="begin"/>
                            </w:r>
                            <w:r w:rsidR="00EB29CA">
                              <w:instrText xml:space="preserve"> SEQ Figure \* ARABIC </w:instrText>
                            </w:r>
                            <w:r w:rsidR="00EB29CA">
                              <w:fldChar w:fldCharType="separate"/>
                            </w:r>
                            <w:r w:rsidR="00EB29CA">
                              <w:rPr>
                                <w:noProof/>
                              </w:rPr>
                              <w:t>2</w:t>
                            </w:r>
                            <w:r w:rsidR="00EB29CA">
                              <w:rPr>
                                <w:noProof/>
                              </w:rPr>
                              <w:fldChar w:fldCharType="end"/>
                            </w:r>
                            <w:r>
                              <w:t xml:space="preserve"> Interest on deposit analysis of project (year on year)</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7" style="position:absolute;left:0;text-align:left;margin-left:.6pt;margin-top:219.3pt;width:450.7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" w14:anchorId="57FA1EE0">
                <v:textbox style="mso-fit-shape-to-text:t" inset="0,0,0,0">
                  <w:txbxContent>
                    <w:p w:rsidRPr="00507CD0" w:rsidR="00C30323" w:rsidP="00C30323" w:rsidRDefault="00C30323" w14:paraId="20C926EB" w14:textId="7A57DE9A">
                      <w:pPr>
                        <w:pStyle w:val="Caption"/>
                        <w:rPr>
                          <w:rFonts w:ascii="Times New Roman" w:hAnsi="Times New Roman" w:cs="Times New Roman"/>
                          <w:noProof/>
                          <w:sz w:val="24"/>
                          <w:szCs w:val="24"/>
                        </w:rPr>
                      </w:pPr>
                      <w:r>
                        <w:t xml:space="preserve">Figure </w:t>
                      </w:r>
                      <w:r w:rsidR="00EB29CA">
                        <w:fldChar w:fldCharType="begin"/>
                      </w:r>
                      <w:r w:rsidR="00EB29CA">
                        <w:instrText xml:space="preserve"> SEQ Figure \* ARABIC </w:instrText>
                      </w:r>
                      <w:r w:rsidR="00EB29CA">
                        <w:fldChar w:fldCharType="separate"/>
                      </w:r>
                      <w:r w:rsidR="00EB29CA">
                        <w:rPr>
                          <w:noProof/>
                        </w:rPr>
                        <w:t>2</w:t>
                      </w:r>
                      <w:r w:rsidR="00EB29CA">
                        <w:rPr>
                          <w:noProof/>
                        </w:rPr>
                        <w:fldChar w:fldCharType="end"/>
                      </w:r>
                      <w:r>
                        <w:t xml:space="preserve"> Interest on deposit analysis of project (year on year)</w:t>
                      </w:r>
                    </w:p>
                  </w:txbxContent>
                </v:textbox>
              </v:shape>
            </w:pict>
          </mc:Fallback>
        </mc:AlternateContent>
      </w:r>
      <w:r w:rsidRPr="00473740" w:rsidR="001F549A">
        <w:rPr>
          <w:rFonts w:ascii="Times New Roman" w:hAnsi="Times New Roman" w:cs="Times New Roman"/>
          <w:noProof/>
          <w:sz w:val="24"/>
          <w:szCs w:val="24"/>
        </w:rPr>
        <w:drawing>
          <wp:anchor distT="0" distB="0" distL="114300" distR="114300" simplePos="0" relativeHeight="251659264" behindDoc="0" locked="0" layoutInCell="1" allowOverlap="1" wp14:anchorId="13A55401" wp14:editId="79CB65C6">
            <wp:simplePos x="0" y="0"/>
            <wp:positionH relativeFrom="margin">
              <wp:align>right</wp:align>
            </wp:positionH>
            <wp:positionV relativeFrom="paragraph">
              <wp:posOffset>281940</wp:posOffset>
            </wp:positionV>
            <wp:extent cx="5723890" cy="2446020"/>
            <wp:effectExtent l="0" t="0" r="0" b="0"/>
            <wp:wrapNone/>
            <wp:docPr id="70737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3890" cy="2446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473740" w:rsidR="00427BD1" w:rsidP="00BA5CA8" w:rsidRDefault="00427BD1" w14:paraId="025F91BE" w14:textId="77777777">
      <w:pPr>
        <w:spacing w:line="360" w:lineRule="auto"/>
        <w:jc w:val="both"/>
        <w:rPr>
          <w:rFonts w:ascii="Times New Roman" w:hAnsi="Times New Roman" w:cs="Times New Roman"/>
          <w:sz w:val="24"/>
          <w:szCs w:val="24"/>
        </w:rPr>
      </w:pPr>
    </w:p>
    <w:p w:rsidRPr="00473740" w:rsidR="001F549A" w:rsidP="00BA5CA8" w:rsidRDefault="001F549A" w14:paraId="31A96695" w14:textId="77777777">
      <w:pPr>
        <w:spacing w:line="360" w:lineRule="auto"/>
        <w:jc w:val="both"/>
        <w:rPr>
          <w:rFonts w:ascii="Times New Roman" w:hAnsi="Times New Roman" w:cs="Times New Roman"/>
          <w:sz w:val="24"/>
          <w:szCs w:val="24"/>
        </w:rPr>
      </w:pPr>
    </w:p>
    <w:p w:rsidRPr="00473740" w:rsidR="001F549A" w:rsidP="00BA5CA8" w:rsidRDefault="001F549A" w14:paraId="57C2AD18" w14:textId="77777777">
      <w:pPr>
        <w:spacing w:line="360" w:lineRule="auto"/>
        <w:jc w:val="both"/>
        <w:rPr>
          <w:rFonts w:ascii="Times New Roman" w:hAnsi="Times New Roman" w:cs="Times New Roman"/>
          <w:sz w:val="24"/>
          <w:szCs w:val="24"/>
        </w:rPr>
      </w:pPr>
    </w:p>
    <w:p w:rsidRPr="00473740" w:rsidR="001F549A" w:rsidP="00BA5CA8" w:rsidRDefault="001F549A" w14:paraId="152783CC" w14:textId="77777777">
      <w:pPr>
        <w:spacing w:line="360" w:lineRule="auto"/>
        <w:jc w:val="both"/>
        <w:rPr>
          <w:rFonts w:ascii="Times New Roman" w:hAnsi="Times New Roman" w:cs="Times New Roman"/>
          <w:sz w:val="24"/>
          <w:szCs w:val="24"/>
        </w:rPr>
      </w:pPr>
    </w:p>
    <w:p w:rsidRPr="00473740" w:rsidR="001F549A" w:rsidP="00BA5CA8" w:rsidRDefault="001F549A" w14:paraId="6C79E548" w14:textId="77777777">
      <w:pPr>
        <w:spacing w:line="360" w:lineRule="auto"/>
        <w:jc w:val="both"/>
        <w:rPr>
          <w:rFonts w:ascii="Times New Roman" w:hAnsi="Times New Roman" w:cs="Times New Roman"/>
          <w:sz w:val="24"/>
          <w:szCs w:val="24"/>
        </w:rPr>
      </w:pPr>
    </w:p>
    <w:p w:rsidRPr="00473740" w:rsidR="001F549A" w:rsidP="00BA5CA8" w:rsidRDefault="001F549A" w14:paraId="7B817835" w14:textId="77777777">
      <w:pPr>
        <w:spacing w:line="360" w:lineRule="auto"/>
        <w:jc w:val="both"/>
        <w:rPr>
          <w:rFonts w:ascii="Times New Roman" w:hAnsi="Times New Roman" w:cs="Times New Roman"/>
          <w:sz w:val="24"/>
          <w:szCs w:val="24"/>
        </w:rPr>
      </w:pPr>
    </w:p>
    <w:p w:rsidRPr="00473740" w:rsidR="001F549A" w:rsidP="00BA5CA8" w:rsidRDefault="001F549A" w14:paraId="2FCC2B2C" w14:textId="77777777">
      <w:pPr>
        <w:spacing w:line="360" w:lineRule="auto"/>
        <w:jc w:val="both"/>
        <w:rPr>
          <w:rFonts w:ascii="Times New Roman" w:hAnsi="Times New Roman" w:cs="Times New Roman"/>
          <w:sz w:val="24"/>
          <w:szCs w:val="24"/>
        </w:rPr>
      </w:pPr>
    </w:p>
    <w:p w:rsidRPr="00473740" w:rsidR="00473740" w:rsidP="00BA5CA8" w:rsidRDefault="00473740" w14:paraId="7AADB797" w14:textId="77777777">
      <w:pPr>
        <w:spacing w:line="360" w:lineRule="auto"/>
        <w:jc w:val="both"/>
        <w:rPr>
          <w:rFonts w:ascii="Times New Roman" w:hAnsi="Times New Roman" w:cs="Times New Roman"/>
          <w:sz w:val="24"/>
          <w:szCs w:val="24"/>
        </w:rPr>
      </w:pPr>
    </w:p>
    <w:p w:rsidR="00473740" w:rsidP="00BA5CA8" w:rsidRDefault="00473740" w14:paraId="59F0B971" w14:textId="77777777">
      <w:pPr>
        <w:spacing w:line="360" w:lineRule="auto"/>
        <w:jc w:val="both"/>
        <w:rPr>
          <w:rFonts w:ascii="Times New Roman" w:hAnsi="Times New Roman" w:cs="Times New Roman"/>
          <w:sz w:val="24"/>
          <w:szCs w:val="24"/>
        </w:rPr>
      </w:pPr>
    </w:p>
    <w:p w:rsidRPr="00473740" w:rsidR="00473740" w:rsidP="00BA5CA8" w:rsidRDefault="00473740" w14:paraId="587B2DD0" w14:textId="77777777">
      <w:pPr>
        <w:spacing w:line="360" w:lineRule="auto"/>
        <w:jc w:val="both"/>
        <w:rPr>
          <w:rFonts w:ascii="Times New Roman" w:hAnsi="Times New Roman" w:cs="Times New Roman"/>
          <w:sz w:val="24"/>
          <w:szCs w:val="24"/>
        </w:rPr>
      </w:pPr>
    </w:p>
    <w:p w:rsidRPr="00473740" w:rsidR="00473740" w:rsidP="00BA5CA8" w:rsidRDefault="00473740" w14:paraId="413DC35C" w14:textId="77777777">
      <w:pPr>
        <w:spacing w:line="360" w:lineRule="auto"/>
        <w:jc w:val="both"/>
        <w:rPr>
          <w:rFonts w:ascii="Times New Roman" w:hAnsi="Times New Roman" w:cs="Times New Roman"/>
          <w:sz w:val="24"/>
          <w:szCs w:val="24"/>
        </w:rPr>
      </w:pPr>
    </w:p>
    <w:p w:rsidRPr="00473740" w:rsidR="00321E7E" w:rsidP="00321E7E" w:rsidRDefault="00473740" w14:paraId="4D00B359" w14:textId="30A3F5D7">
      <w:pPr>
        <w:pStyle w:val="Heading2"/>
        <w:rPr>
          <w:rFonts w:ascii="Times New Roman" w:hAnsi="Times New Roman" w:cs="Times New Roman"/>
          <w:b/>
          <w:bCs/>
          <w:color w:val="000000" w:themeColor="text1"/>
          <w:sz w:val="24"/>
          <w:szCs w:val="24"/>
        </w:rPr>
      </w:pPr>
      <w:bookmarkStart w:name="_Toc138511956" w:id="12"/>
      <w:r w:rsidRPr="00473740">
        <w:rPr>
          <w:rFonts w:ascii="Times New Roman" w:hAnsi="Times New Roman" w:cs="Times New Roman"/>
          <w:b/>
          <w:bCs/>
          <w:color w:val="000000" w:themeColor="text1"/>
          <w:sz w:val="24"/>
          <w:szCs w:val="24"/>
        </w:rPr>
        <w:lastRenderedPageBreak/>
        <w:t xml:space="preserve">3.4 </w:t>
      </w:r>
      <w:r w:rsidRPr="00473740" w:rsidR="00427BD1">
        <w:rPr>
          <w:rFonts w:ascii="Times New Roman" w:hAnsi="Times New Roman" w:cs="Times New Roman"/>
          <w:b/>
          <w:bCs/>
          <w:color w:val="000000" w:themeColor="text1"/>
          <w:sz w:val="24"/>
          <w:szCs w:val="24"/>
        </w:rPr>
        <w:t>Revenue (million INR):</w:t>
      </w:r>
      <w:bookmarkEnd w:id="12"/>
      <w:r w:rsidRPr="00473740" w:rsidR="00427BD1">
        <w:rPr>
          <w:rFonts w:ascii="Times New Roman" w:hAnsi="Times New Roman" w:cs="Times New Roman"/>
          <w:b/>
          <w:bCs/>
          <w:color w:val="000000" w:themeColor="text1"/>
          <w:sz w:val="24"/>
          <w:szCs w:val="24"/>
        </w:rPr>
        <w:t xml:space="preserve"> </w:t>
      </w:r>
    </w:p>
    <w:p w:rsidRPr="00473740" w:rsidR="00321E7E" w:rsidP="00321E7E" w:rsidRDefault="00321E7E" w14:paraId="731CBB0E" w14:textId="77777777"/>
    <w:p w:rsidRPr="00473740" w:rsidR="00427BD1" w:rsidP="00BA5CA8" w:rsidRDefault="00427BD1" w14:paraId="2766C4BF" w14:textId="617E7FFB">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This column represents the total revenue generated each year, calculated by multiplying the number of occupied units by the monthly rent and summing up the interest earned on the deposit.</w:t>
      </w:r>
    </w:p>
    <w:p w:rsidRPr="00473740" w:rsidR="00427BD1" w:rsidP="00BA5CA8" w:rsidRDefault="00427BD1" w14:paraId="2C969900" w14:textId="77777777">
      <w:pPr>
        <w:spacing w:line="360" w:lineRule="auto"/>
        <w:jc w:val="both"/>
        <w:rPr>
          <w:rFonts w:ascii="Times New Roman" w:hAnsi="Times New Roman" w:cs="Times New Roman"/>
          <w:sz w:val="24"/>
          <w:szCs w:val="24"/>
        </w:rPr>
      </w:pPr>
    </w:p>
    <w:p w:rsidRPr="00473740" w:rsidR="002374D4" w:rsidP="00BA5CA8" w:rsidRDefault="00C30323" w14:paraId="47E04AD3" w14:textId="73C847DB">
      <w:pPr>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79744" behindDoc="0" locked="0" layoutInCell="1" allowOverlap="1" wp14:anchorId="65799843" wp14:editId="1E2994F6">
                <wp:simplePos x="0" y="0"/>
                <wp:positionH relativeFrom="column">
                  <wp:posOffset>0</wp:posOffset>
                </wp:positionH>
                <wp:positionV relativeFrom="paragraph">
                  <wp:posOffset>2505075</wp:posOffset>
                </wp:positionV>
                <wp:extent cx="5731510" cy="635"/>
                <wp:effectExtent l="0" t="0" r="0" b="0"/>
                <wp:wrapNone/>
                <wp:docPr id="10408173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Pr="00AA096E" w:rsidR="00C30323" w:rsidP="00C30323" w:rsidRDefault="00C30323" w14:paraId="16561511" w14:textId="57B44C2B">
                            <w:pPr>
                              <w:pStyle w:val="Caption"/>
                              <w:rPr>
                                <w:rFonts w:ascii="Times New Roman" w:hAnsi="Times New Roman" w:cs="Times New Roman"/>
                                <w:noProof/>
                                <w:sz w:val="24"/>
                                <w:szCs w:val="24"/>
                              </w:rPr>
                            </w:pPr>
                            <w:bookmarkStart w:name="_Toc138511982" w:id="13"/>
                            <w:r>
                              <w:t xml:space="preserve">Figure </w:t>
                            </w:r>
                            <w:r w:rsidR="00EB29CA">
                              <w:fldChar w:fldCharType="begin"/>
                            </w:r>
                            <w:r w:rsidR="00EB29CA">
                              <w:instrText xml:space="preserve"> SEQ Figure \* ARABIC </w:instrText>
                            </w:r>
                            <w:r w:rsidR="00EB29CA">
                              <w:fldChar w:fldCharType="separate"/>
                            </w:r>
                            <w:r w:rsidR="00EB29CA">
                              <w:rPr>
                                <w:noProof/>
                              </w:rPr>
                              <w:t>3</w:t>
                            </w:r>
                            <w:r w:rsidR="00EB29CA">
                              <w:rPr>
                                <w:noProof/>
                              </w:rPr>
                              <w:fldChar w:fldCharType="end"/>
                            </w:r>
                            <w:r>
                              <w:t xml:space="preserve"> Revenue analysis of project (year on year)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8" style="position:absolute;left:0;text-align:left;margin-left:0;margin-top:197.25pt;width:451.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" w14:anchorId="65799843">
                <v:textbox style="mso-fit-shape-to-text:t" inset="0,0,0,0">
                  <w:txbxContent>
                    <w:p w:rsidRPr="00AA096E" w:rsidR="00C30323" w:rsidP="00C30323" w:rsidRDefault="00C30323" w14:paraId="16561511" w14:textId="57B44C2B">
                      <w:pPr>
                        <w:pStyle w:val="Caption"/>
                        <w:rPr>
                          <w:rFonts w:ascii="Times New Roman" w:hAnsi="Times New Roman" w:cs="Times New Roman"/>
                          <w:noProof/>
                          <w:sz w:val="24"/>
                          <w:szCs w:val="24"/>
                        </w:rPr>
                      </w:pPr>
                      <w:r>
                        <w:t xml:space="preserve">Figure </w:t>
                      </w:r>
                      <w:r w:rsidR="00EB29CA">
                        <w:fldChar w:fldCharType="begin"/>
                      </w:r>
                      <w:r w:rsidR="00EB29CA">
                        <w:instrText xml:space="preserve"> SEQ Figure \* ARABIC </w:instrText>
                      </w:r>
                      <w:r w:rsidR="00EB29CA">
                        <w:fldChar w:fldCharType="separate"/>
                      </w:r>
                      <w:r w:rsidR="00EB29CA">
                        <w:rPr>
                          <w:noProof/>
                        </w:rPr>
                        <w:t>3</w:t>
                      </w:r>
                      <w:r w:rsidR="00EB29CA">
                        <w:rPr>
                          <w:noProof/>
                        </w:rPr>
                        <w:fldChar w:fldCharType="end"/>
                      </w:r>
                      <w:r>
                        <w:t xml:space="preserve"> Revenue analysis of project (year on year)</w:t>
                      </w:r>
                    </w:p>
                  </w:txbxContent>
                </v:textbox>
              </v:shape>
            </w:pict>
          </mc:Fallback>
        </mc:AlternateContent>
      </w:r>
      <w:r w:rsidRPr="00473740" w:rsidR="00FC1F80">
        <w:rPr>
          <w:rFonts w:ascii="Times New Roman" w:hAnsi="Times New Roman" w:cs="Times New Roman"/>
          <w:noProof/>
          <w:sz w:val="24"/>
          <w:szCs w:val="24"/>
        </w:rPr>
        <w:drawing>
          <wp:anchor distT="0" distB="0" distL="114300" distR="114300" simplePos="0" relativeHeight="251663360" behindDoc="0" locked="0" layoutInCell="1" allowOverlap="1" wp14:anchorId="07742CF6" wp14:editId="244E5BAD">
            <wp:simplePos x="0" y="0"/>
            <wp:positionH relativeFrom="column">
              <wp:posOffset>0</wp:posOffset>
            </wp:positionH>
            <wp:positionV relativeFrom="paragraph">
              <wp:posOffset>-635</wp:posOffset>
            </wp:positionV>
            <wp:extent cx="5731510" cy="2448560"/>
            <wp:effectExtent l="0" t="0" r="2540" b="8890"/>
            <wp:wrapNone/>
            <wp:docPr id="1162845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473740" w:rsidR="00FC1F80" w:rsidP="00BA5CA8" w:rsidRDefault="00FC1F80" w14:paraId="2AF7F663" w14:textId="77777777">
      <w:pPr>
        <w:spacing w:line="360" w:lineRule="auto"/>
        <w:jc w:val="both"/>
        <w:rPr>
          <w:rFonts w:ascii="Times New Roman" w:hAnsi="Times New Roman" w:cs="Times New Roman"/>
          <w:sz w:val="24"/>
          <w:szCs w:val="24"/>
        </w:rPr>
      </w:pPr>
    </w:p>
    <w:p w:rsidRPr="00473740" w:rsidR="00FC1F80" w:rsidP="00BA5CA8" w:rsidRDefault="00FC1F80" w14:paraId="6283430E" w14:textId="77777777">
      <w:pPr>
        <w:spacing w:line="360" w:lineRule="auto"/>
        <w:jc w:val="both"/>
        <w:rPr>
          <w:rFonts w:ascii="Times New Roman" w:hAnsi="Times New Roman" w:cs="Times New Roman"/>
          <w:sz w:val="24"/>
          <w:szCs w:val="24"/>
        </w:rPr>
      </w:pPr>
    </w:p>
    <w:p w:rsidRPr="00473740" w:rsidR="00FC1F80" w:rsidP="00BA5CA8" w:rsidRDefault="00FC1F80" w14:paraId="6A9D0664" w14:textId="77777777">
      <w:pPr>
        <w:spacing w:line="360" w:lineRule="auto"/>
        <w:jc w:val="both"/>
        <w:rPr>
          <w:rFonts w:ascii="Times New Roman" w:hAnsi="Times New Roman" w:cs="Times New Roman"/>
          <w:sz w:val="24"/>
          <w:szCs w:val="24"/>
        </w:rPr>
      </w:pPr>
    </w:p>
    <w:p w:rsidRPr="00473740" w:rsidR="00FC1F80" w:rsidP="00BA5CA8" w:rsidRDefault="00FC1F80" w14:paraId="3571B75A" w14:textId="77777777">
      <w:pPr>
        <w:spacing w:line="360" w:lineRule="auto"/>
        <w:jc w:val="both"/>
        <w:rPr>
          <w:rFonts w:ascii="Times New Roman" w:hAnsi="Times New Roman" w:cs="Times New Roman"/>
          <w:sz w:val="24"/>
          <w:szCs w:val="24"/>
        </w:rPr>
      </w:pPr>
    </w:p>
    <w:p w:rsidRPr="00473740" w:rsidR="00FC1F80" w:rsidP="00BA5CA8" w:rsidRDefault="00FC1F80" w14:paraId="4CB84A86" w14:textId="77777777">
      <w:pPr>
        <w:spacing w:line="360" w:lineRule="auto"/>
        <w:jc w:val="both"/>
        <w:rPr>
          <w:rFonts w:ascii="Times New Roman" w:hAnsi="Times New Roman" w:cs="Times New Roman"/>
          <w:sz w:val="24"/>
          <w:szCs w:val="24"/>
        </w:rPr>
      </w:pPr>
    </w:p>
    <w:p w:rsidRPr="00473740" w:rsidR="00FC1F80" w:rsidP="00BA5CA8" w:rsidRDefault="00FC1F80" w14:paraId="5A82F2B4" w14:textId="77777777">
      <w:pPr>
        <w:spacing w:line="360" w:lineRule="auto"/>
        <w:jc w:val="both"/>
        <w:rPr>
          <w:rFonts w:ascii="Times New Roman" w:hAnsi="Times New Roman" w:cs="Times New Roman"/>
          <w:sz w:val="24"/>
          <w:szCs w:val="24"/>
        </w:rPr>
      </w:pPr>
    </w:p>
    <w:p w:rsidRPr="00473740" w:rsidR="00FC1F80" w:rsidP="00BA5CA8" w:rsidRDefault="00FC1F80" w14:paraId="2EC0A1F1" w14:textId="77777777">
      <w:pPr>
        <w:spacing w:line="360" w:lineRule="auto"/>
        <w:jc w:val="both"/>
        <w:rPr>
          <w:rFonts w:ascii="Times New Roman" w:hAnsi="Times New Roman" w:cs="Times New Roman"/>
          <w:sz w:val="24"/>
          <w:szCs w:val="24"/>
        </w:rPr>
      </w:pPr>
    </w:p>
    <w:p w:rsidRPr="00473740" w:rsidR="00FC1F80" w:rsidP="00BA5CA8" w:rsidRDefault="00FC1F80" w14:paraId="49270EF8" w14:textId="77777777">
      <w:pPr>
        <w:spacing w:line="360" w:lineRule="auto"/>
        <w:jc w:val="both"/>
        <w:rPr>
          <w:rFonts w:ascii="Times New Roman" w:hAnsi="Times New Roman" w:cs="Times New Roman"/>
          <w:sz w:val="24"/>
          <w:szCs w:val="24"/>
        </w:rPr>
      </w:pPr>
    </w:p>
    <w:p w:rsidRPr="00473740" w:rsidR="0099002E" w:rsidP="00473740" w:rsidRDefault="0099002E" w14:paraId="581BBED4" w14:textId="0743FA89">
      <w:pPr>
        <w:pStyle w:val="Heading1"/>
        <w:numPr>
          <w:ilvl w:val="0"/>
          <w:numId w:val="3"/>
        </w:numPr>
        <w:rPr>
          <w:rFonts w:ascii="Times New Roman" w:hAnsi="Times New Roman" w:cs="Times New Roman"/>
          <w:b/>
          <w:bCs/>
          <w:color w:val="000000" w:themeColor="text1"/>
          <w:sz w:val="28"/>
          <w:szCs w:val="28"/>
        </w:rPr>
      </w:pPr>
      <w:bookmarkStart w:name="_Toc138511957" w:id="14"/>
      <w:r w:rsidRPr="00473740">
        <w:rPr>
          <w:rFonts w:ascii="Times New Roman" w:hAnsi="Times New Roman" w:cs="Times New Roman"/>
          <w:b/>
          <w:bCs/>
          <w:color w:val="000000" w:themeColor="text1"/>
          <w:sz w:val="28"/>
          <w:szCs w:val="28"/>
        </w:rPr>
        <w:t>Finance Flow</w:t>
      </w:r>
      <w:bookmarkEnd w:id="14"/>
      <w:r w:rsidRPr="00473740">
        <w:rPr>
          <w:rFonts w:ascii="Times New Roman" w:hAnsi="Times New Roman" w:cs="Times New Roman"/>
          <w:b/>
          <w:bCs/>
          <w:color w:val="000000" w:themeColor="text1"/>
          <w:sz w:val="28"/>
          <w:szCs w:val="28"/>
        </w:rPr>
        <w:t xml:space="preserve"> </w:t>
      </w:r>
    </w:p>
    <w:p w:rsidRPr="00473740" w:rsidR="00321E7E" w:rsidP="00BA5CA8" w:rsidRDefault="00321E7E" w14:paraId="225A1BB7" w14:textId="77777777">
      <w:pPr>
        <w:spacing w:line="360" w:lineRule="auto"/>
        <w:jc w:val="both"/>
        <w:rPr>
          <w:rFonts w:ascii="Times New Roman" w:hAnsi="Times New Roman" w:cs="Times New Roman"/>
          <w:sz w:val="24"/>
          <w:szCs w:val="24"/>
        </w:rPr>
      </w:pPr>
    </w:p>
    <w:p w:rsidRPr="00473740" w:rsidR="00CA47C2" w:rsidP="00BA5CA8" w:rsidRDefault="00CA47C2" w14:paraId="73FA2967" w14:textId="46F0E3A5">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Financial flow refers to the movement of funds or money within a financial system. It represents the inflows and outflows of cash or financial resources in a given period. Financial flows can occur between individuals, businesses, financial institutions, governments, and other entities.</w:t>
      </w:r>
    </w:p>
    <w:p w:rsidRPr="00473740" w:rsidR="00CA47C2" w:rsidP="00BA5CA8" w:rsidRDefault="00CA47C2" w14:paraId="00944CB0" w14:textId="5100E3A0">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Financial flow encompasses various types of transactions, including:</w:t>
      </w:r>
    </w:p>
    <w:p w:rsidRPr="00473740" w:rsidR="00CA47C2" w:rsidP="00BA5CA8" w:rsidRDefault="00CA47C2" w14:paraId="6BE84D71" w14:textId="328A19AF">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Revenue and Income:</w:t>
      </w:r>
      <w:r w:rsidRPr="00473740">
        <w:rPr>
          <w:rFonts w:ascii="Times New Roman" w:hAnsi="Times New Roman" w:cs="Times New Roman"/>
          <w:sz w:val="24"/>
          <w:szCs w:val="24"/>
        </w:rPr>
        <w:t xml:space="preserve"> The money earned or generated from the sale of goods or services, investments, or other sources.</w:t>
      </w:r>
    </w:p>
    <w:p w:rsidRPr="00473740" w:rsidR="00CA47C2" w:rsidP="00BA5CA8" w:rsidRDefault="00CA47C2" w14:paraId="13299D50" w14:textId="6325D01E">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Expenses and Costs:</w:t>
      </w:r>
      <w:r w:rsidRPr="00473740">
        <w:rPr>
          <w:rFonts w:ascii="Times New Roman" w:hAnsi="Times New Roman" w:cs="Times New Roman"/>
          <w:sz w:val="24"/>
          <w:szCs w:val="24"/>
        </w:rPr>
        <w:t xml:space="preserve"> The money spent on operating costs, purchases, investments, debt repayment, taxes, and other expenditures.</w:t>
      </w:r>
    </w:p>
    <w:p w:rsidRPr="00473740" w:rsidR="00CA47C2" w:rsidP="00BA5CA8" w:rsidRDefault="00CA47C2" w14:paraId="3E84BDCF" w14:textId="77777777">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Investments and Capital Expenditures:</w:t>
      </w:r>
      <w:r w:rsidRPr="00473740">
        <w:rPr>
          <w:rFonts w:ascii="Times New Roman" w:hAnsi="Times New Roman" w:cs="Times New Roman"/>
          <w:sz w:val="24"/>
          <w:szCs w:val="24"/>
        </w:rPr>
        <w:t xml:space="preserve"> The funds allocated for acquiring assets, expanding operations, research and development, or any other capital-intensive activities.</w:t>
      </w:r>
    </w:p>
    <w:p w:rsidRPr="00473740" w:rsidR="00CA47C2" w:rsidP="00BA5CA8" w:rsidRDefault="00CA47C2" w14:paraId="05728D70" w14:textId="77777777">
      <w:pPr>
        <w:spacing w:line="360" w:lineRule="auto"/>
        <w:jc w:val="both"/>
        <w:rPr>
          <w:rFonts w:ascii="Times New Roman" w:hAnsi="Times New Roman" w:cs="Times New Roman"/>
          <w:sz w:val="24"/>
          <w:szCs w:val="24"/>
        </w:rPr>
      </w:pPr>
    </w:p>
    <w:p w:rsidRPr="00473740" w:rsidR="00CA47C2" w:rsidP="00BA5CA8" w:rsidRDefault="00CA47C2" w14:paraId="607486DA" w14:textId="66579241">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Financing Activities:</w:t>
      </w:r>
      <w:r w:rsidRPr="00473740">
        <w:rPr>
          <w:rFonts w:ascii="Times New Roman" w:hAnsi="Times New Roman" w:cs="Times New Roman"/>
          <w:sz w:val="24"/>
          <w:szCs w:val="24"/>
        </w:rPr>
        <w:t xml:space="preserve"> The inflow and outflow of funds related to debt financing, equity financing, or other forms of capital raising.</w:t>
      </w:r>
    </w:p>
    <w:p w:rsidRPr="00473740" w:rsidR="00CA47C2" w:rsidP="00BA5CA8" w:rsidRDefault="00CA47C2" w14:paraId="7B0DF76D" w14:textId="7CB597D4">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Dividends and Distributions:</w:t>
      </w:r>
      <w:r w:rsidRPr="00473740">
        <w:rPr>
          <w:rFonts w:ascii="Times New Roman" w:hAnsi="Times New Roman" w:cs="Times New Roman"/>
          <w:sz w:val="24"/>
          <w:szCs w:val="24"/>
        </w:rPr>
        <w:t xml:space="preserve"> The payments made to shareholders or partners as a share of profits or distributions from investments.</w:t>
      </w:r>
    </w:p>
    <w:p w:rsidRPr="00473740" w:rsidR="00CA47C2" w:rsidP="00BA5CA8" w:rsidRDefault="00CA47C2" w14:paraId="05955C4B" w14:textId="5C73FA2B">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Debt Repayment and Interest Payments:</w:t>
      </w:r>
      <w:r w:rsidRPr="00473740">
        <w:rPr>
          <w:rFonts w:ascii="Times New Roman" w:hAnsi="Times New Roman" w:cs="Times New Roman"/>
          <w:sz w:val="24"/>
          <w:szCs w:val="24"/>
        </w:rPr>
        <w:t xml:space="preserve"> The repayment of principal amounts and interest on borrowed funds.</w:t>
      </w:r>
    </w:p>
    <w:p w:rsidRPr="00473740" w:rsidR="00CA47C2" w:rsidP="00BA5CA8" w:rsidRDefault="00CA47C2" w14:paraId="4E025873" w14:textId="77777777">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Cash Inflows and Outflows:</w:t>
      </w:r>
      <w:r w:rsidRPr="00473740">
        <w:rPr>
          <w:rFonts w:ascii="Times New Roman" w:hAnsi="Times New Roman" w:cs="Times New Roman"/>
          <w:sz w:val="24"/>
          <w:szCs w:val="24"/>
        </w:rPr>
        <w:t xml:space="preserve"> The movement of cash into and out of an organization, including cash receipts, cash payments, and cash equivalents.</w:t>
      </w:r>
    </w:p>
    <w:p w:rsidRPr="00473740" w:rsidR="00CA47C2" w:rsidP="00BA5CA8" w:rsidRDefault="00CA47C2" w14:paraId="4F3A851D" w14:textId="77777777">
      <w:pPr>
        <w:spacing w:line="360" w:lineRule="auto"/>
        <w:jc w:val="both"/>
        <w:rPr>
          <w:rFonts w:ascii="Times New Roman" w:hAnsi="Times New Roman" w:cs="Times New Roman"/>
          <w:sz w:val="24"/>
          <w:szCs w:val="24"/>
        </w:rPr>
      </w:pPr>
    </w:p>
    <w:p w:rsidRPr="00473740" w:rsidR="00CA47C2" w:rsidP="00BA5CA8" w:rsidRDefault="0065374D" w14:paraId="20B35984" w14:textId="769BAC85">
      <w:pPr>
        <w:spacing w:line="360" w:lineRule="auto"/>
        <w:jc w:val="both"/>
        <w:rPr>
          <w:rFonts w:ascii="Times New Roman" w:hAnsi="Times New Roman" w:cs="Times New Roman"/>
          <w:b/>
          <w:bCs/>
          <w:sz w:val="24"/>
          <w:szCs w:val="24"/>
        </w:rPr>
      </w:pPr>
      <w:r w:rsidRPr="00473740">
        <w:rPr>
          <w:rFonts w:ascii="Times New Roman" w:hAnsi="Times New Roman" w:cs="Times New Roman"/>
          <w:b/>
          <w:bCs/>
          <w:sz w:val="24"/>
          <w:szCs w:val="24"/>
        </w:rPr>
        <w:t>Considering :</w:t>
      </w:r>
    </w:p>
    <w:tbl>
      <w:tblPr>
        <w:tblW w:w="4680" w:type="dxa"/>
        <w:jc w:val="center"/>
        <w:tblLook w:val="04A0" w:firstRow="1" w:lastRow="0" w:firstColumn="1" w:lastColumn="0" w:noHBand="0" w:noVBand="1"/>
      </w:tblPr>
      <w:tblGrid>
        <w:gridCol w:w="3720"/>
        <w:gridCol w:w="960"/>
      </w:tblGrid>
      <w:tr w:rsidRPr="0065374D" w:rsidR="0065374D" w:rsidTr="00C30323" w14:paraId="6A184585" w14:textId="77777777">
        <w:trPr>
          <w:trHeight w:val="312"/>
          <w:jc w:val="center"/>
        </w:trPr>
        <w:tc>
          <w:tcPr>
            <w:tcW w:w="372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65374D" w:rsidR="0065374D" w:rsidP="00BA5CA8" w:rsidRDefault="0065374D" w14:paraId="14181BC3"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65374D">
              <w:rPr>
                <w:rFonts w:ascii="Times New Roman" w:hAnsi="Times New Roman" w:eastAsia="Times New Roman" w:cs="Times New Roman"/>
                <w:color w:val="000000"/>
                <w:kern w:val="0"/>
                <w:sz w:val="24"/>
                <w:szCs w:val="24"/>
                <w:lang w:eastAsia="en-IN"/>
                <w14:ligatures w14:val="none"/>
              </w:rPr>
              <w:t> </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65374D" w:rsidR="0065374D" w:rsidP="00BA5CA8" w:rsidRDefault="0065374D" w14:paraId="7BEDBA7D"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65374D">
              <w:rPr>
                <w:rFonts w:ascii="Times New Roman" w:hAnsi="Times New Roman" w:eastAsia="Times New Roman" w:cs="Times New Roman"/>
                <w:color w:val="000000"/>
                <w:kern w:val="0"/>
                <w:sz w:val="24"/>
                <w:szCs w:val="24"/>
                <w:lang w:eastAsia="en-IN"/>
                <w14:ligatures w14:val="none"/>
              </w:rPr>
              <w:t>Today</w:t>
            </w:r>
          </w:p>
        </w:tc>
      </w:tr>
      <w:tr w:rsidRPr="0065374D" w:rsidR="0065374D" w:rsidTr="00C30323" w14:paraId="43C4FBA9" w14:textId="77777777">
        <w:trPr>
          <w:trHeight w:val="312"/>
          <w:jc w:val="center"/>
        </w:trPr>
        <w:tc>
          <w:tcPr>
            <w:tcW w:w="3720" w:type="dxa"/>
            <w:tcBorders>
              <w:top w:val="nil"/>
              <w:left w:val="single" w:color="auto" w:sz="4" w:space="0"/>
              <w:bottom w:val="single" w:color="auto" w:sz="4" w:space="0"/>
              <w:right w:val="single" w:color="auto" w:sz="4" w:space="0"/>
            </w:tcBorders>
            <w:shd w:val="clear" w:color="auto" w:fill="auto"/>
            <w:noWrap/>
            <w:vAlign w:val="bottom"/>
            <w:hideMark/>
          </w:tcPr>
          <w:p w:rsidRPr="0065374D" w:rsidR="0065374D" w:rsidP="00BA5CA8" w:rsidRDefault="0065374D" w14:paraId="402FDFC0"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65374D">
              <w:rPr>
                <w:rFonts w:ascii="Times New Roman" w:hAnsi="Times New Roman" w:eastAsia="Times New Roman" w:cs="Times New Roman"/>
                <w:color w:val="000000"/>
                <w:kern w:val="0"/>
                <w:sz w:val="24"/>
                <w:szCs w:val="24"/>
                <w:lang w:eastAsia="en-IN"/>
                <w14:ligatures w14:val="none"/>
              </w:rPr>
              <w:t>Cost (million INR)</w:t>
            </w:r>
          </w:p>
        </w:tc>
        <w:tc>
          <w:tcPr>
            <w:tcW w:w="960" w:type="dxa"/>
            <w:tcBorders>
              <w:top w:val="nil"/>
              <w:left w:val="nil"/>
              <w:bottom w:val="single" w:color="auto" w:sz="4" w:space="0"/>
              <w:right w:val="single" w:color="auto" w:sz="4" w:space="0"/>
            </w:tcBorders>
            <w:shd w:val="clear" w:color="auto" w:fill="auto"/>
            <w:noWrap/>
            <w:vAlign w:val="bottom"/>
            <w:hideMark/>
          </w:tcPr>
          <w:p w:rsidRPr="0065374D" w:rsidR="0065374D" w:rsidP="00BA5CA8" w:rsidRDefault="0065374D" w14:paraId="07A799D4"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65374D">
              <w:rPr>
                <w:rFonts w:ascii="Times New Roman" w:hAnsi="Times New Roman" w:eastAsia="Times New Roman" w:cs="Times New Roman"/>
                <w:color w:val="000000"/>
                <w:kern w:val="0"/>
                <w:sz w:val="24"/>
                <w:szCs w:val="24"/>
                <w:lang w:eastAsia="en-IN"/>
                <w14:ligatures w14:val="none"/>
              </w:rPr>
              <w:t> </w:t>
            </w:r>
          </w:p>
        </w:tc>
      </w:tr>
      <w:tr w:rsidRPr="0065374D" w:rsidR="0065374D" w:rsidTr="00C30323" w14:paraId="11785EE1" w14:textId="77777777">
        <w:trPr>
          <w:trHeight w:val="312"/>
          <w:jc w:val="center"/>
        </w:trPr>
        <w:tc>
          <w:tcPr>
            <w:tcW w:w="3720" w:type="dxa"/>
            <w:tcBorders>
              <w:top w:val="nil"/>
              <w:left w:val="single" w:color="auto" w:sz="4" w:space="0"/>
              <w:bottom w:val="single" w:color="auto" w:sz="4" w:space="0"/>
              <w:right w:val="single" w:color="auto" w:sz="4" w:space="0"/>
            </w:tcBorders>
            <w:shd w:val="clear" w:color="auto" w:fill="auto"/>
            <w:noWrap/>
            <w:vAlign w:val="bottom"/>
            <w:hideMark/>
          </w:tcPr>
          <w:p w:rsidRPr="0065374D" w:rsidR="0065374D" w:rsidP="00BA5CA8" w:rsidRDefault="0065374D" w14:paraId="76F74B39"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65374D">
              <w:rPr>
                <w:rFonts w:ascii="Times New Roman" w:hAnsi="Times New Roman" w:eastAsia="Times New Roman" w:cs="Times New Roman"/>
                <w:color w:val="000000"/>
                <w:kern w:val="0"/>
                <w:sz w:val="24"/>
                <w:szCs w:val="24"/>
                <w:lang w:eastAsia="en-IN"/>
                <w14:ligatures w14:val="none"/>
              </w:rPr>
              <w:t>Land Cost</w:t>
            </w:r>
          </w:p>
        </w:tc>
        <w:tc>
          <w:tcPr>
            <w:tcW w:w="960" w:type="dxa"/>
            <w:tcBorders>
              <w:top w:val="nil"/>
              <w:left w:val="nil"/>
              <w:bottom w:val="single" w:color="auto" w:sz="4" w:space="0"/>
              <w:right w:val="single" w:color="auto" w:sz="4" w:space="0"/>
            </w:tcBorders>
            <w:shd w:val="clear" w:color="auto" w:fill="auto"/>
            <w:noWrap/>
            <w:vAlign w:val="bottom"/>
            <w:hideMark/>
          </w:tcPr>
          <w:p w:rsidRPr="0065374D" w:rsidR="0065374D" w:rsidP="00BA5CA8" w:rsidRDefault="0065374D" w14:paraId="080DB8D4"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65374D">
              <w:rPr>
                <w:rFonts w:ascii="Times New Roman" w:hAnsi="Times New Roman" w:eastAsia="Times New Roman" w:cs="Times New Roman"/>
                <w:color w:val="000000"/>
                <w:kern w:val="0"/>
                <w:sz w:val="24"/>
                <w:szCs w:val="24"/>
                <w:lang w:eastAsia="en-IN"/>
                <w14:ligatures w14:val="none"/>
              </w:rPr>
              <w:t>20</w:t>
            </w:r>
          </w:p>
        </w:tc>
      </w:tr>
      <w:tr w:rsidRPr="0065374D" w:rsidR="0065374D" w:rsidTr="00C30323" w14:paraId="657F64FE" w14:textId="77777777">
        <w:trPr>
          <w:trHeight w:val="312"/>
          <w:jc w:val="center"/>
        </w:trPr>
        <w:tc>
          <w:tcPr>
            <w:tcW w:w="3720" w:type="dxa"/>
            <w:tcBorders>
              <w:top w:val="nil"/>
              <w:left w:val="single" w:color="auto" w:sz="4" w:space="0"/>
              <w:bottom w:val="single" w:color="auto" w:sz="4" w:space="0"/>
              <w:right w:val="single" w:color="auto" w:sz="4" w:space="0"/>
            </w:tcBorders>
            <w:shd w:val="clear" w:color="auto" w:fill="auto"/>
            <w:noWrap/>
            <w:vAlign w:val="bottom"/>
            <w:hideMark/>
          </w:tcPr>
          <w:p w:rsidRPr="0065374D" w:rsidR="0065374D" w:rsidP="00BA5CA8" w:rsidRDefault="0065374D" w14:paraId="51DCAA9D"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65374D">
              <w:rPr>
                <w:rFonts w:ascii="Times New Roman" w:hAnsi="Times New Roman" w:eastAsia="Times New Roman" w:cs="Times New Roman"/>
                <w:color w:val="000000"/>
                <w:kern w:val="0"/>
                <w:sz w:val="24"/>
                <w:szCs w:val="24"/>
                <w:lang w:eastAsia="en-IN"/>
                <w14:ligatures w14:val="none"/>
              </w:rPr>
              <w:t>Construction Cost</w:t>
            </w:r>
          </w:p>
        </w:tc>
        <w:tc>
          <w:tcPr>
            <w:tcW w:w="960" w:type="dxa"/>
            <w:tcBorders>
              <w:top w:val="nil"/>
              <w:left w:val="nil"/>
              <w:bottom w:val="single" w:color="auto" w:sz="4" w:space="0"/>
              <w:right w:val="single" w:color="auto" w:sz="4" w:space="0"/>
            </w:tcBorders>
            <w:shd w:val="clear" w:color="auto" w:fill="auto"/>
            <w:noWrap/>
            <w:vAlign w:val="bottom"/>
            <w:hideMark/>
          </w:tcPr>
          <w:p w:rsidRPr="0065374D" w:rsidR="0065374D" w:rsidP="00BA5CA8" w:rsidRDefault="0065374D" w14:paraId="198A30D0"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65374D">
              <w:rPr>
                <w:rFonts w:ascii="Times New Roman" w:hAnsi="Times New Roman" w:eastAsia="Times New Roman" w:cs="Times New Roman"/>
                <w:color w:val="000000"/>
                <w:kern w:val="0"/>
                <w:sz w:val="24"/>
                <w:szCs w:val="24"/>
                <w:lang w:eastAsia="en-IN"/>
                <w14:ligatures w14:val="none"/>
              </w:rPr>
              <w:t>80</w:t>
            </w:r>
          </w:p>
        </w:tc>
      </w:tr>
      <w:tr w:rsidRPr="0065374D" w:rsidR="0065374D" w:rsidTr="00C30323" w14:paraId="2AFF6235" w14:textId="77777777">
        <w:trPr>
          <w:trHeight w:val="312"/>
          <w:jc w:val="center"/>
        </w:trPr>
        <w:tc>
          <w:tcPr>
            <w:tcW w:w="3720" w:type="dxa"/>
            <w:tcBorders>
              <w:top w:val="nil"/>
              <w:left w:val="single" w:color="auto" w:sz="4" w:space="0"/>
              <w:bottom w:val="single" w:color="auto" w:sz="4" w:space="0"/>
              <w:right w:val="single" w:color="auto" w:sz="4" w:space="0"/>
            </w:tcBorders>
            <w:shd w:val="clear" w:color="auto" w:fill="auto"/>
            <w:noWrap/>
            <w:vAlign w:val="bottom"/>
            <w:hideMark/>
          </w:tcPr>
          <w:p w:rsidRPr="0065374D" w:rsidR="0065374D" w:rsidP="00BA5CA8" w:rsidRDefault="0065374D" w14:paraId="63523E69"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65374D">
              <w:rPr>
                <w:rFonts w:ascii="Times New Roman" w:hAnsi="Times New Roman" w:eastAsia="Times New Roman" w:cs="Times New Roman"/>
                <w:color w:val="000000"/>
                <w:kern w:val="0"/>
                <w:sz w:val="24"/>
                <w:szCs w:val="24"/>
                <w:lang w:eastAsia="en-IN"/>
                <w14:ligatures w14:val="none"/>
              </w:rPr>
              <w:t>Total Cost</w:t>
            </w:r>
          </w:p>
        </w:tc>
        <w:tc>
          <w:tcPr>
            <w:tcW w:w="960" w:type="dxa"/>
            <w:tcBorders>
              <w:top w:val="nil"/>
              <w:left w:val="nil"/>
              <w:bottom w:val="single" w:color="auto" w:sz="4" w:space="0"/>
              <w:right w:val="single" w:color="auto" w:sz="4" w:space="0"/>
            </w:tcBorders>
            <w:shd w:val="clear" w:color="auto" w:fill="auto"/>
            <w:noWrap/>
            <w:vAlign w:val="bottom"/>
            <w:hideMark/>
          </w:tcPr>
          <w:p w:rsidRPr="0065374D" w:rsidR="0065374D" w:rsidP="00BA5CA8" w:rsidRDefault="0065374D" w14:paraId="65312FB0" w14:textId="77777777">
            <w:pPr>
              <w:spacing w:after="0" w:line="360" w:lineRule="auto"/>
              <w:jc w:val="both"/>
              <w:rPr>
                <w:rFonts w:ascii="Times New Roman" w:hAnsi="Times New Roman" w:eastAsia="Times New Roman" w:cs="Times New Roman"/>
                <w:color w:val="000000"/>
                <w:kern w:val="0"/>
                <w:sz w:val="24"/>
                <w:szCs w:val="24"/>
                <w:lang w:eastAsia="en-IN"/>
                <w14:ligatures w14:val="none"/>
              </w:rPr>
            </w:pPr>
            <w:r w:rsidRPr="0065374D">
              <w:rPr>
                <w:rFonts w:ascii="Times New Roman" w:hAnsi="Times New Roman" w:eastAsia="Times New Roman" w:cs="Times New Roman"/>
                <w:color w:val="000000"/>
                <w:kern w:val="0"/>
                <w:sz w:val="24"/>
                <w:szCs w:val="24"/>
                <w:lang w:eastAsia="en-IN"/>
                <w14:ligatures w14:val="none"/>
              </w:rPr>
              <w:t>100</w:t>
            </w:r>
          </w:p>
        </w:tc>
      </w:tr>
    </w:tbl>
    <w:p w:rsidRPr="00473740" w:rsidR="0065374D" w:rsidP="00BA5CA8" w:rsidRDefault="0065374D" w14:paraId="3BFA5E21" w14:textId="77777777">
      <w:pPr>
        <w:spacing w:line="360" w:lineRule="auto"/>
        <w:jc w:val="both"/>
        <w:rPr>
          <w:rFonts w:ascii="Times New Roman" w:hAnsi="Times New Roman" w:cs="Times New Roman"/>
          <w:sz w:val="24"/>
          <w:szCs w:val="24"/>
        </w:rPr>
      </w:pPr>
    </w:p>
    <w:p w:rsidRPr="00473740" w:rsidR="00473740" w:rsidP="00BA5CA8" w:rsidRDefault="00473740" w14:paraId="0D6FD46E" w14:textId="77777777">
      <w:pPr>
        <w:spacing w:line="360" w:lineRule="auto"/>
        <w:jc w:val="both"/>
        <w:rPr>
          <w:rFonts w:ascii="Times New Roman" w:hAnsi="Times New Roman" w:cs="Times New Roman"/>
          <w:sz w:val="24"/>
          <w:szCs w:val="24"/>
        </w:rPr>
      </w:pPr>
    </w:p>
    <w:p w:rsidRPr="00473740" w:rsidR="00FC1F80" w:rsidP="00BA5CA8" w:rsidRDefault="00FC1F80" w14:paraId="687B9A8A" w14:textId="77777777">
      <w:pPr>
        <w:spacing w:line="360" w:lineRule="auto"/>
        <w:jc w:val="both"/>
        <w:rPr>
          <w:rFonts w:ascii="Times New Roman" w:hAnsi="Times New Roman" w:cs="Times New Roman"/>
          <w:sz w:val="24"/>
          <w:szCs w:val="24"/>
        </w:rPr>
      </w:pPr>
    </w:p>
    <w:p w:rsidRPr="00473740" w:rsidR="00FC1F80" w:rsidP="00473740" w:rsidRDefault="00204BE7" w14:paraId="38EFACB3" w14:textId="4BBE5439">
      <w:pPr>
        <w:pStyle w:val="Heading2"/>
        <w:numPr>
          <w:ilvl w:val="1"/>
          <w:numId w:val="3"/>
        </w:numPr>
        <w:rPr>
          <w:rFonts w:ascii="Times New Roman" w:hAnsi="Times New Roman" w:cs="Times New Roman"/>
          <w:b/>
          <w:bCs/>
          <w:color w:val="000000" w:themeColor="text1"/>
          <w:sz w:val="24"/>
          <w:szCs w:val="24"/>
        </w:rPr>
      </w:pPr>
      <w:bookmarkStart w:name="_Toc138511958" w:id="15"/>
      <w:r w:rsidRPr="00473740">
        <w:rPr>
          <w:rFonts w:ascii="Times New Roman" w:hAnsi="Times New Roman" w:cs="Times New Roman"/>
          <w:b/>
          <w:bCs/>
          <w:color w:val="000000" w:themeColor="text1"/>
          <w:sz w:val="24"/>
          <w:szCs w:val="24"/>
        </w:rPr>
        <w:t>EBITDA Analysis :</w:t>
      </w:r>
      <w:r w:rsidRPr="00473740" w:rsidR="00D00AE3">
        <w:rPr>
          <w:rFonts w:ascii="Times New Roman" w:hAnsi="Times New Roman" w:cs="Times New Roman"/>
          <w:b/>
          <w:bCs/>
          <w:color w:val="000000" w:themeColor="text1"/>
          <w:sz w:val="24"/>
          <w:szCs w:val="24"/>
        </w:rPr>
        <w:t xml:space="preserve"> (Earnings Before Interest, Taxes, Depreciation, and Amortization)</w:t>
      </w:r>
      <w:bookmarkEnd w:id="15"/>
    </w:p>
    <w:p w:rsidRPr="00473740" w:rsidR="00473740" w:rsidP="00BA5CA8" w:rsidRDefault="00473740" w14:paraId="3CF53A06" w14:textId="77777777">
      <w:pPr>
        <w:tabs>
          <w:tab w:val="left" w:pos="1488"/>
        </w:tabs>
        <w:spacing w:line="360" w:lineRule="auto"/>
        <w:jc w:val="both"/>
        <w:rPr>
          <w:rFonts w:ascii="Times New Roman" w:hAnsi="Times New Roman" w:cs="Times New Roman"/>
          <w:sz w:val="24"/>
          <w:szCs w:val="24"/>
        </w:rPr>
      </w:pPr>
    </w:p>
    <w:p w:rsidRPr="00473740" w:rsidR="002C3C8A" w:rsidP="00BA5CA8" w:rsidRDefault="002C3C8A" w14:paraId="426E5E8D" w14:textId="5E4FF84B">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EBITDA stands for Earnings Before Interest, Taxes, Depreciation, and Amortization. It is a financial metric used to measure the operating performance and profitability of a company. EBITDA represents the company's earnings or operating income before deducting interest expenses, taxes, and non-cash expenses like depreciation and amortization.</w:t>
      </w:r>
    </w:p>
    <w:p w:rsidRPr="00473740" w:rsidR="00C30323" w:rsidP="00BA5CA8" w:rsidRDefault="002C3C8A" w14:paraId="1EB346BA" w14:textId="77777777">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the given context, the figures represent the EBITDA values in million Indian Rupees (INR) for each year from Year 1 to Year 25.</w:t>
      </w:r>
    </w:p>
    <w:p w:rsidRPr="00473740" w:rsidR="00C30323" w:rsidP="00BA5CA8" w:rsidRDefault="00C30323" w14:paraId="329A26A8" w14:textId="77777777">
      <w:pPr>
        <w:tabs>
          <w:tab w:val="left" w:pos="1488"/>
        </w:tabs>
        <w:spacing w:line="360" w:lineRule="auto"/>
        <w:jc w:val="both"/>
        <w:rPr>
          <w:rFonts w:ascii="Times New Roman" w:hAnsi="Times New Roman" w:cs="Times New Roman"/>
          <w:sz w:val="24"/>
          <w:szCs w:val="24"/>
        </w:rPr>
      </w:pPr>
    </w:p>
    <w:p w:rsidRPr="00473740" w:rsidR="00C30323" w:rsidP="00BA5CA8" w:rsidRDefault="002C3C8A" w14:paraId="3AE431B5" w14:textId="727AF71D">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lastRenderedPageBreak/>
        <w:t xml:space="preserve"> Here's how to interpret the data:</w:t>
      </w:r>
    </w:p>
    <w:p w:rsidRPr="00473740" w:rsidR="00C30323" w:rsidP="00BA5CA8" w:rsidRDefault="00C30323" w14:paraId="2D695636" w14:textId="77777777">
      <w:pPr>
        <w:tabs>
          <w:tab w:val="left" w:pos="1488"/>
        </w:tabs>
        <w:spacing w:line="360" w:lineRule="auto"/>
        <w:jc w:val="both"/>
        <w:rPr>
          <w:rFonts w:ascii="Times New Roman" w:hAnsi="Times New Roman" w:cs="Times New Roman"/>
          <w:sz w:val="24"/>
          <w:szCs w:val="24"/>
        </w:rPr>
      </w:pPr>
    </w:p>
    <w:p w:rsidRPr="00473740" w:rsidR="002C3C8A" w:rsidP="00BA5CA8" w:rsidRDefault="00C30323" w14:paraId="32E623E1" w14:textId="28A9B7D2">
      <w:pPr>
        <w:tabs>
          <w:tab w:val="left" w:pos="1488"/>
        </w:tabs>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81792" behindDoc="0" locked="0" layoutInCell="1" allowOverlap="1" wp14:anchorId="11FDC75D" wp14:editId="3C50463A">
                <wp:simplePos x="0" y="0"/>
                <wp:positionH relativeFrom="column">
                  <wp:posOffset>0</wp:posOffset>
                </wp:positionH>
                <wp:positionV relativeFrom="paragraph">
                  <wp:posOffset>2505075</wp:posOffset>
                </wp:positionV>
                <wp:extent cx="5731510" cy="635"/>
                <wp:effectExtent l="0" t="0" r="0" b="0"/>
                <wp:wrapNone/>
                <wp:docPr id="76007705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Pr="00E609C4" w:rsidR="00C30323" w:rsidP="00C30323" w:rsidRDefault="00C30323" w14:paraId="70178D79" w14:textId="7305F2A3">
                            <w:pPr>
                              <w:pStyle w:val="Caption"/>
                              <w:rPr>
                                <w:rFonts w:ascii="Times New Roman" w:hAnsi="Times New Roman" w:cs="Times New Roman"/>
                                <w:noProof/>
                                <w:sz w:val="24"/>
                                <w:szCs w:val="24"/>
                              </w:rPr>
                            </w:pPr>
                            <w:bookmarkStart w:name="_Toc138511983" w:id="16"/>
                            <w:r>
                              <w:t xml:space="preserve">Figure </w:t>
                            </w:r>
                            <w:r w:rsidR="00EB29CA">
                              <w:fldChar w:fldCharType="begin"/>
                            </w:r>
                            <w:r w:rsidR="00EB29CA">
                              <w:instrText xml:space="preserve"> SEQ Figure \* ARABIC </w:instrText>
                            </w:r>
                            <w:r w:rsidR="00EB29CA">
                              <w:fldChar w:fldCharType="separate"/>
                            </w:r>
                            <w:r w:rsidR="00EB29CA">
                              <w:rPr>
                                <w:noProof/>
                              </w:rPr>
                              <w:t>4</w:t>
                            </w:r>
                            <w:r w:rsidR="00EB29CA">
                              <w:rPr>
                                <w:noProof/>
                              </w:rPr>
                              <w:fldChar w:fldCharType="end"/>
                            </w:r>
                            <w:r>
                              <w:t xml:space="preserve"> EBITDA  analysis of project (year on year)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9" style="position:absolute;left:0;text-align:left;margin-left:0;margin-top:197.25pt;width:451.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" w14:anchorId="11FDC75D">
                <v:textbox style="mso-fit-shape-to-text:t" inset="0,0,0,0">
                  <w:txbxContent>
                    <w:p w:rsidRPr="00E609C4" w:rsidR="00C30323" w:rsidP="00C30323" w:rsidRDefault="00C30323" w14:paraId="70178D79" w14:textId="7305F2A3">
                      <w:pPr>
                        <w:pStyle w:val="Caption"/>
                        <w:rPr>
                          <w:rFonts w:ascii="Times New Roman" w:hAnsi="Times New Roman" w:cs="Times New Roman"/>
                          <w:noProof/>
                          <w:sz w:val="24"/>
                          <w:szCs w:val="24"/>
                        </w:rPr>
                      </w:pPr>
                      <w:r>
                        <w:t xml:space="preserve">Figure </w:t>
                      </w:r>
                      <w:r w:rsidR="00EB29CA">
                        <w:fldChar w:fldCharType="begin"/>
                      </w:r>
                      <w:r w:rsidR="00EB29CA">
                        <w:instrText xml:space="preserve"> SEQ Figure \* ARABIC </w:instrText>
                      </w:r>
                      <w:r w:rsidR="00EB29CA">
                        <w:fldChar w:fldCharType="separate"/>
                      </w:r>
                      <w:r w:rsidR="00EB29CA">
                        <w:rPr>
                          <w:noProof/>
                        </w:rPr>
                        <w:t>4</w:t>
                      </w:r>
                      <w:r w:rsidR="00EB29CA">
                        <w:rPr>
                          <w:noProof/>
                        </w:rPr>
                        <w:fldChar w:fldCharType="end"/>
                      </w:r>
                      <w:r>
                        <w:t xml:space="preserve"> EBITDA  analysis of project (year on year)</w:t>
                      </w:r>
                    </w:p>
                  </w:txbxContent>
                </v:textbox>
              </v:shape>
            </w:pict>
          </mc:Fallback>
        </mc:AlternateContent>
      </w:r>
      <w:r w:rsidRPr="00473740" w:rsidR="0089035A">
        <w:rPr>
          <w:rFonts w:ascii="Times New Roman" w:hAnsi="Times New Roman" w:cs="Times New Roman"/>
          <w:noProof/>
          <w:sz w:val="24"/>
          <w:szCs w:val="24"/>
        </w:rPr>
        <w:drawing>
          <wp:anchor distT="0" distB="0" distL="114300" distR="114300" simplePos="0" relativeHeight="251665408" behindDoc="0" locked="0" layoutInCell="1" allowOverlap="1" wp14:anchorId="185646C2" wp14:editId="444E3E76">
            <wp:simplePos x="0" y="0"/>
            <wp:positionH relativeFrom="column">
              <wp:posOffset>0</wp:posOffset>
            </wp:positionH>
            <wp:positionV relativeFrom="paragraph">
              <wp:posOffset>-635</wp:posOffset>
            </wp:positionV>
            <wp:extent cx="5731510" cy="2448560"/>
            <wp:effectExtent l="0" t="0" r="2540" b="8890"/>
            <wp:wrapNone/>
            <wp:docPr id="2003625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473740" w:rsidR="0089035A" w:rsidP="00BA5CA8" w:rsidRDefault="0089035A" w14:paraId="19174AE3" w14:textId="77777777">
      <w:pPr>
        <w:tabs>
          <w:tab w:val="left" w:pos="1488"/>
        </w:tabs>
        <w:spacing w:line="360" w:lineRule="auto"/>
        <w:jc w:val="both"/>
        <w:rPr>
          <w:rFonts w:ascii="Times New Roman" w:hAnsi="Times New Roman" w:cs="Times New Roman"/>
          <w:sz w:val="24"/>
          <w:szCs w:val="24"/>
        </w:rPr>
      </w:pPr>
    </w:p>
    <w:p w:rsidRPr="00473740" w:rsidR="0089035A" w:rsidP="00BA5CA8" w:rsidRDefault="0089035A" w14:paraId="067D95DF" w14:textId="77777777">
      <w:pPr>
        <w:tabs>
          <w:tab w:val="left" w:pos="1488"/>
        </w:tabs>
        <w:spacing w:line="360" w:lineRule="auto"/>
        <w:jc w:val="both"/>
        <w:rPr>
          <w:rFonts w:ascii="Times New Roman" w:hAnsi="Times New Roman" w:cs="Times New Roman"/>
          <w:sz w:val="24"/>
          <w:szCs w:val="24"/>
        </w:rPr>
      </w:pPr>
    </w:p>
    <w:p w:rsidRPr="00473740" w:rsidR="0089035A" w:rsidP="00BA5CA8" w:rsidRDefault="0089035A" w14:paraId="4E4E4BD0" w14:textId="77777777">
      <w:pPr>
        <w:tabs>
          <w:tab w:val="left" w:pos="1488"/>
        </w:tabs>
        <w:spacing w:line="360" w:lineRule="auto"/>
        <w:jc w:val="both"/>
        <w:rPr>
          <w:rFonts w:ascii="Times New Roman" w:hAnsi="Times New Roman" w:cs="Times New Roman"/>
          <w:sz w:val="24"/>
          <w:szCs w:val="24"/>
        </w:rPr>
      </w:pPr>
    </w:p>
    <w:p w:rsidRPr="00473740" w:rsidR="0089035A" w:rsidP="00BA5CA8" w:rsidRDefault="0089035A" w14:paraId="433C77BC" w14:textId="77777777">
      <w:pPr>
        <w:tabs>
          <w:tab w:val="left" w:pos="1488"/>
        </w:tabs>
        <w:spacing w:line="360" w:lineRule="auto"/>
        <w:jc w:val="both"/>
        <w:rPr>
          <w:rFonts w:ascii="Times New Roman" w:hAnsi="Times New Roman" w:cs="Times New Roman"/>
          <w:sz w:val="24"/>
          <w:szCs w:val="24"/>
        </w:rPr>
      </w:pPr>
    </w:p>
    <w:p w:rsidRPr="00473740" w:rsidR="0089035A" w:rsidP="00BA5CA8" w:rsidRDefault="0089035A" w14:paraId="44EA27A4" w14:textId="77777777">
      <w:pPr>
        <w:tabs>
          <w:tab w:val="left" w:pos="1488"/>
        </w:tabs>
        <w:spacing w:line="360" w:lineRule="auto"/>
        <w:jc w:val="both"/>
        <w:rPr>
          <w:rFonts w:ascii="Times New Roman" w:hAnsi="Times New Roman" w:cs="Times New Roman"/>
          <w:sz w:val="24"/>
          <w:szCs w:val="24"/>
        </w:rPr>
      </w:pPr>
    </w:p>
    <w:p w:rsidRPr="00473740" w:rsidR="0089035A" w:rsidP="00BA5CA8" w:rsidRDefault="0089035A" w14:paraId="18595721" w14:textId="77777777">
      <w:pPr>
        <w:tabs>
          <w:tab w:val="left" w:pos="1488"/>
        </w:tabs>
        <w:spacing w:line="360" w:lineRule="auto"/>
        <w:jc w:val="both"/>
        <w:rPr>
          <w:rFonts w:ascii="Times New Roman" w:hAnsi="Times New Roman" w:cs="Times New Roman"/>
          <w:sz w:val="24"/>
          <w:szCs w:val="24"/>
        </w:rPr>
      </w:pPr>
    </w:p>
    <w:p w:rsidRPr="00473740" w:rsidR="0089035A" w:rsidP="00BA5CA8" w:rsidRDefault="0089035A" w14:paraId="0B93E4D6" w14:textId="77777777">
      <w:pPr>
        <w:tabs>
          <w:tab w:val="left" w:pos="1488"/>
        </w:tabs>
        <w:spacing w:line="360" w:lineRule="auto"/>
        <w:jc w:val="both"/>
        <w:rPr>
          <w:rFonts w:ascii="Times New Roman" w:hAnsi="Times New Roman" w:cs="Times New Roman"/>
          <w:sz w:val="24"/>
          <w:szCs w:val="24"/>
        </w:rPr>
      </w:pPr>
    </w:p>
    <w:p w:rsidRPr="00473740" w:rsidR="002C3C8A" w:rsidP="00BA5CA8" w:rsidRDefault="002C3C8A" w14:paraId="41FB2D14" w14:textId="77777777">
      <w:pPr>
        <w:tabs>
          <w:tab w:val="left" w:pos="1488"/>
        </w:tabs>
        <w:spacing w:line="360" w:lineRule="auto"/>
        <w:jc w:val="both"/>
        <w:rPr>
          <w:rFonts w:ascii="Times New Roman" w:hAnsi="Times New Roman" w:cs="Times New Roman"/>
          <w:sz w:val="24"/>
          <w:szCs w:val="24"/>
        </w:rPr>
      </w:pPr>
    </w:p>
    <w:p w:rsidRPr="00473740" w:rsidR="002C3C8A" w:rsidP="00BA5CA8" w:rsidRDefault="002C3C8A" w14:paraId="5BFD36E6" w14:textId="77777777">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These figures represent the estimated earnings or operating income of the company before accounting for interest, taxes, depreciation, and amortization expenses for each respective year. EBITDA is often used as a measure of a company's profitability and cash flow generation capacity, as it provides a snapshot of its operating performance without including non-operating factors like financing costs and non-cash expenses.</w:t>
      </w:r>
    </w:p>
    <w:p w:rsidRPr="00473740" w:rsidR="002C3C8A" w:rsidP="00BA5CA8" w:rsidRDefault="002C3C8A" w14:paraId="1C2FFF35" w14:textId="77777777">
      <w:pPr>
        <w:tabs>
          <w:tab w:val="left" w:pos="1488"/>
        </w:tabs>
        <w:spacing w:line="360" w:lineRule="auto"/>
        <w:jc w:val="both"/>
        <w:rPr>
          <w:rFonts w:ascii="Times New Roman" w:hAnsi="Times New Roman" w:cs="Times New Roman"/>
          <w:sz w:val="24"/>
          <w:szCs w:val="24"/>
        </w:rPr>
      </w:pPr>
    </w:p>
    <w:p w:rsidRPr="00473740" w:rsidR="00473740" w:rsidP="00BA5CA8" w:rsidRDefault="00473740" w14:paraId="73007E5C" w14:textId="77777777">
      <w:pPr>
        <w:tabs>
          <w:tab w:val="left" w:pos="1488"/>
        </w:tabs>
        <w:spacing w:line="360" w:lineRule="auto"/>
        <w:jc w:val="both"/>
        <w:rPr>
          <w:rFonts w:ascii="Times New Roman" w:hAnsi="Times New Roman" w:cs="Times New Roman"/>
          <w:b/>
          <w:bCs/>
          <w:sz w:val="24"/>
          <w:szCs w:val="24"/>
        </w:rPr>
      </w:pPr>
    </w:p>
    <w:p w:rsidRPr="00473740" w:rsidR="00D27C82" w:rsidP="00473740" w:rsidRDefault="00D27C82" w14:paraId="0ADCACA8" w14:textId="2576A638">
      <w:pPr>
        <w:pStyle w:val="Heading2"/>
        <w:numPr>
          <w:ilvl w:val="1"/>
          <w:numId w:val="3"/>
        </w:numPr>
        <w:rPr>
          <w:rFonts w:ascii="Times New Roman" w:hAnsi="Times New Roman" w:cs="Times New Roman"/>
          <w:b/>
          <w:bCs/>
          <w:color w:val="000000" w:themeColor="text1"/>
          <w:sz w:val="24"/>
          <w:szCs w:val="24"/>
        </w:rPr>
      </w:pPr>
      <w:bookmarkStart w:name="_Toc138511959" w:id="17"/>
      <w:r w:rsidRPr="00473740">
        <w:rPr>
          <w:rFonts w:ascii="Times New Roman" w:hAnsi="Times New Roman" w:cs="Times New Roman"/>
          <w:b/>
          <w:bCs/>
          <w:color w:val="000000" w:themeColor="text1"/>
          <w:sz w:val="24"/>
          <w:szCs w:val="24"/>
        </w:rPr>
        <w:t>Debt Repayment:</w:t>
      </w:r>
      <w:bookmarkEnd w:id="17"/>
    </w:p>
    <w:p w:rsidRPr="00473740" w:rsidR="00D27C82" w:rsidP="00BA5CA8" w:rsidRDefault="00D27C82" w14:paraId="4382A0D1" w14:textId="77777777">
      <w:pPr>
        <w:tabs>
          <w:tab w:val="left" w:pos="1488"/>
        </w:tabs>
        <w:spacing w:line="360" w:lineRule="auto"/>
        <w:jc w:val="both"/>
        <w:rPr>
          <w:rFonts w:ascii="Times New Roman" w:hAnsi="Times New Roman" w:cs="Times New Roman"/>
          <w:sz w:val="24"/>
          <w:szCs w:val="24"/>
        </w:rPr>
      </w:pPr>
    </w:p>
    <w:p w:rsidRPr="00473740" w:rsidR="00D27C82" w:rsidP="00BA5CA8" w:rsidRDefault="00D27C82" w14:paraId="035D1565" w14:textId="77777777">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Debt repayment refers to the act of returning borrowed money or paying off outstanding debts. When an individual or a company borrows money from a lender, they enter into a contractual agreement that stipulates the terms and conditions of the loan, including the repayment schedule.</w:t>
      </w:r>
    </w:p>
    <w:p w:rsidRPr="00473740" w:rsidR="00D27C82" w:rsidP="00BA5CA8" w:rsidRDefault="00D27C82" w14:paraId="250A7140" w14:textId="77777777">
      <w:pPr>
        <w:tabs>
          <w:tab w:val="left" w:pos="1488"/>
        </w:tabs>
        <w:spacing w:line="360" w:lineRule="auto"/>
        <w:jc w:val="both"/>
        <w:rPr>
          <w:rFonts w:ascii="Times New Roman" w:hAnsi="Times New Roman" w:cs="Times New Roman"/>
          <w:sz w:val="24"/>
          <w:szCs w:val="24"/>
        </w:rPr>
      </w:pPr>
    </w:p>
    <w:p w:rsidRPr="00473740" w:rsidR="00D27C82" w:rsidP="00BA5CA8" w:rsidRDefault="00D27C82" w14:paraId="5ACBA9ED" w14:textId="1CA76883">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lastRenderedPageBreak/>
        <w:t>Debt repayment involves making regular payments, typically on a monthly or periodic basis, to reduce the outstanding debt amount over time. These payments typically consist of both the principal amount borrowed and any interest or fees associated with the loan.</w:t>
      </w:r>
    </w:p>
    <w:p w:rsidRPr="00473740" w:rsidR="002C3C8A" w:rsidP="00BA5CA8" w:rsidRDefault="002C3C8A" w14:paraId="785E4C13" w14:textId="77777777">
      <w:pPr>
        <w:tabs>
          <w:tab w:val="left" w:pos="1488"/>
        </w:tabs>
        <w:spacing w:line="360" w:lineRule="auto"/>
        <w:jc w:val="both"/>
        <w:rPr>
          <w:rFonts w:ascii="Times New Roman" w:hAnsi="Times New Roman" w:cs="Times New Roman"/>
          <w:sz w:val="24"/>
          <w:szCs w:val="24"/>
        </w:rPr>
      </w:pPr>
    </w:p>
    <w:p w:rsidRPr="00473740" w:rsidR="002C3C8A" w:rsidP="00BA5CA8" w:rsidRDefault="00D27C82" w14:paraId="54995B1B" w14:textId="35F23275">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For the project it can be seen as</w:t>
      </w:r>
    </w:p>
    <w:p w:rsidRPr="00473740" w:rsidR="00D27C82" w:rsidP="00BA5CA8" w:rsidRDefault="00C30323" w14:paraId="6F30443C" w14:textId="6D024B71">
      <w:pPr>
        <w:tabs>
          <w:tab w:val="left" w:pos="1488"/>
        </w:tabs>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83840" behindDoc="0" locked="0" layoutInCell="1" allowOverlap="1" wp14:anchorId="0C150CD7" wp14:editId="7AF05264">
                <wp:simplePos x="0" y="0"/>
                <wp:positionH relativeFrom="column">
                  <wp:posOffset>0</wp:posOffset>
                </wp:positionH>
                <wp:positionV relativeFrom="paragraph">
                  <wp:posOffset>2505075</wp:posOffset>
                </wp:positionV>
                <wp:extent cx="5731510" cy="635"/>
                <wp:effectExtent l="0" t="0" r="0" b="0"/>
                <wp:wrapNone/>
                <wp:docPr id="149975649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Pr="007E0D90" w:rsidR="00C30323" w:rsidP="00C30323" w:rsidRDefault="00C30323" w14:paraId="3FF7DD9B" w14:textId="6BAA6078">
                            <w:pPr>
                              <w:pStyle w:val="Caption"/>
                              <w:rPr>
                                <w:rFonts w:ascii="Times New Roman" w:hAnsi="Times New Roman" w:cs="Times New Roman"/>
                                <w:noProof/>
                                <w:sz w:val="24"/>
                                <w:szCs w:val="24"/>
                              </w:rPr>
                            </w:pPr>
                            <w:bookmarkStart w:name="_Toc138511984" w:id="18"/>
                            <w:r>
                              <w:t xml:space="preserve">Figure </w:t>
                            </w:r>
                            <w:r w:rsidR="00EB29CA">
                              <w:fldChar w:fldCharType="begin"/>
                            </w:r>
                            <w:r w:rsidR="00EB29CA">
                              <w:instrText xml:space="preserve"> SEQ Figure \* ARABIC </w:instrText>
                            </w:r>
                            <w:r w:rsidR="00EB29CA">
                              <w:fldChar w:fldCharType="separate"/>
                            </w:r>
                            <w:r w:rsidR="00EB29CA">
                              <w:rPr>
                                <w:noProof/>
                              </w:rPr>
                              <w:t>5</w:t>
                            </w:r>
                            <w:r w:rsidR="00EB29CA">
                              <w:rPr>
                                <w:noProof/>
                              </w:rPr>
                              <w:fldChar w:fldCharType="end"/>
                            </w:r>
                            <w:r>
                              <w:t xml:space="preserve"> Debt Repayment analysis of project (year on year)</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0" style="position:absolute;left:0;text-align:left;margin-left:0;margin-top:197.25pt;width:451.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" w14:anchorId="0C150CD7">
                <v:textbox style="mso-fit-shape-to-text:t" inset="0,0,0,0">
                  <w:txbxContent>
                    <w:p w:rsidRPr="007E0D90" w:rsidR="00C30323" w:rsidP="00C30323" w:rsidRDefault="00C30323" w14:paraId="3FF7DD9B" w14:textId="6BAA6078">
                      <w:pPr>
                        <w:pStyle w:val="Caption"/>
                        <w:rPr>
                          <w:rFonts w:ascii="Times New Roman" w:hAnsi="Times New Roman" w:cs="Times New Roman"/>
                          <w:noProof/>
                          <w:sz w:val="24"/>
                          <w:szCs w:val="24"/>
                        </w:rPr>
                      </w:pPr>
                      <w:r>
                        <w:t xml:space="preserve">Figure </w:t>
                      </w:r>
                      <w:r w:rsidR="00EB29CA">
                        <w:fldChar w:fldCharType="begin"/>
                      </w:r>
                      <w:r w:rsidR="00EB29CA">
                        <w:instrText xml:space="preserve"> SEQ Figure \* ARABIC </w:instrText>
                      </w:r>
                      <w:r w:rsidR="00EB29CA">
                        <w:fldChar w:fldCharType="separate"/>
                      </w:r>
                      <w:r w:rsidR="00EB29CA">
                        <w:rPr>
                          <w:noProof/>
                        </w:rPr>
                        <w:t>5</w:t>
                      </w:r>
                      <w:r w:rsidR="00EB29CA">
                        <w:rPr>
                          <w:noProof/>
                        </w:rPr>
                        <w:fldChar w:fldCharType="end"/>
                      </w:r>
                      <w:r>
                        <w:t xml:space="preserve"> Debt Repayment analysis of project (year on year)</w:t>
                      </w:r>
                    </w:p>
                  </w:txbxContent>
                </v:textbox>
              </v:shape>
            </w:pict>
          </mc:Fallback>
        </mc:AlternateContent>
      </w:r>
      <w:r w:rsidRPr="00473740" w:rsidR="006A78F5">
        <w:rPr>
          <w:rFonts w:ascii="Times New Roman" w:hAnsi="Times New Roman" w:cs="Times New Roman"/>
          <w:noProof/>
          <w:sz w:val="24"/>
          <w:szCs w:val="24"/>
        </w:rPr>
        <w:drawing>
          <wp:anchor distT="0" distB="0" distL="114300" distR="114300" simplePos="0" relativeHeight="251667456" behindDoc="0" locked="0" layoutInCell="1" allowOverlap="1" wp14:anchorId="114CDFDC" wp14:editId="70989AD4">
            <wp:simplePos x="0" y="0"/>
            <wp:positionH relativeFrom="column">
              <wp:posOffset>0</wp:posOffset>
            </wp:positionH>
            <wp:positionV relativeFrom="paragraph">
              <wp:posOffset>-635</wp:posOffset>
            </wp:positionV>
            <wp:extent cx="5731510" cy="2448560"/>
            <wp:effectExtent l="0" t="0" r="2540" b="8890"/>
            <wp:wrapNone/>
            <wp:docPr id="510747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473740" w:rsidR="006A78F5" w:rsidP="00BA5CA8" w:rsidRDefault="006A78F5" w14:paraId="2299C1F1" w14:textId="77777777">
      <w:pPr>
        <w:tabs>
          <w:tab w:val="left" w:pos="1488"/>
        </w:tabs>
        <w:spacing w:line="360" w:lineRule="auto"/>
        <w:jc w:val="both"/>
        <w:rPr>
          <w:rFonts w:ascii="Times New Roman" w:hAnsi="Times New Roman" w:cs="Times New Roman"/>
          <w:sz w:val="24"/>
          <w:szCs w:val="24"/>
        </w:rPr>
      </w:pPr>
    </w:p>
    <w:p w:rsidRPr="00473740" w:rsidR="006A78F5" w:rsidP="00BA5CA8" w:rsidRDefault="006A78F5" w14:paraId="6A32FB20" w14:textId="77777777">
      <w:pPr>
        <w:tabs>
          <w:tab w:val="left" w:pos="1488"/>
        </w:tabs>
        <w:spacing w:line="360" w:lineRule="auto"/>
        <w:jc w:val="both"/>
        <w:rPr>
          <w:rFonts w:ascii="Times New Roman" w:hAnsi="Times New Roman" w:cs="Times New Roman"/>
          <w:sz w:val="24"/>
          <w:szCs w:val="24"/>
        </w:rPr>
      </w:pPr>
    </w:p>
    <w:p w:rsidRPr="00473740" w:rsidR="006A78F5" w:rsidP="00BA5CA8" w:rsidRDefault="006A78F5" w14:paraId="5A362113" w14:textId="77777777">
      <w:pPr>
        <w:tabs>
          <w:tab w:val="left" w:pos="1488"/>
        </w:tabs>
        <w:spacing w:line="360" w:lineRule="auto"/>
        <w:jc w:val="both"/>
        <w:rPr>
          <w:rFonts w:ascii="Times New Roman" w:hAnsi="Times New Roman" w:cs="Times New Roman"/>
          <w:sz w:val="24"/>
          <w:szCs w:val="24"/>
        </w:rPr>
      </w:pPr>
    </w:p>
    <w:p w:rsidRPr="00473740" w:rsidR="006A78F5" w:rsidP="00BA5CA8" w:rsidRDefault="006A78F5" w14:paraId="2D232956" w14:textId="77777777">
      <w:pPr>
        <w:tabs>
          <w:tab w:val="left" w:pos="1488"/>
        </w:tabs>
        <w:spacing w:line="360" w:lineRule="auto"/>
        <w:jc w:val="both"/>
        <w:rPr>
          <w:rFonts w:ascii="Times New Roman" w:hAnsi="Times New Roman" w:cs="Times New Roman"/>
          <w:sz w:val="24"/>
          <w:szCs w:val="24"/>
        </w:rPr>
      </w:pPr>
    </w:p>
    <w:p w:rsidRPr="00473740" w:rsidR="006A78F5" w:rsidP="00BA5CA8" w:rsidRDefault="006A78F5" w14:paraId="405DE810" w14:textId="77777777">
      <w:pPr>
        <w:tabs>
          <w:tab w:val="left" w:pos="1488"/>
        </w:tabs>
        <w:spacing w:line="360" w:lineRule="auto"/>
        <w:jc w:val="both"/>
        <w:rPr>
          <w:rFonts w:ascii="Times New Roman" w:hAnsi="Times New Roman" w:cs="Times New Roman"/>
          <w:sz w:val="24"/>
          <w:szCs w:val="24"/>
        </w:rPr>
      </w:pPr>
    </w:p>
    <w:p w:rsidRPr="00473740" w:rsidR="006A78F5" w:rsidP="00BA5CA8" w:rsidRDefault="006A78F5" w14:paraId="2871AA53" w14:textId="77777777">
      <w:pPr>
        <w:tabs>
          <w:tab w:val="left" w:pos="1488"/>
        </w:tabs>
        <w:spacing w:line="360" w:lineRule="auto"/>
        <w:jc w:val="both"/>
        <w:rPr>
          <w:rFonts w:ascii="Times New Roman" w:hAnsi="Times New Roman" w:cs="Times New Roman"/>
          <w:sz w:val="24"/>
          <w:szCs w:val="24"/>
        </w:rPr>
      </w:pPr>
    </w:p>
    <w:p w:rsidRPr="00473740" w:rsidR="006A78F5" w:rsidP="00BA5CA8" w:rsidRDefault="006A78F5" w14:paraId="62D55D41" w14:textId="77777777">
      <w:pPr>
        <w:tabs>
          <w:tab w:val="left" w:pos="1488"/>
        </w:tabs>
        <w:spacing w:line="360" w:lineRule="auto"/>
        <w:jc w:val="both"/>
        <w:rPr>
          <w:rFonts w:ascii="Times New Roman" w:hAnsi="Times New Roman" w:cs="Times New Roman"/>
          <w:sz w:val="24"/>
          <w:szCs w:val="24"/>
        </w:rPr>
      </w:pPr>
    </w:p>
    <w:p w:rsidRPr="00473740" w:rsidR="00473740" w:rsidP="00BA5CA8" w:rsidRDefault="00473740" w14:paraId="5EEF7C78" w14:textId="77777777">
      <w:pPr>
        <w:tabs>
          <w:tab w:val="left" w:pos="1488"/>
        </w:tabs>
        <w:spacing w:line="360" w:lineRule="auto"/>
        <w:jc w:val="both"/>
        <w:rPr>
          <w:rFonts w:ascii="Times New Roman" w:hAnsi="Times New Roman" w:cs="Times New Roman"/>
          <w:sz w:val="24"/>
          <w:szCs w:val="24"/>
        </w:rPr>
      </w:pPr>
    </w:p>
    <w:p w:rsidRPr="00473740" w:rsidR="006A78F5" w:rsidP="00473740" w:rsidRDefault="00D00AE3" w14:paraId="5427978C" w14:textId="56371A22">
      <w:pPr>
        <w:pStyle w:val="Heading2"/>
        <w:numPr>
          <w:ilvl w:val="1"/>
          <w:numId w:val="3"/>
        </w:numPr>
        <w:rPr>
          <w:rFonts w:ascii="Times New Roman" w:hAnsi="Times New Roman" w:cs="Times New Roman"/>
          <w:b/>
          <w:bCs/>
          <w:color w:val="000000" w:themeColor="text1"/>
          <w:sz w:val="24"/>
          <w:szCs w:val="24"/>
        </w:rPr>
      </w:pPr>
      <w:bookmarkStart w:name="_Toc138511960" w:id="19"/>
      <w:r w:rsidRPr="00473740">
        <w:rPr>
          <w:rFonts w:ascii="Times New Roman" w:hAnsi="Times New Roman" w:cs="Times New Roman"/>
          <w:b/>
          <w:bCs/>
          <w:color w:val="000000" w:themeColor="text1"/>
          <w:sz w:val="24"/>
          <w:szCs w:val="24"/>
        </w:rPr>
        <w:t>EBIT  (Earnings Before Interest and Taxes)</w:t>
      </w:r>
      <w:bookmarkEnd w:id="19"/>
    </w:p>
    <w:p w:rsidRPr="00473740" w:rsidR="00473740" w:rsidP="00473740" w:rsidRDefault="00473740" w14:paraId="1539203E" w14:textId="77777777"/>
    <w:p w:rsidRPr="00473740" w:rsidR="00D00AE3" w:rsidP="00BA5CA8" w:rsidRDefault="00D00AE3" w14:paraId="33FC014E" w14:textId="77777777">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EBIT stands for Earnings Before Interest and Taxes. It is a financial metric that measures a company's profitability before taking into account the interest expense and income tax expenses. EBIT is also known as operating income or operating profit.</w:t>
      </w:r>
    </w:p>
    <w:p w:rsidRPr="00473740" w:rsidR="00D00AE3" w:rsidP="00BA5CA8" w:rsidRDefault="00C30323" w14:paraId="46346374" w14:textId="2E85A442">
      <w:pPr>
        <w:tabs>
          <w:tab w:val="left" w:pos="1488"/>
        </w:tabs>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85888" behindDoc="0" locked="0" layoutInCell="1" allowOverlap="1" wp14:anchorId="57FB4A06" wp14:editId="1BB5B2F4">
                <wp:simplePos x="0" y="0"/>
                <wp:positionH relativeFrom="column">
                  <wp:posOffset>0</wp:posOffset>
                </wp:positionH>
                <wp:positionV relativeFrom="paragraph">
                  <wp:posOffset>2435225</wp:posOffset>
                </wp:positionV>
                <wp:extent cx="5731510" cy="635"/>
                <wp:effectExtent l="0" t="0" r="0" b="0"/>
                <wp:wrapNone/>
                <wp:docPr id="118201523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Pr="006D0B9E" w:rsidR="00C30323" w:rsidP="00C30323" w:rsidRDefault="00C30323" w14:paraId="664478F3" w14:textId="4C136142">
                            <w:pPr>
                              <w:pStyle w:val="Caption"/>
                              <w:rPr>
                                <w:rFonts w:ascii="Times New Roman" w:hAnsi="Times New Roman" w:cs="Times New Roman"/>
                                <w:noProof/>
                                <w:sz w:val="24"/>
                                <w:szCs w:val="24"/>
                              </w:rPr>
                            </w:pPr>
                            <w:bookmarkStart w:name="_Toc138511985" w:id="20"/>
                            <w:r>
                              <w:t xml:space="preserve">Figure </w:t>
                            </w:r>
                            <w:r w:rsidR="00EB29CA">
                              <w:fldChar w:fldCharType="begin"/>
                            </w:r>
                            <w:r w:rsidR="00EB29CA">
                              <w:instrText xml:space="preserve"> SEQ Figure \* ARABIC </w:instrText>
                            </w:r>
                            <w:r w:rsidR="00EB29CA">
                              <w:fldChar w:fldCharType="separate"/>
                            </w:r>
                            <w:r w:rsidR="00EB29CA">
                              <w:rPr>
                                <w:noProof/>
                              </w:rPr>
                              <w:t>6</w:t>
                            </w:r>
                            <w:r w:rsidR="00EB29CA">
                              <w:rPr>
                                <w:noProof/>
                              </w:rPr>
                              <w:fldChar w:fldCharType="end"/>
                            </w:r>
                            <w:r>
                              <w:t xml:space="preserve"> EBIT analysis of project (year on year)</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1" style="position:absolute;left:0;text-align:left;margin-left:0;margin-top:191.75pt;width:451.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" w14:anchorId="57FB4A06">
                <v:textbox style="mso-fit-shape-to-text:t" inset="0,0,0,0">
                  <w:txbxContent>
                    <w:p w:rsidRPr="006D0B9E" w:rsidR="00C30323" w:rsidP="00C30323" w:rsidRDefault="00C30323" w14:paraId="664478F3" w14:textId="4C136142">
                      <w:pPr>
                        <w:pStyle w:val="Caption"/>
                        <w:rPr>
                          <w:rFonts w:ascii="Times New Roman" w:hAnsi="Times New Roman" w:cs="Times New Roman"/>
                          <w:noProof/>
                          <w:sz w:val="24"/>
                          <w:szCs w:val="24"/>
                        </w:rPr>
                      </w:pPr>
                      <w:r>
                        <w:t xml:space="preserve">Figure </w:t>
                      </w:r>
                      <w:r w:rsidR="00EB29CA">
                        <w:fldChar w:fldCharType="begin"/>
                      </w:r>
                      <w:r w:rsidR="00EB29CA">
                        <w:instrText xml:space="preserve"> SEQ Figure \* ARABIC </w:instrText>
                      </w:r>
                      <w:r w:rsidR="00EB29CA">
                        <w:fldChar w:fldCharType="separate"/>
                      </w:r>
                      <w:r w:rsidR="00EB29CA">
                        <w:rPr>
                          <w:noProof/>
                        </w:rPr>
                        <w:t>6</w:t>
                      </w:r>
                      <w:r w:rsidR="00EB29CA">
                        <w:rPr>
                          <w:noProof/>
                        </w:rPr>
                        <w:fldChar w:fldCharType="end"/>
                      </w:r>
                      <w:r>
                        <w:t xml:space="preserve"> EBIT analysis of project (year on year)</w:t>
                      </w:r>
                    </w:p>
                  </w:txbxContent>
                </v:textbox>
              </v:shape>
            </w:pict>
          </mc:Fallback>
        </mc:AlternateContent>
      </w:r>
      <w:r w:rsidRPr="00473740" w:rsidR="00EF0B81">
        <w:rPr>
          <w:rFonts w:ascii="Times New Roman" w:hAnsi="Times New Roman" w:cs="Times New Roman"/>
          <w:noProof/>
          <w:sz w:val="24"/>
          <w:szCs w:val="24"/>
        </w:rPr>
        <w:drawing>
          <wp:anchor distT="0" distB="0" distL="114300" distR="114300" simplePos="0" relativeHeight="251669504" behindDoc="0" locked="0" layoutInCell="1" allowOverlap="1" wp14:anchorId="13E0A8C2" wp14:editId="76ADA46D">
            <wp:simplePos x="0" y="0"/>
            <wp:positionH relativeFrom="column">
              <wp:posOffset>0</wp:posOffset>
            </wp:positionH>
            <wp:positionV relativeFrom="paragraph">
              <wp:posOffset>0</wp:posOffset>
            </wp:positionV>
            <wp:extent cx="5731510" cy="2378075"/>
            <wp:effectExtent l="0" t="0" r="2540" b="3175"/>
            <wp:wrapNone/>
            <wp:docPr id="10633582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378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473740" w:rsidR="00D00AE3" w:rsidP="00BA5CA8" w:rsidRDefault="00D00AE3" w14:paraId="1A7C209E" w14:textId="77777777">
      <w:pPr>
        <w:tabs>
          <w:tab w:val="left" w:pos="1488"/>
        </w:tabs>
        <w:spacing w:line="360" w:lineRule="auto"/>
        <w:jc w:val="both"/>
        <w:rPr>
          <w:rFonts w:ascii="Times New Roman" w:hAnsi="Times New Roman" w:cs="Times New Roman"/>
          <w:sz w:val="24"/>
          <w:szCs w:val="24"/>
        </w:rPr>
      </w:pPr>
    </w:p>
    <w:p w:rsidRPr="00473740" w:rsidR="00D00AE3" w:rsidP="00BA5CA8" w:rsidRDefault="00D00AE3" w14:paraId="2F388656" w14:textId="77777777">
      <w:pPr>
        <w:tabs>
          <w:tab w:val="left" w:pos="1488"/>
        </w:tabs>
        <w:spacing w:line="360" w:lineRule="auto"/>
        <w:jc w:val="both"/>
        <w:rPr>
          <w:rFonts w:ascii="Times New Roman" w:hAnsi="Times New Roman" w:cs="Times New Roman"/>
          <w:sz w:val="24"/>
          <w:szCs w:val="24"/>
        </w:rPr>
      </w:pPr>
    </w:p>
    <w:p w:rsidRPr="00473740" w:rsidR="00D00AE3" w:rsidP="00BA5CA8" w:rsidRDefault="00D00AE3" w14:paraId="0E95CCFE" w14:textId="77777777">
      <w:pPr>
        <w:tabs>
          <w:tab w:val="left" w:pos="1488"/>
        </w:tabs>
        <w:spacing w:line="360" w:lineRule="auto"/>
        <w:jc w:val="both"/>
        <w:rPr>
          <w:rFonts w:ascii="Times New Roman" w:hAnsi="Times New Roman" w:cs="Times New Roman"/>
          <w:sz w:val="24"/>
          <w:szCs w:val="24"/>
        </w:rPr>
      </w:pPr>
    </w:p>
    <w:p w:rsidRPr="00473740" w:rsidR="00D00AE3" w:rsidP="00BA5CA8" w:rsidRDefault="00D00AE3" w14:paraId="463B499C" w14:textId="77777777">
      <w:pPr>
        <w:tabs>
          <w:tab w:val="left" w:pos="1488"/>
        </w:tabs>
        <w:spacing w:line="360" w:lineRule="auto"/>
        <w:jc w:val="both"/>
        <w:rPr>
          <w:rFonts w:ascii="Times New Roman" w:hAnsi="Times New Roman" w:cs="Times New Roman"/>
          <w:sz w:val="24"/>
          <w:szCs w:val="24"/>
        </w:rPr>
      </w:pPr>
    </w:p>
    <w:p w:rsidRPr="00473740" w:rsidR="00D00AE3" w:rsidP="00BA5CA8" w:rsidRDefault="00D00AE3" w14:paraId="387954B6" w14:textId="77777777">
      <w:pPr>
        <w:tabs>
          <w:tab w:val="left" w:pos="1488"/>
        </w:tabs>
        <w:spacing w:line="360" w:lineRule="auto"/>
        <w:jc w:val="both"/>
        <w:rPr>
          <w:rFonts w:ascii="Times New Roman" w:hAnsi="Times New Roman" w:cs="Times New Roman"/>
          <w:sz w:val="24"/>
          <w:szCs w:val="24"/>
        </w:rPr>
      </w:pPr>
    </w:p>
    <w:p w:rsidRPr="00473740" w:rsidR="00D00AE3" w:rsidP="00BA5CA8" w:rsidRDefault="00D00AE3" w14:paraId="3CF1333E" w14:textId="2E257661">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lastRenderedPageBreak/>
        <w:t>EBIT is calculated by subtracting the operating expenses, such as cost of goods sold, selling and administrative expenses, depreciation, and amortization, from the company's revenue. The formula for calculating EBIT is as follows:</w:t>
      </w:r>
    </w:p>
    <w:p w:rsidRPr="00473740" w:rsidR="00473740" w:rsidP="00BA5CA8" w:rsidRDefault="00473740" w14:paraId="72B52881" w14:textId="77777777">
      <w:pPr>
        <w:tabs>
          <w:tab w:val="left" w:pos="1488"/>
        </w:tabs>
        <w:spacing w:line="360" w:lineRule="auto"/>
        <w:jc w:val="both"/>
        <w:rPr>
          <w:rFonts w:ascii="Times New Roman" w:hAnsi="Times New Roman" w:cs="Times New Roman"/>
          <w:sz w:val="24"/>
          <w:szCs w:val="24"/>
        </w:rPr>
      </w:pPr>
    </w:p>
    <w:p w:rsidRPr="00473740" w:rsidR="00D00AE3" w:rsidP="00BA5CA8" w:rsidRDefault="00D00AE3" w14:paraId="31A321B2" w14:textId="701607D3">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EBIT = Revenue - Operating Expenses</w:t>
      </w:r>
    </w:p>
    <w:p w:rsidRPr="00473740" w:rsidR="00D00AE3" w:rsidP="00BA5CA8" w:rsidRDefault="00D00AE3" w14:paraId="5A5073FE" w14:textId="77777777">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EBIT represents the company's ability to generate profits from its core operations, excluding the effects of interest and taxes. It provides insights into the company's operational efficiency and profitability by focusing on its ability to generate revenue and manage operating costs.</w:t>
      </w:r>
    </w:p>
    <w:p w:rsidRPr="00473740" w:rsidR="002C3C8A" w:rsidP="00BA5CA8" w:rsidRDefault="002C3C8A" w14:paraId="1A48EB5C" w14:textId="77777777">
      <w:pPr>
        <w:tabs>
          <w:tab w:val="left" w:pos="1488"/>
        </w:tabs>
        <w:spacing w:line="360" w:lineRule="auto"/>
        <w:jc w:val="both"/>
        <w:rPr>
          <w:rFonts w:ascii="Times New Roman" w:hAnsi="Times New Roman" w:cs="Times New Roman"/>
          <w:sz w:val="24"/>
          <w:szCs w:val="24"/>
        </w:rPr>
      </w:pPr>
    </w:p>
    <w:p w:rsidRPr="00473740" w:rsidR="00C30323" w:rsidP="00473740" w:rsidRDefault="00EF0B81" w14:paraId="385B507D" w14:textId="18BA5D71">
      <w:pPr>
        <w:pStyle w:val="Heading2"/>
        <w:numPr>
          <w:ilvl w:val="1"/>
          <w:numId w:val="3"/>
        </w:numPr>
        <w:rPr>
          <w:rFonts w:ascii="Times New Roman" w:hAnsi="Times New Roman" w:cs="Times New Roman"/>
          <w:b/>
          <w:bCs/>
          <w:color w:val="000000" w:themeColor="text1"/>
          <w:sz w:val="24"/>
          <w:szCs w:val="24"/>
        </w:rPr>
      </w:pPr>
      <w:bookmarkStart w:name="_Toc138511961" w:id="21"/>
      <w:r w:rsidRPr="00473740">
        <w:rPr>
          <w:rFonts w:ascii="Times New Roman" w:hAnsi="Times New Roman" w:cs="Times New Roman"/>
          <w:b/>
          <w:bCs/>
          <w:color w:val="000000" w:themeColor="text1"/>
          <w:sz w:val="24"/>
          <w:szCs w:val="24"/>
        </w:rPr>
        <w:t>Cash Flow</w:t>
      </w:r>
      <w:bookmarkEnd w:id="21"/>
      <w:r w:rsidRPr="00473740">
        <w:rPr>
          <w:rFonts w:ascii="Times New Roman" w:hAnsi="Times New Roman" w:cs="Times New Roman"/>
          <w:b/>
          <w:bCs/>
          <w:color w:val="000000" w:themeColor="text1"/>
          <w:sz w:val="24"/>
          <w:szCs w:val="24"/>
        </w:rPr>
        <w:t xml:space="preserve"> </w:t>
      </w:r>
    </w:p>
    <w:p w:rsidRPr="00473740" w:rsidR="00473740" w:rsidP="00473740" w:rsidRDefault="00473740" w14:paraId="36F03A23" w14:textId="77777777"/>
    <w:p w:rsidRPr="00473740" w:rsidR="005E4D0F" w:rsidP="00BA5CA8" w:rsidRDefault="005E4D0F" w14:paraId="624BEBAF" w14:textId="71D979C9">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finance, cash flow refers to the movement of money into and out of a business or investment over a specific period of time. It represents the net amount of cash and cash equivalents generated or consumed by a company's operating, investing, and financing activities.</w:t>
      </w:r>
    </w:p>
    <w:p w:rsidRPr="00473740" w:rsidR="00EF0B81" w:rsidP="00BA5CA8" w:rsidRDefault="005E4D0F" w14:paraId="03EF6FA7" w14:textId="159D8C7E">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Cash flow is an essential metric for evaluating the financial health and performance of a business. It provides insights into the company's ability to generate cash from its operations, meet its financial obligations, invest in growth opportunities, and distribute returns to its shareholders.</w:t>
      </w:r>
    </w:p>
    <w:p w:rsidRPr="00473740" w:rsidR="005E4D0F" w:rsidP="00BA5CA8" w:rsidRDefault="005E4D0F" w14:paraId="6E708A58" w14:textId="108C6FEB">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project it can be view as :</w:t>
      </w:r>
    </w:p>
    <w:p w:rsidRPr="00473740" w:rsidR="005E4D0F" w:rsidP="00BA5CA8" w:rsidRDefault="005E4D0F" w14:paraId="143A0E82" w14:textId="77777777">
      <w:pPr>
        <w:tabs>
          <w:tab w:val="left" w:pos="1488"/>
        </w:tabs>
        <w:spacing w:line="360" w:lineRule="auto"/>
        <w:jc w:val="both"/>
        <w:rPr>
          <w:rFonts w:ascii="Times New Roman" w:hAnsi="Times New Roman" w:cs="Times New Roman"/>
          <w:sz w:val="24"/>
          <w:szCs w:val="24"/>
        </w:rPr>
      </w:pPr>
    </w:p>
    <w:p w:rsidRPr="00473740" w:rsidR="00B104CC" w:rsidP="00BA5CA8" w:rsidRDefault="00C30323" w14:paraId="5E332986" w14:textId="773DD7A1">
      <w:pPr>
        <w:tabs>
          <w:tab w:val="left" w:pos="1488"/>
        </w:tabs>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87936" behindDoc="0" locked="0" layoutInCell="1" allowOverlap="1" wp14:anchorId="1A863C4B" wp14:editId="68E24C5B">
                <wp:simplePos x="0" y="0"/>
                <wp:positionH relativeFrom="column">
                  <wp:posOffset>0</wp:posOffset>
                </wp:positionH>
                <wp:positionV relativeFrom="paragraph">
                  <wp:posOffset>2437130</wp:posOffset>
                </wp:positionV>
                <wp:extent cx="5731510" cy="635"/>
                <wp:effectExtent l="0" t="0" r="0" b="0"/>
                <wp:wrapNone/>
                <wp:docPr id="32623880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Pr="00350CB9" w:rsidR="00C30323" w:rsidP="00C30323" w:rsidRDefault="00C30323" w14:paraId="48C63FFA" w14:textId="4F6F58A1">
                            <w:pPr>
                              <w:pStyle w:val="Caption"/>
                              <w:rPr>
                                <w:rFonts w:ascii="Times New Roman" w:hAnsi="Times New Roman" w:cs="Times New Roman"/>
                                <w:noProof/>
                                <w:sz w:val="24"/>
                                <w:szCs w:val="24"/>
                              </w:rPr>
                            </w:pPr>
                            <w:bookmarkStart w:name="_Toc138511986" w:id="22"/>
                            <w:r>
                              <w:t xml:space="preserve">Figure </w:t>
                            </w:r>
                            <w:r w:rsidR="00EB29CA">
                              <w:fldChar w:fldCharType="begin"/>
                            </w:r>
                            <w:r w:rsidR="00EB29CA">
                              <w:instrText xml:space="preserve"> SEQ Figure \* ARABIC </w:instrText>
                            </w:r>
                            <w:r w:rsidR="00EB29CA">
                              <w:fldChar w:fldCharType="separate"/>
                            </w:r>
                            <w:r w:rsidR="00EB29CA">
                              <w:rPr>
                                <w:noProof/>
                              </w:rPr>
                              <w:t>7</w:t>
                            </w:r>
                            <w:r w:rsidR="00EB29CA">
                              <w:rPr>
                                <w:noProof/>
                              </w:rPr>
                              <w:fldChar w:fldCharType="end"/>
                            </w:r>
                            <w:r>
                              <w:t xml:space="preserve"> Cash Flow</w:t>
                            </w:r>
                            <w:r w:rsidRPr="002B7CCA">
                              <w:t xml:space="preserve"> analysis of project (year on y</w:t>
                            </w:r>
                            <w:r>
                              <w:t>ear)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2" style="position:absolute;left:0;text-align:left;margin-left:0;margin-top:191.9pt;width:451.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" w14:anchorId="1A863C4B">
                <v:textbox style="mso-fit-shape-to-text:t" inset="0,0,0,0">
                  <w:txbxContent>
                    <w:p w:rsidRPr="00350CB9" w:rsidR="00C30323" w:rsidP="00C30323" w:rsidRDefault="00C30323" w14:paraId="48C63FFA" w14:textId="4F6F58A1">
                      <w:pPr>
                        <w:pStyle w:val="Caption"/>
                        <w:rPr>
                          <w:rFonts w:ascii="Times New Roman" w:hAnsi="Times New Roman" w:cs="Times New Roman"/>
                          <w:noProof/>
                          <w:sz w:val="24"/>
                          <w:szCs w:val="24"/>
                        </w:rPr>
                      </w:pPr>
                      <w:r>
                        <w:t xml:space="preserve">Figure </w:t>
                      </w:r>
                      <w:r w:rsidR="00EB29CA">
                        <w:fldChar w:fldCharType="begin"/>
                      </w:r>
                      <w:r w:rsidR="00EB29CA">
                        <w:instrText xml:space="preserve"> SEQ Figure \* ARABIC </w:instrText>
                      </w:r>
                      <w:r w:rsidR="00EB29CA">
                        <w:fldChar w:fldCharType="separate"/>
                      </w:r>
                      <w:r w:rsidR="00EB29CA">
                        <w:rPr>
                          <w:noProof/>
                        </w:rPr>
                        <w:t>7</w:t>
                      </w:r>
                      <w:r w:rsidR="00EB29CA">
                        <w:rPr>
                          <w:noProof/>
                        </w:rPr>
                        <w:fldChar w:fldCharType="end"/>
                      </w:r>
                      <w:r>
                        <w:t xml:space="preserve"> Cash Flow</w:t>
                      </w:r>
                      <w:r w:rsidRPr="002B7CCA">
                        <w:t xml:space="preserve"> analysis of project (year on y</w:t>
                      </w:r>
                      <w:r>
                        <w:t>ear)</w:t>
                      </w:r>
                    </w:p>
                  </w:txbxContent>
                </v:textbox>
              </v:shape>
            </w:pict>
          </mc:Fallback>
        </mc:AlternateContent>
      </w:r>
      <w:r w:rsidRPr="00473740" w:rsidR="00B104CC">
        <w:rPr>
          <w:rFonts w:ascii="Times New Roman" w:hAnsi="Times New Roman" w:cs="Times New Roman"/>
          <w:noProof/>
          <w:sz w:val="24"/>
          <w:szCs w:val="24"/>
        </w:rPr>
        <w:drawing>
          <wp:anchor distT="0" distB="0" distL="114300" distR="114300" simplePos="0" relativeHeight="251671552" behindDoc="0" locked="0" layoutInCell="1" allowOverlap="1" wp14:anchorId="53B5E12D" wp14:editId="6EE60F74">
            <wp:simplePos x="0" y="0"/>
            <wp:positionH relativeFrom="column">
              <wp:posOffset>0</wp:posOffset>
            </wp:positionH>
            <wp:positionV relativeFrom="paragraph">
              <wp:posOffset>0</wp:posOffset>
            </wp:positionV>
            <wp:extent cx="5731510" cy="2379980"/>
            <wp:effectExtent l="0" t="0" r="2540" b="1270"/>
            <wp:wrapNone/>
            <wp:docPr id="12390424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379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473740" w:rsidR="00B104CC" w:rsidP="00BA5CA8" w:rsidRDefault="00B104CC" w14:paraId="73F1B106" w14:textId="078EDED6">
      <w:pPr>
        <w:tabs>
          <w:tab w:val="left" w:pos="1488"/>
        </w:tabs>
        <w:spacing w:line="360" w:lineRule="auto"/>
        <w:jc w:val="both"/>
        <w:rPr>
          <w:rFonts w:ascii="Times New Roman" w:hAnsi="Times New Roman" w:cs="Times New Roman"/>
          <w:sz w:val="24"/>
          <w:szCs w:val="24"/>
        </w:rPr>
      </w:pPr>
    </w:p>
    <w:p w:rsidRPr="00473740" w:rsidR="00B104CC" w:rsidP="00BA5CA8" w:rsidRDefault="00B104CC" w14:paraId="2B80AB51" w14:textId="77777777">
      <w:pPr>
        <w:tabs>
          <w:tab w:val="left" w:pos="1488"/>
        </w:tabs>
        <w:spacing w:line="360" w:lineRule="auto"/>
        <w:jc w:val="both"/>
        <w:rPr>
          <w:rFonts w:ascii="Times New Roman" w:hAnsi="Times New Roman" w:cs="Times New Roman"/>
          <w:sz w:val="24"/>
          <w:szCs w:val="24"/>
        </w:rPr>
      </w:pPr>
    </w:p>
    <w:p w:rsidRPr="00473740" w:rsidR="00B104CC" w:rsidP="00BA5CA8" w:rsidRDefault="00B104CC" w14:paraId="639992E6" w14:textId="77777777">
      <w:pPr>
        <w:tabs>
          <w:tab w:val="left" w:pos="1488"/>
        </w:tabs>
        <w:spacing w:line="360" w:lineRule="auto"/>
        <w:jc w:val="both"/>
        <w:rPr>
          <w:rFonts w:ascii="Times New Roman" w:hAnsi="Times New Roman" w:cs="Times New Roman"/>
          <w:sz w:val="24"/>
          <w:szCs w:val="24"/>
        </w:rPr>
      </w:pPr>
    </w:p>
    <w:p w:rsidRPr="00473740" w:rsidR="00B104CC" w:rsidP="00BA5CA8" w:rsidRDefault="00B104CC" w14:paraId="07FD08D7" w14:textId="77777777">
      <w:pPr>
        <w:tabs>
          <w:tab w:val="left" w:pos="1488"/>
        </w:tabs>
        <w:spacing w:line="360" w:lineRule="auto"/>
        <w:jc w:val="both"/>
        <w:rPr>
          <w:rFonts w:ascii="Times New Roman" w:hAnsi="Times New Roman" w:cs="Times New Roman"/>
          <w:sz w:val="24"/>
          <w:szCs w:val="24"/>
        </w:rPr>
      </w:pPr>
    </w:p>
    <w:p w:rsidRPr="00473740" w:rsidR="00B104CC" w:rsidP="00BA5CA8" w:rsidRDefault="00B104CC" w14:paraId="4E9D76CD" w14:textId="77777777">
      <w:pPr>
        <w:tabs>
          <w:tab w:val="left" w:pos="1488"/>
        </w:tabs>
        <w:spacing w:line="360" w:lineRule="auto"/>
        <w:jc w:val="both"/>
        <w:rPr>
          <w:rFonts w:ascii="Times New Roman" w:hAnsi="Times New Roman" w:cs="Times New Roman"/>
          <w:sz w:val="24"/>
          <w:szCs w:val="24"/>
        </w:rPr>
      </w:pPr>
    </w:p>
    <w:p w:rsidRPr="00473740" w:rsidR="00B104CC" w:rsidP="00473740" w:rsidRDefault="000169E7" w14:paraId="75E55865" w14:textId="301EA9F5">
      <w:pPr>
        <w:pStyle w:val="Heading2"/>
        <w:numPr>
          <w:ilvl w:val="1"/>
          <w:numId w:val="3"/>
        </w:numPr>
        <w:rPr>
          <w:rFonts w:ascii="Times New Roman" w:hAnsi="Times New Roman" w:cs="Times New Roman"/>
          <w:color w:val="000000" w:themeColor="text1"/>
          <w:sz w:val="24"/>
          <w:szCs w:val="24"/>
        </w:rPr>
      </w:pPr>
      <w:bookmarkStart w:name="_Toc138511962" w:id="23"/>
      <w:r w:rsidRPr="00473740">
        <w:rPr>
          <w:rFonts w:ascii="Times New Roman" w:hAnsi="Times New Roman" w:cs="Times New Roman"/>
          <w:color w:val="000000" w:themeColor="text1"/>
          <w:sz w:val="24"/>
          <w:szCs w:val="24"/>
        </w:rPr>
        <w:t>Debt Balance :</w:t>
      </w:r>
      <w:bookmarkEnd w:id="23"/>
    </w:p>
    <w:p w:rsidRPr="00473740" w:rsidR="00473740" w:rsidP="00473740" w:rsidRDefault="00473740" w14:paraId="1E100386" w14:textId="77777777"/>
    <w:p w:rsidRPr="00473740" w:rsidR="0098440B" w:rsidP="00BA5CA8" w:rsidRDefault="0098440B" w14:paraId="1395E365" w14:textId="77777777">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lastRenderedPageBreak/>
        <w:t>Debt balance refers to the outstanding amount of debt owed by a borrower at a specific point in time. It represents the total principal amount that the borrower has borrowed but has not yet repaid. Debt balance can apply to various types of debt, such as loans, bonds, mortgages, or any other form of borrowed funds.</w:t>
      </w:r>
    </w:p>
    <w:p w:rsidRPr="00473740" w:rsidR="0098440B" w:rsidP="00BA5CA8" w:rsidRDefault="0098440B" w14:paraId="78415974" w14:textId="77777777">
      <w:pPr>
        <w:tabs>
          <w:tab w:val="left" w:pos="1488"/>
        </w:tabs>
        <w:spacing w:line="360" w:lineRule="auto"/>
        <w:jc w:val="both"/>
        <w:rPr>
          <w:rFonts w:ascii="Times New Roman" w:hAnsi="Times New Roman" w:cs="Times New Roman"/>
          <w:sz w:val="24"/>
          <w:szCs w:val="24"/>
        </w:rPr>
      </w:pPr>
    </w:p>
    <w:p w:rsidRPr="00473740" w:rsidR="000169E7" w:rsidP="00BA5CA8" w:rsidRDefault="0098440B" w14:paraId="2F1244E6" w14:textId="7E11A714">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When a borrower takes on debt, they receive an initial loan or credit amount from a lender. Over time, the borrower makes periodic payments, typically including both principal and interest, to reduce the debt balance. The debt balance decreases with each payment until the borrower has fully repaid the borrowed amount, at which point the debt balance becomes zero.</w:t>
      </w:r>
    </w:p>
    <w:p w:rsidRPr="00473740" w:rsidR="0098440B" w:rsidP="00BA5CA8" w:rsidRDefault="0098440B" w14:paraId="001D98D4" w14:textId="77777777">
      <w:pPr>
        <w:tabs>
          <w:tab w:val="left" w:pos="1488"/>
        </w:tabs>
        <w:spacing w:line="360" w:lineRule="auto"/>
        <w:jc w:val="both"/>
        <w:rPr>
          <w:rFonts w:ascii="Times New Roman" w:hAnsi="Times New Roman" w:cs="Times New Roman"/>
          <w:sz w:val="24"/>
          <w:szCs w:val="24"/>
        </w:rPr>
      </w:pPr>
    </w:p>
    <w:p w:rsidRPr="00473740" w:rsidR="00C30323" w:rsidP="00BA5CA8" w:rsidRDefault="0098440B" w14:paraId="25714FC4" w14:textId="089479E4">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For the given project it can be considered as :</w:t>
      </w:r>
    </w:p>
    <w:p w:rsidRPr="00473740" w:rsidR="00C30323" w:rsidP="00BA5CA8" w:rsidRDefault="00C30323" w14:paraId="37540B26" w14:textId="77777777">
      <w:pPr>
        <w:tabs>
          <w:tab w:val="left" w:pos="1488"/>
        </w:tabs>
        <w:spacing w:line="360" w:lineRule="auto"/>
        <w:jc w:val="both"/>
        <w:rPr>
          <w:rFonts w:ascii="Times New Roman" w:hAnsi="Times New Roman" w:cs="Times New Roman"/>
          <w:sz w:val="24"/>
          <w:szCs w:val="24"/>
        </w:rPr>
      </w:pPr>
    </w:p>
    <w:p w:rsidRPr="00473740" w:rsidR="0098440B" w:rsidP="00BA5CA8" w:rsidRDefault="00C30323" w14:paraId="3084B2A5" w14:textId="359D0B2B">
      <w:pPr>
        <w:tabs>
          <w:tab w:val="left" w:pos="1488"/>
        </w:tabs>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89984" behindDoc="0" locked="0" layoutInCell="1" allowOverlap="1" wp14:anchorId="64C241D7" wp14:editId="2E67D39A">
                <wp:simplePos x="0" y="0"/>
                <wp:positionH relativeFrom="column">
                  <wp:posOffset>0</wp:posOffset>
                </wp:positionH>
                <wp:positionV relativeFrom="paragraph">
                  <wp:posOffset>2436495</wp:posOffset>
                </wp:positionV>
                <wp:extent cx="5731510" cy="635"/>
                <wp:effectExtent l="0" t="0" r="0" b="0"/>
                <wp:wrapNone/>
                <wp:docPr id="68168696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Pr="00616FBF" w:rsidR="00C30323" w:rsidP="00C30323" w:rsidRDefault="00C30323" w14:paraId="0A5CEFED" w14:textId="1C3A754A">
                            <w:pPr>
                              <w:pStyle w:val="Caption"/>
                              <w:rPr>
                                <w:rFonts w:ascii="Times New Roman" w:hAnsi="Times New Roman" w:cs="Times New Roman"/>
                                <w:noProof/>
                                <w:sz w:val="24"/>
                                <w:szCs w:val="24"/>
                              </w:rPr>
                            </w:pPr>
                            <w:bookmarkStart w:name="_Toc138511987" w:id="24"/>
                            <w:r>
                              <w:t xml:space="preserve">Figure </w:t>
                            </w:r>
                            <w:r w:rsidR="00EB29CA">
                              <w:fldChar w:fldCharType="begin"/>
                            </w:r>
                            <w:r w:rsidR="00EB29CA">
                              <w:instrText xml:space="preserve"> SEQ Figure \* ARABIC </w:instrText>
                            </w:r>
                            <w:r w:rsidR="00EB29CA">
                              <w:fldChar w:fldCharType="separate"/>
                            </w:r>
                            <w:r w:rsidR="00EB29CA">
                              <w:rPr>
                                <w:noProof/>
                              </w:rPr>
                              <w:t>8</w:t>
                            </w:r>
                            <w:r w:rsidR="00EB29CA">
                              <w:rPr>
                                <w:noProof/>
                              </w:rPr>
                              <w:fldChar w:fldCharType="end"/>
                            </w:r>
                            <w:r>
                              <w:t xml:space="preserve"> Debt Balance analysis of project (year on year)</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3" style="position:absolute;left:0;text-align:left;margin-left:0;margin-top:191.85pt;width:451.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" w14:anchorId="64C241D7">
                <v:textbox style="mso-fit-shape-to-text:t" inset="0,0,0,0">
                  <w:txbxContent>
                    <w:p w:rsidRPr="00616FBF" w:rsidR="00C30323" w:rsidP="00C30323" w:rsidRDefault="00C30323" w14:paraId="0A5CEFED" w14:textId="1C3A754A">
                      <w:pPr>
                        <w:pStyle w:val="Caption"/>
                        <w:rPr>
                          <w:rFonts w:ascii="Times New Roman" w:hAnsi="Times New Roman" w:cs="Times New Roman"/>
                          <w:noProof/>
                          <w:sz w:val="24"/>
                          <w:szCs w:val="24"/>
                        </w:rPr>
                      </w:pPr>
                      <w:r>
                        <w:t xml:space="preserve">Figure </w:t>
                      </w:r>
                      <w:r w:rsidR="00EB29CA">
                        <w:fldChar w:fldCharType="begin"/>
                      </w:r>
                      <w:r w:rsidR="00EB29CA">
                        <w:instrText xml:space="preserve"> SEQ Figure \* ARABIC </w:instrText>
                      </w:r>
                      <w:r w:rsidR="00EB29CA">
                        <w:fldChar w:fldCharType="separate"/>
                      </w:r>
                      <w:r w:rsidR="00EB29CA">
                        <w:rPr>
                          <w:noProof/>
                        </w:rPr>
                        <w:t>8</w:t>
                      </w:r>
                      <w:r w:rsidR="00EB29CA">
                        <w:rPr>
                          <w:noProof/>
                        </w:rPr>
                        <w:fldChar w:fldCharType="end"/>
                      </w:r>
                      <w:r>
                        <w:t xml:space="preserve"> Debt Balance analysis of project (year on year)</w:t>
                      </w:r>
                    </w:p>
                  </w:txbxContent>
                </v:textbox>
              </v:shape>
            </w:pict>
          </mc:Fallback>
        </mc:AlternateContent>
      </w:r>
      <w:r w:rsidRPr="00473740" w:rsidR="002A5DA1">
        <w:rPr>
          <w:rFonts w:ascii="Times New Roman" w:hAnsi="Times New Roman" w:cs="Times New Roman"/>
          <w:noProof/>
          <w:sz w:val="24"/>
          <w:szCs w:val="24"/>
        </w:rPr>
        <w:drawing>
          <wp:anchor distT="0" distB="0" distL="114300" distR="114300" simplePos="0" relativeHeight="251673600" behindDoc="0" locked="0" layoutInCell="1" allowOverlap="1" wp14:anchorId="2CBC3A3B" wp14:editId="5C7476AC">
            <wp:simplePos x="0" y="0"/>
            <wp:positionH relativeFrom="column">
              <wp:posOffset>0</wp:posOffset>
            </wp:positionH>
            <wp:positionV relativeFrom="paragraph">
              <wp:posOffset>-635</wp:posOffset>
            </wp:positionV>
            <wp:extent cx="5731510" cy="2379980"/>
            <wp:effectExtent l="0" t="0" r="2540" b="1270"/>
            <wp:wrapNone/>
            <wp:docPr id="5412312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379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473740" w:rsidR="002A5DA1" w:rsidP="00BA5CA8" w:rsidRDefault="002A5DA1" w14:paraId="6C92C424" w14:textId="77777777">
      <w:pPr>
        <w:tabs>
          <w:tab w:val="left" w:pos="1488"/>
        </w:tabs>
        <w:spacing w:line="360" w:lineRule="auto"/>
        <w:jc w:val="both"/>
        <w:rPr>
          <w:rFonts w:ascii="Times New Roman" w:hAnsi="Times New Roman" w:cs="Times New Roman"/>
          <w:sz w:val="24"/>
          <w:szCs w:val="24"/>
        </w:rPr>
      </w:pPr>
    </w:p>
    <w:p w:rsidRPr="00473740" w:rsidR="002A5DA1" w:rsidP="00BA5CA8" w:rsidRDefault="002A5DA1" w14:paraId="0246CA63" w14:textId="77777777">
      <w:pPr>
        <w:tabs>
          <w:tab w:val="left" w:pos="1488"/>
        </w:tabs>
        <w:spacing w:line="360" w:lineRule="auto"/>
        <w:jc w:val="both"/>
        <w:rPr>
          <w:rFonts w:ascii="Times New Roman" w:hAnsi="Times New Roman" w:cs="Times New Roman"/>
          <w:sz w:val="24"/>
          <w:szCs w:val="24"/>
        </w:rPr>
      </w:pPr>
    </w:p>
    <w:p w:rsidRPr="00473740" w:rsidR="002A5DA1" w:rsidP="00BA5CA8" w:rsidRDefault="002A5DA1" w14:paraId="4C704821" w14:textId="77777777">
      <w:pPr>
        <w:tabs>
          <w:tab w:val="left" w:pos="1488"/>
        </w:tabs>
        <w:spacing w:line="360" w:lineRule="auto"/>
        <w:jc w:val="both"/>
        <w:rPr>
          <w:rFonts w:ascii="Times New Roman" w:hAnsi="Times New Roman" w:cs="Times New Roman"/>
          <w:sz w:val="24"/>
          <w:szCs w:val="24"/>
        </w:rPr>
      </w:pPr>
    </w:p>
    <w:p w:rsidRPr="00473740" w:rsidR="002A5DA1" w:rsidP="00BA5CA8" w:rsidRDefault="002A5DA1" w14:paraId="395D37ED" w14:textId="77777777">
      <w:pPr>
        <w:tabs>
          <w:tab w:val="left" w:pos="1488"/>
        </w:tabs>
        <w:spacing w:line="360" w:lineRule="auto"/>
        <w:jc w:val="both"/>
        <w:rPr>
          <w:rFonts w:ascii="Times New Roman" w:hAnsi="Times New Roman" w:cs="Times New Roman"/>
          <w:sz w:val="24"/>
          <w:szCs w:val="24"/>
        </w:rPr>
      </w:pPr>
    </w:p>
    <w:p w:rsidRPr="00473740" w:rsidR="002A5DA1" w:rsidP="00BA5CA8" w:rsidRDefault="002A5DA1" w14:paraId="0C2E19F4" w14:textId="77777777">
      <w:pPr>
        <w:tabs>
          <w:tab w:val="left" w:pos="1488"/>
        </w:tabs>
        <w:spacing w:line="360" w:lineRule="auto"/>
        <w:jc w:val="both"/>
        <w:rPr>
          <w:rFonts w:ascii="Times New Roman" w:hAnsi="Times New Roman" w:cs="Times New Roman"/>
          <w:sz w:val="24"/>
          <w:szCs w:val="24"/>
        </w:rPr>
      </w:pPr>
    </w:p>
    <w:p w:rsidRPr="00473740" w:rsidR="002A5DA1" w:rsidP="00BA5CA8" w:rsidRDefault="002A5DA1" w14:paraId="0AB8B0F4" w14:textId="77777777">
      <w:pPr>
        <w:tabs>
          <w:tab w:val="left" w:pos="1488"/>
        </w:tabs>
        <w:spacing w:line="360" w:lineRule="auto"/>
        <w:jc w:val="both"/>
        <w:rPr>
          <w:rFonts w:ascii="Times New Roman" w:hAnsi="Times New Roman" w:cs="Times New Roman"/>
          <w:sz w:val="24"/>
          <w:szCs w:val="24"/>
        </w:rPr>
      </w:pPr>
    </w:p>
    <w:p w:rsidRPr="00473740" w:rsidR="002A5DA1" w:rsidP="00BA5CA8" w:rsidRDefault="002A5DA1" w14:paraId="17B24DA3" w14:textId="77777777">
      <w:pPr>
        <w:tabs>
          <w:tab w:val="left" w:pos="1488"/>
        </w:tabs>
        <w:spacing w:line="360" w:lineRule="auto"/>
        <w:jc w:val="both"/>
        <w:rPr>
          <w:rFonts w:ascii="Times New Roman" w:hAnsi="Times New Roman" w:cs="Times New Roman"/>
          <w:sz w:val="24"/>
          <w:szCs w:val="24"/>
        </w:rPr>
      </w:pPr>
    </w:p>
    <w:p w:rsidRPr="00473740" w:rsidR="002A5DA1" w:rsidP="00BA5CA8" w:rsidRDefault="002A5DA1" w14:paraId="2C7D5E7D" w14:textId="77777777">
      <w:pPr>
        <w:tabs>
          <w:tab w:val="left" w:pos="1488"/>
        </w:tabs>
        <w:spacing w:line="360" w:lineRule="auto"/>
        <w:jc w:val="both"/>
        <w:rPr>
          <w:rFonts w:ascii="Times New Roman" w:hAnsi="Times New Roman" w:cs="Times New Roman"/>
          <w:sz w:val="24"/>
          <w:szCs w:val="24"/>
        </w:rPr>
      </w:pPr>
    </w:p>
    <w:p w:rsidRPr="00E03DA8" w:rsidR="002A5DA1" w:rsidP="00473740" w:rsidRDefault="002A5DA1" w14:paraId="41AA3078" w14:textId="6799EA04">
      <w:pPr>
        <w:pStyle w:val="Heading1"/>
        <w:numPr>
          <w:ilvl w:val="0"/>
          <w:numId w:val="3"/>
        </w:numPr>
        <w:rPr>
          <w:rFonts w:ascii="Times New Roman" w:hAnsi="Times New Roman" w:cs="Times New Roman"/>
          <w:b/>
          <w:bCs/>
          <w:color w:val="000000" w:themeColor="text1"/>
          <w:sz w:val="28"/>
          <w:szCs w:val="28"/>
        </w:rPr>
      </w:pPr>
      <w:bookmarkStart w:name="_Toc138511963" w:id="25"/>
      <w:r w:rsidRPr="00E03DA8">
        <w:rPr>
          <w:rFonts w:ascii="Times New Roman" w:hAnsi="Times New Roman" w:cs="Times New Roman"/>
          <w:b/>
          <w:bCs/>
          <w:color w:val="000000" w:themeColor="text1"/>
          <w:sz w:val="28"/>
          <w:szCs w:val="28"/>
        </w:rPr>
        <w:t>Result and conclusion :</w:t>
      </w:r>
      <w:bookmarkEnd w:id="25"/>
    </w:p>
    <w:p w:rsidRPr="00473740" w:rsidR="00473740" w:rsidP="00473740" w:rsidRDefault="00473740" w14:paraId="3E8F3778" w14:textId="77777777"/>
    <w:p w:rsidRPr="00473740" w:rsidR="00BA5CA8" w:rsidP="00BA5CA8" w:rsidRDefault="00BA5CA8" w14:paraId="52BC0634" w14:textId="77777777">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the provided information, there are several financial results and elements mentioned. Let's define each of them and then provide a conclusion regarding the financial model and its potential uses.</w:t>
      </w:r>
    </w:p>
    <w:p w:rsidRPr="00473740" w:rsidR="00BA5CA8" w:rsidP="00BA5CA8" w:rsidRDefault="00BA5CA8" w14:paraId="1246CF96" w14:textId="77777777">
      <w:pPr>
        <w:tabs>
          <w:tab w:val="left" w:pos="1488"/>
        </w:tabs>
        <w:spacing w:line="360" w:lineRule="auto"/>
        <w:jc w:val="both"/>
        <w:rPr>
          <w:rFonts w:ascii="Times New Roman" w:hAnsi="Times New Roman" w:cs="Times New Roman"/>
          <w:sz w:val="24"/>
          <w:szCs w:val="24"/>
        </w:rPr>
      </w:pPr>
    </w:p>
    <w:p w:rsidRPr="00E03DA8" w:rsidR="00473740" w:rsidP="00BA5CA8" w:rsidRDefault="00473740" w14:paraId="747EB8B6" w14:textId="77777777">
      <w:pPr>
        <w:tabs>
          <w:tab w:val="left" w:pos="1488"/>
        </w:tabs>
        <w:spacing w:line="360" w:lineRule="auto"/>
        <w:jc w:val="both"/>
        <w:rPr>
          <w:rFonts w:ascii="Times New Roman" w:hAnsi="Times New Roman" w:cs="Times New Roman"/>
          <w:b/>
          <w:bCs/>
          <w:sz w:val="24"/>
          <w:szCs w:val="24"/>
        </w:rPr>
      </w:pPr>
    </w:p>
    <w:p w:rsidRPr="00E03DA8" w:rsidR="00BA5CA8" w:rsidP="00BA5CA8" w:rsidRDefault="00BA5CA8" w14:paraId="41FBB14A" w14:textId="429B80B0">
      <w:pPr>
        <w:tabs>
          <w:tab w:val="left" w:pos="1488"/>
        </w:tabs>
        <w:spacing w:line="360" w:lineRule="auto"/>
        <w:jc w:val="both"/>
        <w:rPr>
          <w:rFonts w:ascii="Times New Roman" w:hAnsi="Times New Roman" w:cs="Times New Roman"/>
          <w:b/>
          <w:bCs/>
          <w:sz w:val="24"/>
          <w:szCs w:val="24"/>
        </w:rPr>
      </w:pPr>
      <w:r w:rsidRPr="00E03DA8">
        <w:rPr>
          <w:rFonts w:ascii="Times New Roman" w:hAnsi="Times New Roman" w:cs="Times New Roman"/>
          <w:b/>
          <w:bCs/>
          <w:sz w:val="24"/>
          <w:szCs w:val="24"/>
        </w:rPr>
        <w:t>Size in Sq. Ft:</w:t>
      </w:r>
    </w:p>
    <w:p w:rsidRPr="00473740" w:rsidR="00BA5CA8" w:rsidP="00473740" w:rsidRDefault="00BA5CA8" w14:paraId="6FCD48BC" w14:textId="77777777">
      <w:pPr>
        <w:pStyle w:val="ListParagraph"/>
        <w:numPr>
          <w:ilvl w:val="0"/>
          <w:numId w:val="4"/>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Size in Sq. Ft represents the total area or size of the project in square feet. It indicates the physical extent of the property or development.</w:t>
      </w:r>
    </w:p>
    <w:p w:rsidRPr="00473740" w:rsidR="00BA5CA8" w:rsidP="00473740" w:rsidRDefault="00BA5CA8" w14:paraId="21016622" w14:textId="5CB3506F">
      <w:pPr>
        <w:pStyle w:val="ListParagraph"/>
        <w:numPr>
          <w:ilvl w:val="0"/>
          <w:numId w:val="4"/>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Equity:</w:t>
      </w:r>
    </w:p>
    <w:p w:rsidRPr="00473740" w:rsidR="00BA5CA8" w:rsidP="00473740" w:rsidRDefault="00BA5CA8" w14:paraId="4DB7E5E4" w14:textId="77777777">
      <w:pPr>
        <w:pStyle w:val="ListParagraph"/>
        <w:numPr>
          <w:ilvl w:val="0"/>
          <w:numId w:val="4"/>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Equity refers to the portion of the project's financing that is provided by the project owners or investors.</w:t>
      </w:r>
    </w:p>
    <w:p w:rsidRPr="00473740" w:rsidR="00BA5CA8" w:rsidP="00473740" w:rsidRDefault="00BA5CA8" w14:paraId="22FB36DE" w14:textId="77777777">
      <w:pPr>
        <w:pStyle w:val="ListParagraph"/>
        <w:numPr>
          <w:ilvl w:val="0"/>
          <w:numId w:val="4"/>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equity represents 30% of the total financing.</w:t>
      </w:r>
    </w:p>
    <w:p w:rsidRPr="00473740" w:rsidR="00473740" w:rsidP="00BA5CA8" w:rsidRDefault="00473740" w14:paraId="34D0A1F8" w14:textId="77777777">
      <w:pPr>
        <w:tabs>
          <w:tab w:val="left" w:pos="1488"/>
        </w:tabs>
        <w:spacing w:line="360" w:lineRule="auto"/>
        <w:jc w:val="both"/>
        <w:rPr>
          <w:rFonts w:ascii="Times New Roman" w:hAnsi="Times New Roman" w:cs="Times New Roman"/>
          <w:sz w:val="24"/>
          <w:szCs w:val="24"/>
        </w:rPr>
      </w:pPr>
    </w:p>
    <w:p w:rsidRPr="00E03DA8" w:rsidR="00BA5CA8" w:rsidP="00BA5CA8" w:rsidRDefault="00BA5CA8" w14:paraId="09AC8D64" w14:textId="0C622ED0">
      <w:pPr>
        <w:tabs>
          <w:tab w:val="left" w:pos="1488"/>
        </w:tabs>
        <w:spacing w:line="360" w:lineRule="auto"/>
        <w:jc w:val="both"/>
        <w:rPr>
          <w:rFonts w:ascii="Times New Roman" w:hAnsi="Times New Roman" w:cs="Times New Roman"/>
          <w:b/>
          <w:bCs/>
          <w:sz w:val="24"/>
          <w:szCs w:val="24"/>
        </w:rPr>
      </w:pPr>
      <w:r w:rsidRPr="00E03DA8">
        <w:rPr>
          <w:rFonts w:ascii="Times New Roman" w:hAnsi="Times New Roman" w:cs="Times New Roman"/>
          <w:b/>
          <w:bCs/>
          <w:sz w:val="24"/>
          <w:szCs w:val="24"/>
        </w:rPr>
        <w:t>Debt:</w:t>
      </w:r>
    </w:p>
    <w:p w:rsidRPr="00473740" w:rsidR="00BA5CA8" w:rsidP="00473740" w:rsidRDefault="00BA5CA8" w14:paraId="3BB8E32F" w14:textId="77777777">
      <w:pPr>
        <w:pStyle w:val="ListParagraph"/>
        <w:numPr>
          <w:ilvl w:val="0"/>
          <w:numId w:val="5"/>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Debt represents the portion of the project's financing that is borrowed from lenders or financial institutions.</w:t>
      </w:r>
    </w:p>
    <w:p w:rsidRPr="00473740" w:rsidR="00BA5CA8" w:rsidP="00473740" w:rsidRDefault="00BA5CA8" w14:paraId="3EF06235" w14:textId="77777777">
      <w:pPr>
        <w:pStyle w:val="ListParagraph"/>
        <w:numPr>
          <w:ilvl w:val="0"/>
          <w:numId w:val="5"/>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debt represents 70% of the total financing.</w:t>
      </w:r>
    </w:p>
    <w:p w:rsidRPr="00473740" w:rsidR="00473740" w:rsidP="00BA5CA8" w:rsidRDefault="00473740" w14:paraId="0640F0FD" w14:textId="77777777">
      <w:pPr>
        <w:tabs>
          <w:tab w:val="left" w:pos="1488"/>
        </w:tabs>
        <w:spacing w:line="360" w:lineRule="auto"/>
        <w:jc w:val="both"/>
        <w:rPr>
          <w:rFonts w:ascii="Times New Roman" w:hAnsi="Times New Roman" w:cs="Times New Roman"/>
          <w:sz w:val="24"/>
          <w:szCs w:val="24"/>
        </w:rPr>
      </w:pPr>
    </w:p>
    <w:p w:rsidRPr="00E03DA8" w:rsidR="00BA5CA8" w:rsidP="00BA5CA8" w:rsidRDefault="00BA5CA8" w14:paraId="26F466D1" w14:textId="2CE68F4B">
      <w:pPr>
        <w:tabs>
          <w:tab w:val="left" w:pos="1488"/>
        </w:tabs>
        <w:spacing w:line="360" w:lineRule="auto"/>
        <w:jc w:val="both"/>
        <w:rPr>
          <w:rFonts w:ascii="Times New Roman" w:hAnsi="Times New Roman" w:cs="Times New Roman"/>
          <w:b/>
          <w:bCs/>
          <w:sz w:val="24"/>
          <w:szCs w:val="24"/>
        </w:rPr>
      </w:pPr>
      <w:r w:rsidRPr="00E03DA8">
        <w:rPr>
          <w:rFonts w:ascii="Times New Roman" w:hAnsi="Times New Roman" w:cs="Times New Roman"/>
          <w:b/>
          <w:bCs/>
          <w:sz w:val="24"/>
          <w:szCs w:val="24"/>
        </w:rPr>
        <w:t>Debt Service Res</w:t>
      </w:r>
      <w:r w:rsidR="008A0994">
        <w:rPr>
          <w:rFonts w:ascii="Times New Roman" w:hAnsi="Times New Roman" w:cs="Times New Roman"/>
          <w:b/>
          <w:bCs/>
          <w:sz w:val="24"/>
          <w:szCs w:val="24"/>
        </w:rPr>
        <w:t>erve</w:t>
      </w:r>
      <w:r w:rsidRPr="00E03DA8">
        <w:rPr>
          <w:rFonts w:ascii="Times New Roman" w:hAnsi="Times New Roman" w:cs="Times New Roman"/>
          <w:b/>
          <w:bCs/>
          <w:sz w:val="24"/>
          <w:szCs w:val="24"/>
        </w:rPr>
        <w:t xml:space="preserve"> (DSR):</w:t>
      </w:r>
    </w:p>
    <w:p w:rsidRPr="00473740" w:rsidR="00BA5CA8" w:rsidP="00473740" w:rsidRDefault="00BA5CA8" w14:paraId="27962834" w14:textId="77777777">
      <w:pPr>
        <w:pStyle w:val="ListParagraph"/>
        <w:numPr>
          <w:ilvl w:val="0"/>
          <w:numId w:val="6"/>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Debt Service Resv (DSR) stands for Debt Service Reserve.</w:t>
      </w:r>
    </w:p>
    <w:p w:rsidRPr="00473740" w:rsidR="00BA5CA8" w:rsidP="00473740" w:rsidRDefault="00BA5CA8" w14:paraId="469129BC" w14:textId="77777777">
      <w:pPr>
        <w:pStyle w:val="ListParagraph"/>
        <w:numPr>
          <w:ilvl w:val="0"/>
          <w:numId w:val="6"/>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It represents the number of years' worth of debt service payments that are set aside as a reserve to cover potential defaults or financial difficulties.</w:t>
      </w:r>
    </w:p>
    <w:p w:rsidRPr="00473740" w:rsidR="00BA5CA8" w:rsidP="00473740" w:rsidRDefault="00BA5CA8" w14:paraId="49FAD8C7" w14:textId="77777777">
      <w:pPr>
        <w:pStyle w:val="ListParagraph"/>
        <w:numPr>
          <w:ilvl w:val="0"/>
          <w:numId w:val="6"/>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DSR is 0.25 years, indicating that 0.25 years' worth of debt service payments are set aside as a reserve.</w:t>
      </w:r>
    </w:p>
    <w:p w:rsidRPr="00473740" w:rsidR="00473740" w:rsidP="00BA5CA8" w:rsidRDefault="00473740" w14:paraId="4E181F2C" w14:textId="77777777">
      <w:pPr>
        <w:tabs>
          <w:tab w:val="left" w:pos="1488"/>
        </w:tabs>
        <w:spacing w:line="360" w:lineRule="auto"/>
        <w:jc w:val="both"/>
        <w:rPr>
          <w:rFonts w:ascii="Times New Roman" w:hAnsi="Times New Roman" w:cs="Times New Roman"/>
          <w:sz w:val="24"/>
          <w:szCs w:val="24"/>
        </w:rPr>
      </w:pPr>
    </w:p>
    <w:p w:rsidRPr="008A0994" w:rsidR="00BA5CA8" w:rsidP="00BA5CA8" w:rsidRDefault="00BA5CA8" w14:paraId="4029AB24" w14:textId="1D852BCF">
      <w:pPr>
        <w:tabs>
          <w:tab w:val="left" w:pos="1488"/>
        </w:tabs>
        <w:spacing w:line="360" w:lineRule="auto"/>
        <w:jc w:val="both"/>
        <w:rPr>
          <w:rFonts w:ascii="Times New Roman" w:hAnsi="Times New Roman" w:cs="Times New Roman"/>
          <w:b/>
          <w:bCs/>
          <w:sz w:val="24"/>
          <w:szCs w:val="24"/>
        </w:rPr>
      </w:pPr>
      <w:r w:rsidRPr="008A0994">
        <w:rPr>
          <w:rFonts w:ascii="Times New Roman" w:hAnsi="Times New Roman" w:cs="Times New Roman"/>
          <w:b/>
          <w:bCs/>
          <w:sz w:val="24"/>
          <w:szCs w:val="24"/>
        </w:rPr>
        <w:t>Interest rate on Debt:</w:t>
      </w:r>
    </w:p>
    <w:p w:rsidRPr="00473740" w:rsidR="00BA5CA8" w:rsidP="00473740" w:rsidRDefault="00BA5CA8" w14:paraId="1997699C" w14:textId="77777777">
      <w:pPr>
        <w:pStyle w:val="ListParagraph"/>
        <w:numPr>
          <w:ilvl w:val="0"/>
          <w:numId w:val="7"/>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The interest rate on debt represents the percentage rate at which interest is charged on the borrowed funds.</w:t>
      </w:r>
    </w:p>
    <w:p w:rsidRPr="00473740" w:rsidR="00BA5CA8" w:rsidP="00473740" w:rsidRDefault="00BA5CA8" w14:paraId="60BB3DDE" w14:textId="77777777">
      <w:pPr>
        <w:pStyle w:val="ListParagraph"/>
        <w:numPr>
          <w:ilvl w:val="0"/>
          <w:numId w:val="7"/>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interest rate on debt is 10.0%.</w:t>
      </w:r>
    </w:p>
    <w:p w:rsidRPr="00473740" w:rsidR="00473740" w:rsidP="00BA5CA8" w:rsidRDefault="00473740" w14:paraId="0C780492" w14:textId="77777777">
      <w:pPr>
        <w:tabs>
          <w:tab w:val="left" w:pos="1488"/>
        </w:tabs>
        <w:spacing w:line="360" w:lineRule="auto"/>
        <w:jc w:val="both"/>
        <w:rPr>
          <w:rFonts w:ascii="Times New Roman" w:hAnsi="Times New Roman" w:cs="Times New Roman"/>
          <w:sz w:val="24"/>
          <w:szCs w:val="24"/>
        </w:rPr>
      </w:pPr>
    </w:p>
    <w:p w:rsidRPr="008A0994" w:rsidR="00BA5CA8" w:rsidP="00BA5CA8" w:rsidRDefault="00BA5CA8" w14:paraId="06B388D3" w14:textId="6AE874D0">
      <w:pPr>
        <w:tabs>
          <w:tab w:val="left" w:pos="1488"/>
        </w:tabs>
        <w:spacing w:line="360" w:lineRule="auto"/>
        <w:jc w:val="both"/>
        <w:rPr>
          <w:rFonts w:ascii="Times New Roman" w:hAnsi="Times New Roman" w:cs="Times New Roman"/>
          <w:b/>
          <w:bCs/>
          <w:sz w:val="24"/>
          <w:szCs w:val="24"/>
        </w:rPr>
      </w:pPr>
      <w:r w:rsidRPr="008A0994">
        <w:rPr>
          <w:rFonts w:ascii="Times New Roman" w:hAnsi="Times New Roman" w:cs="Times New Roman"/>
          <w:b/>
          <w:bCs/>
          <w:sz w:val="24"/>
          <w:szCs w:val="24"/>
        </w:rPr>
        <w:t>Equity IRR (Internal Rate of Return):</w:t>
      </w:r>
    </w:p>
    <w:p w:rsidRPr="00473740" w:rsidR="00BA5CA8" w:rsidP="00473740" w:rsidRDefault="00BA5CA8" w14:paraId="3094C61E" w14:textId="77777777">
      <w:pPr>
        <w:pStyle w:val="ListParagraph"/>
        <w:numPr>
          <w:ilvl w:val="0"/>
          <w:numId w:val="8"/>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lastRenderedPageBreak/>
        <w:t>Equity IRR represents the projected return on investment for the equity portion of the project.</w:t>
      </w:r>
    </w:p>
    <w:p w:rsidRPr="00473740" w:rsidR="00BA5CA8" w:rsidP="00473740" w:rsidRDefault="00BA5CA8" w14:paraId="568140F8" w14:textId="77777777">
      <w:pPr>
        <w:pStyle w:val="ListParagraph"/>
        <w:numPr>
          <w:ilvl w:val="0"/>
          <w:numId w:val="8"/>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It indicates the rate at which the project's equity investors are expected to earn a return on their investment.</w:t>
      </w:r>
    </w:p>
    <w:p w:rsidRPr="00473740" w:rsidR="00BA5CA8" w:rsidP="00473740" w:rsidRDefault="00BA5CA8" w14:paraId="37A63C4A" w14:textId="77777777">
      <w:pPr>
        <w:pStyle w:val="ListParagraph"/>
        <w:numPr>
          <w:ilvl w:val="0"/>
          <w:numId w:val="8"/>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Equity IRR is 23.40%.</w:t>
      </w:r>
    </w:p>
    <w:p w:rsidRPr="00473740" w:rsidR="00473740" w:rsidP="00BA5CA8" w:rsidRDefault="00473740" w14:paraId="1F664A7E" w14:textId="77777777">
      <w:pPr>
        <w:tabs>
          <w:tab w:val="left" w:pos="1488"/>
        </w:tabs>
        <w:spacing w:line="360" w:lineRule="auto"/>
        <w:jc w:val="both"/>
        <w:rPr>
          <w:rFonts w:ascii="Times New Roman" w:hAnsi="Times New Roman" w:cs="Times New Roman"/>
          <w:sz w:val="24"/>
          <w:szCs w:val="24"/>
        </w:rPr>
      </w:pPr>
    </w:p>
    <w:p w:rsidRPr="008A0994" w:rsidR="00BA5CA8" w:rsidP="00BA5CA8" w:rsidRDefault="00BA5CA8" w14:paraId="31CA25AE" w14:textId="103B4FD9">
      <w:pPr>
        <w:tabs>
          <w:tab w:val="left" w:pos="1488"/>
        </w:tabs>
        <w:spacing w:line="360" w:lineRule="auto"/>
        <w:jc w:val="both"/>
        <w:rPr>
          <w:rFonts w:ascii="Times New Roman" w:hAnsi="Times New Roman" w:cs="Times New Roman"/>
          <w:b/>
          <w:bCs/>
          <w:sz w:val="24"/>
          <w:szCs w:val="24"/>
        </w:rPr>
      </w:pPr>
      <w:r w:rsidRPr="008A0994">
        <w:rPr>
          <w:rFonts w:ascii="Times New Roman" w:hAnsi="Times New Roman" w:cs="Times New Roman"/>
          <w:b/>
          <w:bCs/>
          <w:sz w:val="24"/>
          <w:szCs w:val="24"/>
        </w:rPr>
        <w:t>Min DSCR (Debt Service Coverage Ratio):</w:t>
      </w:r>
    </w:p>
    <w:p w:rsidRPr="00473740" w:rsidR="00BA5CA8" w:rsidP="00473740" w:rsidRDefault="00BA5CA8" w14:paraId="331452A9" w14:textId="77777777">
      <w:pPr>
        <w:pStyle w:val="ListParagraph"/>
        <w:numPr>
          <w:ilvl w:val="0"/>
          <w:numId w:val="9"/>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Min DSCR represents the minimum required Debt Service Coverage Ratio.</w:t>
      </w:r>
    </w:p>
    <w:p w:rsidRPr="00473740" w:rsidR="00BA5CA8" w:rsidP="00473740" w:rsidRDefault="00BA5CA8" w14:paraId="2DB3FE0E" w14:textId="77777777">
      <w:pPr>
        <w:pStyle w:val="ListParagraph"/>
        <w:numPr>
          <w:ilvl w:val="0"/>
          <w:numId w:val="9"/>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Debt Service Coverage Ratio is a measure of a project's ability to generate sufficient cash flow to cover its debt service obligations.</w:t>
      </w:r>
    </w:p>
    <w:p w:rsidRPr="00473740" w:rsidR="00BA5CA8" w:rsidP="00473740" w:rsidRDefault="00BA5CA8" w14:paraId="6D261EB3" w14:textId="77777777">
      <w:pPr>
        <w:pStyle w:val="ListParagraph"/>
        <w:numPr>
          <w:ilvl w:val="0"/>
          <w:numId w:val="9"/>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minimum required DSCR is 1.33.</w:t>
      </w:r>
    </w:p>
    <w:p w:rsidRPr="00473740" w:rsidR="00473740" w:rsidP="00BA5CA8" w:rsidRDefault="00473740" w14:paraId="2D437EA3" w14:textId="77777777">
      <w:pPr>
        <w:tabs>
          <w:tab w:val="left" w:pos="1488"/>
        </w:tabs>
        <w:spacing w:line="360" w:lineRule="auto"/>
        <w:jc w:val="both"/>
        <w:rPr>
          <w:rFonts w:ascii="Times New Roman" w:hAnsi="Times New Roman" w:cs="Times New Roman"/>
          <w:sz w:val="24"/>
          <w:szCs w:val="24"/>
        </w:rPr>
      </w:pPr>
    </w:p>
    <w:p w:rsidRPr="008A0994" w:rsidR="00BA5CA8" w:rsidP="00BA5CA8" w:rsidRDefault="00BA5CA8" w14:paraId="166C723A" w14:textId="0A1C346E">
      <w:pPr>
        <w:tabs>
          <w:tab w:val="left" w:pos="1488"/>
        </w:tabs>
        <w:spacing w:line="360" w:lineRule="auto"/>
        <w:jc w:val="both"/>
        <w:rPr>
          <w:rFonts w:ascii="Times New Roman" w:hAnsi="Times New Roman" w:cs="Times New Roman"/>
          <w:b/>
          <w:bCs/>
          <w:sz w:val="24"/>
          <w:szCs w:val="24"/>
        </w:rPr>
      </w:pPr>
      <w:r w:rsidRPr="008A0994">
        <w:rPr>
          <w:rFonts w:ascii="Times New Roman" w:hAnsi="Times New Roman" w:cs="Times New Roman"/>
          <w:b/>
          <w:bCs/>
          <w:sz w:val="24"/>
          <w:szCs w:val="24"/>
        </w:rPr>
        <w:t>Avg DSCR:</w:t>
      </w:r>
    </w:p>
    <w:p w:rsidRPr="00473740" w:rsidR="00BA5CA8" w:rsidP="00473740" w:rsidRDefault="00BA5CA8" w14:paraId="5966D942" w14:textId="77777777">
      <w:pPr>
        <w:pStyle w:val="ListParagraph"/>
        <w:numPr>
          <w:ilvl w:val="0"/>
          <w:numId w:val="10"/>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Avg DSCR represents the average Debt Service Coverage Ratio.</w:t>
      </w:r>
    </w:p>
    <w:p w:rsidRPr="00473740" w:rsidR="00BA5CA8" w:rsidP="00473740" w:rsidRDefault="00BA5CA8" w14:paraId="59A9B009" w14:textId="77777777">
      <w:pPr>
        <w:pStyle w:val="ListParagraph"/>
        <w:numPr>
          <w:ilvl w:val="0"/>
          <w:numId w:val="10"/>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It indicates the average level of cash flow available to cover the project's debt service obligations.</w:t>
      </w:r>
    </w:p>
    <w:p w:rsidRPr="00473740" w:rsidR="00BA5CA8" w:rsidP="00473740" w:rsidRDefault="00BA5CA8" w14:paraId="5DD33B29" w14:textId="77777777">
      <w:pPr>
        <w:pStyle w:val="ListParagraph"/>
        <w:numPr>
          <w:ilvl w:val="0"/>
          <w:numId w:val="10"/>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average DSCR is 1.55.</w:t>
      </w:r>
    </w:p>
    <w:p w:rsidRPr="00473740" w:rsidR="00473740" w:rsidP="00BA5CA8" w:rsidRDefault="00473740" w14:paraId="5ACFA39D" w14:textId="77777777">
      <w:pPr>
        <w:tabs>
          <w:tab w:val="left" w:pos="1488"/>
        </w:tabs>
        <w:spacing w:line="360" w:lineRule="auto"/>
        <w:jc w:val="both"/>
        <w:rPr>
          <w:rFonts w:ascii="Times New Roman" w:hAnsi="Times New Roman" w:cs="Times New Roman"/>
          <w:sz w:val="24"/>
          <w:szCs w:val="24"/>
        </w:rPr>
      </w:pPr>
    </w:p>
    <w:p w:rsidRPr="008A0994" w:rsidR="00BA5CA8" w:rsidP="00BA5CA8" w:rsidRDefault="00BA5CA8" w14:paraId="65B590C2" w14:textId="060BBC02">
      <w:pPr>
        <w:tabs>
          <w:tab w:val="left" w:pos="1488"/>
        </w:tabs>
        <w:spacing w:line="360" w:lineRule="auto"/>
        <w:jc w:val="both"/>
        <w:rPr>
          <w:rFonts w:ascii="Times New Roman" w:hAnsi="Times New Roman" w:cs="Times New Roman"/>
          <w:b/>
          <w:bCs/>
          <w:sz w:val="24"/>
          <w:szCs w:val="24"/>
        </w:rPr>
      </w:pPr>
      <w:r w:rsidRPr="008A0994">
        <w:rPr>
          <w:rFonts w:ascii="Times New Roman" w:hAnsi="Times New Roman" w:cs="Times New Roman"/>
          <w:b/>
          <w:bCs/>
          <w:sz w:val="24"/>
          <w:szCs w:val="24"/>
        </w:rPr>
        <w:t>Project IRR (Internal Rate of Return):</w:t>
      </w:r>
    </w:p>
    <w:p w:rsidRPr="00473740" w:rsidR="00BA5CA8" w:rsidP="00473740" w:rsidRDefault="00BA5CA8" w14:paraId="017F5C3D" w14:textId="77777777">
      <w:pPr>
        <w:pStyle w:val="ListParagraph"/>
        <w:numPr>
          <w:ilvl w:val="0"/>
          <w:numId w:val="11"/>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Project IRR represents the projected overall rate of return for the entire project, taking into account both equity and debt.</w:t>
      </w:r>
    </w:p>
    <w:p w:rsidRPr="00473740" w:rsidR="00BA5CA8" w:rsidP="00473740" w:rsidRDefault="00BA5CA8" w14:paraId="0E024A02" w14:textId="77777777">
      <w:pPr>
        <w:pStyle w:val="ListParagraph"/>
        <w:numPr>
          <w:ilvl w:val="0"/>
          <w:numId w:val="11"/>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It indicates the rate at which the project is expected to generate a return on the total invested capital.</w:t>
      </w:r>
    </w:p>
    <w:p w:rsidRPr="00473740" w:rsidR="00BA5CA8" w:rsidP="00473740" w:rsidRDefault="00BA5CA8" w14:paraId="08DDEAE6" w14:textId="77777777">
      <w:pPr>
        <w:pStyle w:val="ListParagraph"/>
        <w:numPr>
          <w:ilvl w:val="0"/>
          <w:numId w:val="11"/>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Project IRR is 17.20%.</w:t>
      </w:r>
    </w:p>
    <w:p w:rsidRPr="00473740" w:rsidR="00473740" w:rsidP="00BA5CA8" w:rsidRDefault="00473740" w14:paraId="0A6891B6" w14:textId="77777777">
      <w:pPr>
        <w:tabs>
          <w:tab w:val="left" w:pos="1488"/>
        </w:tabs>
        <w:spacing w:line="360" w:lineRule="auto"/>
        <w:jc w:val="both"/>
        <w:rPr>
          <w:rFonts w:ascii="Times New Roman" w:hAnsi="Times New Roman" w:cs="Times New Roman"/>
          <w:sz w:val="24"/>
          <w:szCs w:val="24"/>
        </w:rPr>
      </w:pPr>
    </w:p>
    <w:p w:rsidRPr="00473740" w:rsidR="00BA5CA8" w:rsidP="00BA5CA8" w:rsidRDefault="00BA5CA8" w14:paraId="5E78C32A" w14:textId="14F48B31">
      <w:pPr>
        <w:tabs>
          <w:tab w:val="left" w:pos="1488"/>
        </w:tabs>
        <w:spacing w:line="360" w:lineRule="auto"/>
        <w:jc w:val="both"/>
        <w:rPr>
          <w:rFonts w:ascii="Times New Roman" w:hAnsi="Times New Roman" w:cs="Times New Roman"/>
          <w:sz w:val="24"/>
          <w:szCs w:val="24"/>
        </w:rPr>
      </w:pPr>
      <w:r w:rsidRPr="008A0994">
        <w:rPr>
          <w:rFonts w:ascii="Times New Roman" w:hAnsi="Times New Roman" w:cs="Times New Roman"/>
          <w:b/>
          <w:bCs/>
          <w:sz w:val="24"/>
          <w:szCs w:val="24"/>
        </w:rPr>
        <w:t>Conclusion:</w:t>
      </w:r>
      <w:r w:rsidRPr="00473740" w:rsidR="00473740">
        <w:rPr>
          <w:rFonts w:ascii="Times New Roman" w:hAnsi="Times New Roman" w:cs="Times New Roman"/>
          <w:sz w:val="24"/>
          <w:szCs w:val="24"/>
        </w:rPr>
        <w:t xml:space="preserve"> </w:t>
      </w:r>
      <w:r w:rsidRPr="00473740">
        <w:rPr>
          <w:rFonts w:ascii="Times New Roman" w:hAnsi="Times New Roman" w:cs="Times New Roman"/>
          <w:sz w:val="24"/>
          <w:szCs w:val="24"/>
        </w:rPr>
        <w:t>The provided financial model incorporates various elements such as project size, equity, debt, interest rate, debt service reserve, and financial performance metrics like Equity IRR, Min DSCR, Avg DSCR, and Project IRR.</w:t>
      </w:r>
    </w:p>
    <w:p w:rsidRPr="00473740" w:rsidR="00BA5CA8" w:rsidP="00BA5CA8" w:rsidRDefault="00BA5CA8" w14:paraId="59E41C64" w14:textId="77777777">
      <w:pPr>
        <w:tabs>
          <w:tab w:val="left" w:pos="1488"/>
        </w:tabs>
        <w:spacing w:line="360" w:lineRule="auto"/>
        <w:jc w:val="both"/>
        <w:rPr>
          <w:rFonts w:ascii="Times New Roman" w:hAnsi="Times New Roman" w:cs="Times New Roman"/>
          <w:sz w:val="24"/>
          <w:szCs w:val="24"/>
        </w:rPr>
      </w:pPr>
    </w:p>
    <w:p w:rsidRPr="00473740" w:rsidR="00BA5CA8" w:rsidP="00BA5CA8" w:rsidRDefault="00BA5CA8" w14:paraId="1F220504" w14:textId="77777777">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Based on the results, it appears that the project has a size of 3,000 square feet, with 30% of financing provided by equity and 70% financed through debt. The project's equity investors can expect an internal rate of return of 23.40%. The minimum required Debt Service Coverage Ratio is 1.33, and the average DSCR is 1.55, indicating sufficient cash flow to cover debt service obligations. The overall Project IRR is 17.20%, representing the expected rate of return for the entire project.</w:t>
      </w:r>
    </w:p>
    <w:p w:rsidRPr="00473740" w:rsidR="00BA5CA8" w:rsidP="00BA5CA8" w:rsidRDefault="00BA5CA8" w14:paraId="77273860" w14:textId="77777777">
      <w:pPr>
        <w:tabs>
          <w:tab w:val="left" w:pos="1488"/>
        </w:tabs>
        <w:spacing w:line="360" w:lineRule="auto"/>
        <w:jc w:val="both"/>
        <w:rPr>
          <w:rFonts w:ascii="Times New Roman" w:hAnsi="Times New Roman" w:cs="Times New Roman"/>
          <w:sz w:val="24"/>
          <w:szCs w:val="24"/>
        </w:rPr>
      </w:pPr>
    </w:p>
    <w:p w:rsidRPr="00473740" w:rsidR="00BA5CA8" w:rsidP="00910C53" w:rsidRDefault="00BA5CA8" w14:paraId="04A00485" w14:textId="75600993">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This financial model can be used to evaluate the financial viability and profitability of the project. It provides insights into the project's returns, cash flow, and debt service capacity. Potential uses for this financial model include investment decision-making, project financing negotiations</w:t>
      </w:r>
    </w:p>
    <w:p w:rsidRPr="00473740" w:rsidR="002A5DA1" w:rsidP="00BA5CA8" w:rsidRDefault="002A5DA1" w14:paraId="4AF7176D" w14:textId="77777777">
      <w:pPr>
        <w:tabs>
          <w:tab w:val="left" w:pos="1488"/>
        </w:tabs>
        <w:spacing w:line="360" w:lineRule="auto"/>
        <w:jc w:val="both"/>
        <w:rPr>
          <w:rFonts w:ascii="Times New Roman" w:hAnsi="Times New Roman" w:cs="Times New Roman"/>
          <w:sz w:val="24"/>
          <w:szCs w:val="24"/>
        </w:rPr>
      </w:pPr>
    </w:p>
    <w:sectPr w:rsidRPr="00473740" w:rsidR="002A5DA1">
      <w:footerReference w:type="default" r:id="rId2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51A42" w:rsidP="00764E6E" w:rsidRDefault="00F51A42" w14:paraId="05712C50" w14:textId="77777777">
      <w:pPr>
        <w:spacing w:after="0" w:line="240" w:lineRule="auto"/>
      </w:pPr>
      <w:r>
        <w:separator/>
      </w:r>
    </w:p>
  </w:endnote>
  <w:endnote w:type="continuationSeparator" w:id="0">
    <w:p w:rsidR="00F51A42" w:rsidP="00764E6E" w:rsidRDefault="00F51A42" w14:paraId="4700BFB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528729"/>
      <w:docPartObj>
        <w:docPartGallery w:val="Page Numbers (Bottom of Page)"/>
        <w:docPartUnique/>
      </w:docPartObj>
    </w:sdtPr>
    <w:sdtEndPr>
      <w:rPr>
        <w:noProof/>
      </w:rPr>
    </w:sdtEndPr>
    <w:sdtContent>
      <w:p w:rsidR="00764E6E" w:rsidRDefault="00764E6E" w14:paraId="4F1FD316" w14:textId="586B99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64E6E" w:rsidRDefault="00764E6E" w14:paraId="71B7B45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51A42" w:rsidP="00764E6E" w:rsidRDefault="00F51A42" w14:paraId="1344619C" w14:textId="77777777">
      <w:pPr>
        <w:spacing w:after="0" w:line="240" w:lineRule="auto"/>
      </w:pPr>
      <w:r>
        <w:separator/>
      </w:r>
    </w:p>
  </w:footnote>
  <w:footnote w:type="continuationSeparator" w:id="0">
    <w:p w:rsidR="00F51A42" w:rsidP="00764E6E" w:rsidRDefault="00F51A42" w14:paraId="4EF13F4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154DD"/>
    <w:multiLevelType w:val="hybridMultilevel"/>
    <w:tmpl w:val="EFFC4D4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2A32F3A"/>
    <w:multiLevelType w:val="hybridMultilevel"/>
    <w:tmpl w:val="EF40F53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AC23B8F"/>
    <w:multiLevelType w:val="multilevel"/>
    <w:tmpl w:val="C8CE1108"/>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1B7107"/>
    <w:multiLevelType w:val="hybridMultilevel"/>
    <w:tmpl w:val="E5E6602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22BB05C4"/>
    <w:multiLevelType w:val="hybridMultilevel"/>
    <w:tmpl w:val="D3C604B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30BE2A06"/>
    <w:multiLevelType w:val="hybridMultilevel"/>
    <w:tmpl w:val="A49ED88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32837CF5"/>
    <w:multiLevelType w:val="hybridMultilevel"/>
    <w:tmpl w:val="0B2C048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44B10011"/>
    <w:multiLevelType w:val="hybridMultilevel"/>
    <w:tmpl w:val="6F5ECE5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56996DFC"/>
    <w:multiLevelType w:val="hybridMultilevel"/>
    <w:tmpl w:val="31B427D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5B470F04"/>
    <w:multiLevelType w:val="hybridMultilevel"/>
    <w:tmpl w:val="920C43F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7AD516F4"/>
    <w:multiLevelType w:val="hybridMultilevel"/>
    <w:tmpl w:val="6E787BE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1965385851">
    <w:abstractNumId w:val="10"/>
  </w:num>
  <w:num w:numId="2" w16cid:durableId="1360425322">
    <w:abstractNumId w:val="7"/>
  </w:num>
  <w:num w:numId="3" w16cid:durableId="1582332699">
    <w:abstractNumId w:val="2"/>
  </w:num>
  <w:num w:numId="4" w16cid:durableId="2018266235">
    <w:abstractNumId w:val="8"/>
  </w:num>
  <w:num w:numId="5" w16cid:durableId="1432968565">
    <w:abstractNumId w:val="4"/>
  </w:num>
  <w:num w:numId="6" w16cid:durableId="1078019073">
    <w:abstractNumId w:val="1"/>
  </w:num>
  <w:num w:numId="7" w16cid:durableId="1953122277">
    <w:abstractNumId w:val="9"/>
  </w:num>
  <w:num w:numId="8" w16cid:durableId="600991735">
    <w:abstractNumId w:val="6"/>
  </w:num>
  <w:num w:numId="9" w16cid:durableId="1950383242">
    <w:abstractNumId w:val="3"/>
  </w:num>
  <w:num w:numId="10" w16cid:durableId="1430392139">
    <w:abstractNumId w:val="5"/>
  </w:num>
  <w:num w:numId="11" w16cid:durableId="45953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06"/>
    <w:rsid w:val="00000000"/>
    <w:rsid w:val="000169E7"/>
    <w:rsid w:val="000337D2"/>
    <w:rsid w:val="00087BE6"/>
    <w:rsid w:val="000C7213"/>
    <w:rsid w:val="00120FE3"/>
    <w:rsid w:val="001A0A8F"/>
    <w:rsid w:val="001A0E17"/>
    <w:rsid w:val="001F549A"/>
    <w:rsid w:val="00204BE7"/>
    <w:rsid w:val="002374D4"/>
    <w:rsid w:val="0027565F"/>
    <w:rsid w:val="002A5DA1"/>
    <w:rsid w:val="002C3C8A"/>
    <w:rsid w:val="002F7B01"/>
    <w:rsid w:val="00321E7E"/>
    <w:rsid w:val="00427BD1"/>
    <w:rsid w:val="00451DAE"/>
    <w:rsid w:val="00473740"/>
    <w:rsid w:val="004F07C1"/>
    <w:rsid w:val="005B2C42"/>
    <w:rsid w:val="005B4CCC"/>
    <w:rsid w:val="005E4D0F"/>
    <w:rsid w:val="00607464"/>
    <w:rsid w:val="0065374D"/>
    <w:rsid w:val="006A78F5"/>
    <w:rsid w:val="00764E6E"/>
    <w:rsid w:val="00805748"/>
    <w:rsid w:val="0081502F"/>
    <w:rsid w:val="00850B1F"/>
    <w:rsid w:val="0089035A"/>
    <w:rsid w:val="008A0994"/>
    <w:rsid w:val="00910BD2"/>
    <w:rsid w:val="00910C53"/>
    <w:rsid w:val="00913275"/>
    <w:rsid w:val="00915BC8"/>
    <w:rsid w:val="00965573"/>
    <w:rsid w:val="0098440B"/>
    <w:rsid w:val="0099002E"/>
    <w:rsid w:val="009F21C4"/>
    <w:rsid w:val="00A14106"/>
    <w:rsid w:val="00A257B2"/>
    <w:rsid w:val="00A3095A"/>
    <w:rsid w:val="00A35AC3"/>
    <w:rsid w:val="00AA2597"/>
    <w:rsid w:val="00AF0E2A"/>
    <w:rsid w:val="00B104CC"/>
    <w:rsid w:val="00B2368A"/>
    <w:rsid w:val="00B42233"/>
    <w:rsid w:val="00B67333"/>
    <w:rsid w:val="00BA5CA8"/>
    <w:rsid w:val="00BB4C1D"/>
    <w:rsid w:val="00BB7826"/>
    <w:rsid w:val="00C01A4E"/>
    <w:rsid w:val="00C30323"/>
    <w:rsid w:val="00CA47C2"/>
    <w:rsid w:val="00CC55DB"/>
    <w:rsid w:val="00D00AE3"/>
    <w:rsid w:val="00D27C82"/>
    <w:rsid w:val="00D701AA"/>
    <w:rsid w:val="00D7506F"/>
    <w:rsid w:val="00D876F2"/>
    <w:rsid w:val="00DD6A4C"/>
    <w:rsid w:val="00DF17FE"/>
    <w:rsid w:val="00E03DA8"/>
    <w:rsid w:val="00EB29CA"/>
    <w:rsid w:val="00EF0B81"/>
    <w:rsid w:val="00F51A42"/>
    <w:rsid w:val="00F61767"/>
    <w:rsid w:val="00FA2B6C"/>
    <w:rsid w:val="00FC1F80"/>
    <w:rsid w:val="00FD4D13"/>
    <w:rsid w:val="16FB08DA"/>
    <w:rsid w:val="315084A5"/>
    <w:rsid w:val="3793C3F3"/>
    <w:rsid w:val="3B629E6B"/>
    <w:rsid w:val="4441B94D"/>
    <w:rsid w:val="49FE74C2"/>
    <w:rsid w:val="4EB46D8D"/>
    <w:rsid w:val="52807FAD"/>
    <w:rsid w:val="56706461"/>
    <w:rsid w:val="6125ABC4"/>
    <w:rsid w:val="67FAB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5D14"/>
  <w15:chartTrackingRefBased/>
  <w15:docId w15:val="{005570C3-0E32-4465-869E-E819BB71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3032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E7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915BC8"/>
    <w:rPr>
      <w:color w:val="0563C1" w:themeColor="hyperlink"/>
      <w:u w:val="single"/>
    </w:rPr>
  </w:style>
  <w:style w:type="character" w:styleId="UnresolvedMention">
    <w:name w:val="Unresolved Mention"/>
    <w:basedOn w:val="DefaultParagraphFont"/>
    <w:uiPriority w:val="99"/>
    <w:semiHidden/>
    <w:unhideWhenUsed/>
    <w:rsid w:val="00915BC8"/>
    <w:rPr>
      <w:color w:val="605E5C"/>
      <w:shd w:val="clear" w:color="auto" w:fill="E1DFDD"/>
    </w:rPr>
  </w:style>
  <w:style w:type="paragraph" w:styleId="Caption">
    <w:name w:val="caption"/>
    <w:basedOn w:val="Normal"/>
    <w:next w:val="Normal"/>
    <w:uiPriority w:val="35"/>
    <w:unhideWhenUsed/>
    <w:qFormat/>
    <w:rsid w:val="00915BC8"/>
    <w:pPr>
      <w:spacing w:after="200" w:line="240" w:lineRule="auto"/>
    </w:pPr>
    <w:rPr>
      <w:i/>
      <w:iCs/>
      <w:color w:val="44546A" w:themeColor="text2"/>
      <w:sz w:val="18"/>
      <w:szCs w:val="18"/>
    </w:rPr>
  </w:style>
  <w:style w:type="character" w:styleId="Heading1Char" w:customStyle="1">
    <w:name w:val="Heading 1 Char"/>
    <w:basedOn w:val="DefaultParagraphFont"/>
    <w:link w:val="Heading1"/>
    <w:uiPriority w:val="9"/>
    <w:rsid w:val="00C30323"/>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321E7E"/>
    <w:pPr>
      <w:ind w:left="720"/>
      <w:contextualSpacing/>
    </w:pPr>
  </w:style>
  <w:style w:type="character" w:styleId="Heading2Char" w:customStyle="1">
    <w:name w:val="Heading 2 Char"/>
    <w:basedOn w:val="DefaultParagraphFont"/>
    <w:link w:val="Heading2"/>
    <w:uiPriority w:val="9"/>
    <w:rsid w:val="00321E7E"/>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473740"/>
    <w:pPr>
      <w:outlineLvl w:val="9"/>
    </w:pPr>
    <w:rPr>
      <w:kern w:val="0"/>
      <w:lang w:val="en-US"/>
      <w14:ligatures w14:val="none"/>
    </w:rPr>
  </w:style>
  <w:style w:type="paragraph" w:styleId="TOC1">
    <w:name w:val="toc 1"/>
    <w:basedOn w:val="Normal"/>
    <w:next w:val="Normal"/>
    <w:autoRedefine/>
    <w:uiPriority w:val="39"/>
    <w:unhideWhenUsed/>
    <w:rsid w:val="00473740"/>
    <w:pPr>
      <w:spacing w:after="100"/>
    </w:pPr>
  </w:style>
  <w:style w:type="paragraph" w:styleId="TOC2">
    <w:name w:val="toc 2"/>
    <w:basedOn w:val="Normal"/>
    <w:next w:val="Normal"/>
    <w:autoRedefine/>
    <w:uiPriority w:val="39"/>
    <w:unhideWhenUsed/>
    <w:rsid w:val="00473740"/>
    <w:pPr>
      <w:spacing w:after="100"/>
      <w:ind w:left="220"/>
    </w:pPr>
  </w:style>
  <w:style w:type="paragraph" w:styleId="TableofFigures">
    <w:name w:val="table of figures"/>
    <w:basedOn w:val="Normal"/>
    <w:next w:val="Normal"/>
    <w:uiPriority w:val="99"/>
    <w:unhideWhenUsed/>
    <w:rsid w:val="00473740"/>
    <w:pPr>
      <w:spacing w:after="0"/>
    </w:pPr>
  </w:style>
  <w:style w:type="paragraph" w:styleId="Header">
    <w:name w:val="header"/>
    <w:basedOn w:val="Normal"/>
    <w:link w:val="HeaderChar"/>
    <w:uiPriority w:val="99"/>
    <w:unhideWhenUsed/>
    <w:rsid w:val="00764E6E"/>
    <w:pPr>
      <w:tabs>
        <w:tab w:val="center" w:pos="4513"/>
        <w:tab w:val="right" w:pos="9026"/>
      </w:tabs>
      <w:spacing w:after="0" w:line="240" w:lineRule="auto"/>
    </w:pPr>
  </w:style>
  <w:style w:type="character" w:styleId="HeaderChar" w:customStyle="1">
    <w:name w:val="Header Char"/>
    <w:basedOn w:val="DefaultParagraphFont"/>
    <w:link w:val="Header"/>
    <w:uiPriority w:val="99"/>
    <w:rsid w:val="00764E6E"/>
  </w:style>
  <w:style w:type="paragraph" w:styleId="Footer">
    <w:name w:val="footer"/>
    <w:basedOn w:val="Normal"/>
    <w:link w:val="FooterChar"/>
    <w:uiPriority w:val="99"/>
    <w:unhideWhenUsed/>
    <w:rsid w:val="00764E6E"/>
    <w:pPr>
      <w:tabs>
        <w:tab w:val="center" w:pos="4513"/>
        <w:tab w:val="right" w:pos="9026"/>
      </w:tabs>
      <w:spacing w:after="0" w:line="240" w:lineRule="auto"/>
    </w:pPr>
  </w:style>
  <w:style w:type="character" w:styleId="FooterChar" w:customStyle="1">
    <w:name w:val="Footer Char"/>
    <w:basedOn w:val="DefaultParagraphFont"/>
    <w:link w:val="Footer"/>
    <w:uiPriority w:val="99"/>
    <w:rsid w:val="00764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17121">
      <w:bodyDiv w:val="1"/>
      <w:marLeft w:val="0"/>
      <w:marRight w:val="0"/>
      <w:marTop w:val="0"/>
      <w:marBottom w:val="0"/>
      <w:divBdr>
        <w:top w:val="none" w:sz="0" w:space="0" w:color="auto"/>
        <w:left w:val="none" w:sz="0" w:space="0" w:color="auto"/>
        <w:bottom w:val="none" w:sz="0" w:space="0" w:color="auto"/>
        <w:right w:val="none" w:sz="0" w:space="0" w:color="auto"/>
      </w:divBdr>
    </w:div>
    <w:div w:id="190069050">
      <w:bodyDiv w:val="1"/>
      <w:marLeft w:val="0"/>
      <w:marRight w:val="0"/>
      <w:marTop w:val="0"/>
      <w:marBottom w:val="0"/>
      <w:divBdr>
        <w:top w:val="none" w:sz="0" w:space="0" w:color="auto"/>
        <w:left w:val="none" w:sz="0" w:space="0" w:color="auto"/>
        <w:bottom w:val="none" w:sz="0" w:space="0" w:color="auto"/>
        <w:right w:val="none" w:sz="0" w:space="0" w:color="auto"/>
      </w:divBdr>
    </w:div>
    <w:div w:id="204565598">
      <w:bodyDiv w:val="1"/>
      <w:marLeft w:val="0"/>
      <w:marRight w:val="0"/>
      <w:marTop w:val="0"/>
      <w:marBottom w:val="0"/>
      <w:divBdr>
        <w:top w:val="none" w:sz="0" w:space="0" w:color="auto"/>
        <w:left w:val="none" w:sz="0" w:space="0" w:color="auto"/>
        <w:bottom w:val="none" w:sz="0" w:space="0" w:color="auto"/>
        <w:right w:val="none" w:sz="0" w:space="0" w:color="auto"/>
      </w:divBdr>
    </w:div>
    <w:div w:id="504129652">
      <w:bodyDiv w:val="1"/>
      <w:marLeft w:val="0"/>
      <w:marRight w:val="0"/>
      <w:marTop w:val="0"/>
      <w:marBottom w:val="0"/>
      <w:divBdr>
        <w:top w:val="none" w:sz="0" w:space="0" w:color="auto"/>
        <w:left w:val="none" w:sz="0" w:space="0" w:color="auto"/>
        <w:bottom w:val="none" w:sz="0" w:space="0" w:color="auto"/>
        <w:right w:val="none" w:sz="0" w:space="0" w:color="auto"/>
      </w:divBdr>
    </w:div>
    <w:div w:id="616252814">
      <w:bodyDiv w:val="1"/>
      <w:marLeft w:val="0"/>
      <w:marRight w:val="0"/>
      <w:marTop w:val="0"/>
      <w:marBottom w:val="0"/>
      <w:divBdr>
        <w:top w:val="none" w:sz="0" w:space="0" w:color="auto"/>
        <w:left w:val="none" w:sz="0" w:space="0" w:color="auto"/>
        <w:bottom w:val="none" w:sz="0" w:space="0" w:color="auto"/>
        <w:right w:val="none" w:sz="0" w:space="0" w:color="auto"/>
      </w:divBdr>
    </w:div>
    <w:div w:id="1007364169">
      <w:bodyDiv w:val="1"/>
      <w:marLeft w:val="0"/>
      <w:marRight w:val="0"/>
      <w:marTop w:val="0"/>
      <w:marBottom w:val="0"/>
      <w:divBdr>
        <w:top w:val="none" w:sz="0" w:space="0" w:color="auto"/>
        <w:left w:val="none" w:sz="0" w:space="0" w:color="auto"/>
        <w:bottom w:val="none" w:sz="0" w:space="0" w:color="auto"/>
        <w:right w:val="none" w:sz="0" w:space="0" w:color="auto"/>
      </w:divBdr>
    </w:div>
    <w:div w:id="1249772656">
      <w:bodyDiv w:val="1"/>
      <w:marLeft w:val="0"/>
      <w:marRight w:val="0"/>
      <w:marTop w:val="0"/>
      <w:marBottom w:val="0"/>
      <w:divBdr>
        <w:top w:val="none" w:sz="0" w:space="0" w:color="auto"/>
        <w:left w:val="none" w:sz="0" w:space="0" w:color="auto"/>
        <w:bottom w:val="none" w:sz="0" w:space="0" w:color="auto"/>
        <w:right w:val="none" w:sz="0" w:space="0" w:color="auto"/>
      </w:divBdr>
    </w:div>
    <w:div w:id="135954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docs.live.net/a1b47e7d4370dbdc/Documents/Case.docx" TargetMode="External" Id="rId8" /><Relationship Type="http://schemas.openxmlformats.org/officeDocument/2006/relationships/hyperlink" Target="https://d.docs.live.net/a1b47e7d4370dbdc/Documents/Case.docx" TargetMode="External" Id="rId13" /><Relationship Type="http://schemas.openxmlformats.org/officeDocument/2006/relationships/image" Target="media/image3.png"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image" Target="media/image6.png" Id="rId21" /><Relationship Type="http://schemas.openxmlformats.org/officeDocument/2006/relationships/endnotes" Target="endnotes.xml" Id="rId7" /><Relationship Type="http://schemas.openxmlformats.org/officeDocument/2006/relationships/hyperlink" Target="https://d.docs.live.net/a1b47e7d4370dbdc/Documents/Case.docx" TargetMode="External" Id="rId12" /><Relationship Type="http://schemas.openxmlformats.org/officeDocument/2006/relationships/image" Target="media/image2.png"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image" Target="media/image1.png" Id="rId16" /><Relationship Type="http://schemas.openxmlformats.org/officeDocument/2006/relationships/image" Target="media/image5.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docs.live.net/a1b47e7d4370dbdc/Documents/Case.docx" TargetMode="External" Id="rId11" /><Relationship Type="http://schemas.openxmlformats.org/officeDocument/2006/relationships/footer" Target="footer1.xml" Id="rId24" /><Relationship Type="http://schemas.openxmlformats.org/officeDocument/2006/relationships/webSettings" Target="webSettings.xml" Id="rId5" /><Relationship Type="http://schemas.openxmlformats.org/officeDocument/2006/relationships/hyperlink" Target="https://d.docs.live.net/a1b47e7d4370dbdc/Documents/Case.docx" TargetMode="External" Id="rId15" /><Relationship Type="http://schemas.openxmlformats.org/officeDocument/2006/relationships/image" Target="media/image8.png" Id="rId23" /><Relationship Type="http://schemas.openxmlformats.org/officeDocument/2006/relationships/hyperlink" Target="https://d.docs.live.net/a1b47e7d4370dbdc/Documents/Case.docx" TargetMode="External" Id="rId10" /><Relationship Type="http://schemas.openxmlformats.org/officeDocument/2006/relationships/image" Target="media/image4.png" Id="rId19" /><Relationship Type="http://schemas.openxmlformats.org/officeDocument/2006/relationships/settings" Target="settings.xml" Id="rId4" /><Relationship Type="http://schemas.openxmlformats.org/officeDocument/2006/relationships/hyperlink" Target="https://d.docs.live.net/a1b47e7d4370dbdc/Documents/Case.docx" TargetMode="External" Id="rId9" /><Relationship Type="http://schemas.openxmlformats.org/officeDocument/2006/relationships/hyperlink" Target="https://d.docs.live.net/a1b47e7d4370dbdc/Documents/Case.docx" TargetMode="External" Id="rId14" /><Relationship Type="http://schemas.openxmlformats.org/officeDocument/2006/relationships/image" Target="media/image7.png" Id="rId22"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C072B7-D895-42F0-B4F5-3C4214F29B7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Akash Srivastava</dc:creator>
  <keywords/>
  <dc:description/>
  <lastModifiedBy>Shiva V</lastModifiedBy>
  <revision>3</revision>
  <lastPrinted>2024-01-14T08:58:00.0000000Z</lastPrinted>
  <dcterms:created xsi:type="dcterms:W3CDTF">2024-08-14T06:48:00.0000000Z</dcterms:created>
  <dcterms:modified xsi:type="dcterms:W3CDTF">2025-07-30T05:59:32.3468851Z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e7fe6ee8-e13b-4d03-95f8-85ddf98327e6</vt:lpwstr>
  </property>
</Properties>
</file>