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Shiva Ganesh 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a&gt;=0: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b=a**0.5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c="%.2f"%b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print("The square root of",float(a),"is",c)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except EOFError: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590540" cy="1024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Shiva Ganesh 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c=int(a)/int(b)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d=int(a)%int(b)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print("Division result:",c)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print("Modulo result:",d)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598900" cy="1889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Shiva Ganesh 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c=float(a)/float(b)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590540" cy="1789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Shiva Ganesh 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n=input()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if(int(n)&gt;0 and int(n)&lt;101):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print("Valid input.")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590540" cy="161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Shiva Ganesh 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int(a)&gt;=0: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0" distT="0" distL="0" distR="0">
            <wp:extent cx="5590540" cy="2309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WEEK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