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The Impact of Remote Work on Employee Productivity</w:t>
      </w:r>
    </w:p>
    <w:p>
      <w:pPr>
        <w:pStyle w:val="Heading1"/>
      </w:pPr>
      <w:r>
        <w:t>Introduction</w:t>
      </w:r>
    </w:p>
    <w:p>
      <w:r>
        <w:t>This assignment analyzes the research paper titled 'The Impact of Remote Work on Employee Productivity and Well-being: A Comparative Study of Pre- and Post-COVID-19 Era'. The paper explores the shift towards remote work driven by the COVID-19 pandemic and its subsequent impact on employee productivity and well-being. Using a mixed-methods approach, including surveys and interviews, the study compares the effects of remote work before and after the pandemic.</w:t>
      </w:r>
    </w:p>
    <w:p>
      <w:pPr>
        <w:pStyle w:val="Heading1"/>
      </w:pPr>
      <w:r>
        <w:t>Summary of Findings</w:t>
      </w:r>
    </w:p>
    <w:p>
      <w:r>
        <w:t>The study reveals that remote work has significantly impacted both employee productivity and well-being, with a notable difference observed between the pre- and post-COVID-19 eras. Post-pandemic, employees reported higher productivity levels but also increased stress, anxiety, and feelings of isolation. The paper highlights the dual nature of remote work, where benefits like improved work-life balance coexist with challenges such as reduced social interaction and increased psychological distress.</w:t>
      </w:r>
    </w:p>
    <w:p>
      <w:pPr>
        <w:pStyle w:val="Heading1"/>
      </w:pPr>
      <w:r>
        <w:t>Analysis</w:t>
      </w:r>
    </w:p>
    <w:p>
      <w:r>
        <w:t>The analysis section delves into the factors contributing to these outcomes. Key factors include technological accessibility, work-life balance, and the degree of supervision. The findings suggest that while remote work can enhance productivity, it requires adequate support systems to mitigate negative effects on well-being. Organizations must therefore prioritize providing resources and support to employees to foster a healthy remote work environment.</w:t>
      </w:r>
    </w:p>
    <w:p>
      <w:pPr>
        <w:pStyle w:val="Heading1"/>
      </w:pPr>
      <w:r>
        <w:t>Conclusions</w:t>
      </w:r>
    </w:p>
    <w:p>
      <w:r>
        <w:t>In conclusion, the paper provides valuable insights into the complexities of remote work in the modern era. While it offers significant benefits, the associated challenges cannot be overlooked. The study underscores the need for organizations to develop policies that maximize the advantages of remote work while addressing its inherent challenges.</w:t>
      </w:r>
    </w:p>
    <w:p>
      <w:pPr>
        <w:pStyle w:val="Heading1"/>
      </w:pPr>
      <w:r>
        <w:t>Recommendations</w:t>
      </w:r>
    </w:p>
    <w:p>
      <w:r>
        <w:t>Based on the findings, it is recommended that organizations implement flexible work schedules, enhance access to necessary technology, and promote social support programs to maintain a balance between productivity and well-being in a remote work setting.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