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OPEN_SOURCE_CONTRIBUTIONS</w:t>
      </w:r>
    </w:p>
    <w:p>
      <w:r>
        <w:t>Portfolio Knowledge Base</w:t>
        <w:br/>
        <w:t>GitHub Documentation</w:t>
        <w:br/>
        <w:t>Version 1.0</w:t>
      </w:r>
    </w:p>
    <w:p>
      <w:pPr>
        <w:pStyle w:val="Heading2"/>
      </w:pPr>
      <w:r>
        <w:t>Purpose</w:t>
      </w:r>
    </w:p>
    <w:p>
      <w:r>
        <w:t>Documents open-source contributions.</w:t>
      </w:r>
    </w:p>
    <w:p>
      <w:pPr>
        <w:pStyle w:val="Heading2"/>
      </w:pPr>
      <w:r>
        <w:t>Current Status</w:t>
      </w:r>
    </w:p>
    <w:p>
      <w:r>
        <w:t>The portfolio documents personal GitHub repositories. Public open-source contributions beyond personal repositories are not explicitly documented.</w:t>
      </w:r>
    </w:p>
    <w:p>
      <w:pPr>
        <w:pStyle w:val="Heading2"/>
      </w:pPr>
      <w:r>
        <w:t>Chatbot Policy</w:t>
      </w:r>
    </w:p>
    <w:p>
      <w:r>
        <w:t>Do not claim external open-source contributions unless they are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