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BEHAVIORAL_ANSWERS</w:t>
      </w:r>
    </w:p>
    <w:p>
      <w:r>
        <w:t>Portfolio Knowledge Base</w:t>
        <w:br/>
        <w:t>Interview Documentation</w:t>
        <w:br/>
        <w:t>Version 1.0</w:t>
      </w:r>
    </w:p>
    <w:p>
      <w:pPr>
        <w:pStyle w:val="Heading2"/>
      </w:pPr>
      <w:r>
        <w:t>Purpose</w:t>
      </w:r>
    </w:p>
    <w:p>
      <w:r>
        <w:t>Behavioral interview guidance linked to documented experience.</w:t>
      </w:r>
    </w:p>
    <w:p>
      <w:pPr>
        <w:pStyle w:val="Heading2"/>
      </w:pPr>
      <w:r>
        <w:t>Competencies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Teamwork</w:t>
      </w:r>
    </w:p>
    <w:p>
      <w:pPr>
        <w:pStyle w:val="ListBullet"/>
      </w:pPr>
      <w:r>
        <w:t>Adaptability</w:t>
      </w:r>
    </w:p>
    <w:p>
      <w:pPr>
        <w:pStyle w:val="ListBullet"/>
      </w:pPr>
      <w:r>
        <w:t>Continuous Learning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Ownership</w:t>
      </w:r>
    </w:p>
    <w:p>
      <w:pPr>
        <w:pStyle w:val="Heading2"/>
      </w:pPr>
      <w:r>
        <w:t>Source</w:t>
      </w:r>
    </w:p>
    <w:p>
      <w:r>
        <w:t>Use documented portfolio examples to support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