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CONFIDENCE_POLICY</w:t>
      </w:r>
    </w:p>
    <w:p>
      <w:r>
        <w:t>Portfolio Knowledge Base</w:t>
        <w:br/>
        <w:t>Chatbot Configuration</w:t>
        <w:br/>
        <w:t>Version 1.0</w:t>
      </w:r>
    </w:p>
    <w:p>
      <w:pPr>
        <w:pStyle w:val="Heading2"/>
      </w:pPr>
      <w:r>
        <w:t>Purpose</w:t>
      </w:r>
    </w:p>
    <w:p>
      <w:r>
        <w:t>Defines confidence labels for chatbot responses.</w:t>
      </w:r>
    </w:p>
    <w:p>
      <w:pPr>
        <w:pStyle w:val="Heading2"/>
      </w:pPr>
      <w:r>
        <w:t>Confidence Levels</w:t>
      </w:r>
    </w:p>
    <w:p>
      <w:pPr>
        <w:pStyle w:val="ListBullet"/>
      </w:pPr>
      <w:r>
        <w:t>Verified: Directly supported by portfolio.</w:t>
      </w:r>
    </w:p>
    <w:p>
      <w:pPr>
        <w:pStyle w:val="ListBullet"/>
      </w:pPr>
      <w:r>
        <w:t>Derived: Logical summary of documented facts.</w:t>
      </w:r>
    </w:p>
    <w:p>
      <w:pPr>
        <w:pStyle w:val="ListBullet"/>
      </w:pPr>
      <w:r>
        <w:t>Not Documented: No supporting evidence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