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श्री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  <w:b/>
        </w:rPr>
        <w:t xml:space="preserve">काठमाडौं जिल्ला अदालत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इजलास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माननीय न्यायाधीश श्री शिवप्रसाद आचार्य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  <w:u w:val="single"/>
        </w:rPr>
        <w:t xml:space="preserve">आदेश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  <w:b/>
        </w:rPr>
        <w:t xml:space="preserve">मुद्दा नम्बर-०८२-WO-०३२४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/>
      </w:r>
    </w:p>
    <w:p>
      <w:pPr>
        <w:tabs>
          <w:tab w:val="right" w:leader="dot" w:pos="9638"/>
        </w:tabs>
        <w:jc w:val="left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ख्याम खड्का</w:t>
      </w:r>
      <w:r>
        <w:rPr>
          <w:rFonts w:ascii="Kalimati" w:hAnsi="Kalimati" w:eastAsia="Kalimati" w:cs="Kalimati"/>
          <w:sz w:val="26"/>
          <w:szCs w:val="26"/>
        </w:rPr>
        <w:tab/>
      </w:r>
      <w:r>
        <w:rPr>
          <w:rFonts w:ascii="Kalimati" w:hAnsi="Kalimati" w:eastAsia="Kalimati" w:cs="Kalimati"/>
          <w:sz w:val="26"/>
          <w:szCs w:val="26"/>
          <w:lang w:val="ne-NP"/>
        </w:rPr>
        <w:t xml:space="preserve">प्रत्यर्थी/प्रतिवादी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विरुद्ध</w:t>
      </w:r>
    </w:p>
    <w:p>
      <w:pPr>
        <w:tabs>
          <w:tab w:val="right" w:leader="dot" w:pos="9638"/>
        </w:tabs>
        <w:jc w:val="left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दिपा कार्की</w:t>
      </w:r>
      <w:r>
        <w:rPr>
          <w:rFonts w:ascii="Kalimati" w:hAnsi="Kalimati" w:eastAsia="Kalimati" w:cs="Kalimati"/>
          <w:sz w:val="26"/>
          <w:szCs w:val="26"/>
        </w:rPr>
        <w:tab/>
      </w:r>
      <w:r>
        <w:rPr>
          <w:rFonts w:ascii="Kalimati" w:hAnsi="Kalimati" w:eastAsia="Kalimati" w:cs="Kalimati"/>
          <w:sz w:val="26"/>
          <w:szCs w:val="26"/>
          <w:lang w:val="ne-NP"/>
        </w:rPr>
        <w:t xml:space="preserve">पुनरावेदक/वादी</w:t>
      </w:r>
    </w:p>
    <w:p>
      <w:pPr>
        <w:jc w:val="center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  <w:b/>
          <w:u w:val="single"/>
        </w:rPr>
        <w:t xml:space="preserve">मुद्दा- निषेधाज्ञा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/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[उपलब्ध छैन]</w:t>
      </w:r>
    </w:p>
    <w:p>
      <w:pPr>
        <w:jc w:val="both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/>
      </w:r>
    </w:p>
    <w:p>
      <w:pPr>
        <w:jc w:val="right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जिल्ला न्यायाधीश</w:t>
      </w:r>
    </w:p>
    <w:p>
      <w:pPr>
        <w:tabs>
          <w:tab w:val="right" w:leader="dot" w:pos="9638"/>
        </w:tabs>
        <w:jc w:val="left"/>
        <w:spacing w:line="276" w:lineRule="auto" w:before="0" w:after="0"/>
      </w:pPr>
      <w:r>
        <w:rPr>
          <w:rFonts w:ascii="Kalimati" w:hAnsi="Kalimati" w:eastAsia="Kalimati" w:cs="Kalimati"/>
          <w:sz w:val="26"/>
          <w:szCs w:val="26"/>
          <w:lang w:val="ne-NP"/>
        </w:rPr>
        <w:t xml:space="preserve">इति संवत् २०८३ साल जेठ महिना १२ गते रोज ३ शुभम्</w:t>
      </w:r>
      <w:r>
        <w:rPr>
          <w:rFonts w:ascii="Kalimati" w:hAnsi="Kalimati" w:eastAsia="Kalimati" w:cs="Kalimati"/>
          <w:sz w:val="26"/>
          <w:szCs w:val="26"/>
        </w:rPr>
        <w:tab/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imati" w:hAnsi="Kalimati" w:eastAsia="Kalimati" w:cs="Kalimati"/>
        <w:sz w:val="26"/>
        <w:szCs w:val="26"/>
      </w:rPr>
    </w:rPrDefault>
    <w:pPrDefault>
      <w:pPr>
        <w:spacing w:line="276" w:lineRule="auto" w:after="0"/>
      </w:pPr>
    </w:pPrDefault>
  </w:docDefaults>
  <w:style w:type="paragraph" w:default="1" w:styleId="Normal">
    <w:name w:val="Normal"/>
    <w:qFormat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