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code has been made by Batch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start of the code, we have been installing the required dependencies, specifying the folder.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that we have downloaded the YOLO v5 repository as we are using YOLO for our code because it is fast.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we have get to the folder where we have to set the 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we have installed all the necessary dependencies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like yolov5 repository from github and installed pytorch and all the necessary dependencies.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have labelled all the image in labelImg then we prepare it in the appropriate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a website called app.roboflow.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take a labelled pascalVOC format images and convert it into yolo format.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there we  can do all the train and test splitting etc.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Our teammate had done some mistake that they have done labelling incorrectly that some one has named blackspot someone darkspot  some puffyeye some puffyeyes therefore it has decreased the efficiency a lot.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 we had define the configuration and architecture of our yolo model.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we had trained our yolo model.we have trained it three times first with 20 steps/epochs,100 steps/epochs ,1000 steps/epochs and 2000 steps/epochs.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Now we have analysed our model with tensor board and result.png files and we are getting positive result.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then we had test with data and i was not so accurate but it was working we have to increase epochs more then 20000 and increase no of images with proper labelling.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But we are able to predict winkle blackspot and puffy eye etc.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KT0Z56qNN+U89hCDKNzhHJF7Yw==">AMUW2mWYZJsZnf6F0AxYkyHgq9+AuAiLxyhnl3FoIvbKEsUnGuHydbwqWgOkJKwv39o42NlOighRlMtcMdk0R4KpxWD/Av6HoHrr0z9986OjOprecJ3Dn6M=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2021-06-24T14:09:00Z</dcterms:created>
  <dc:creator>Danish Sharma</dc:creator>
</cp:coreProperties>
</file>