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FDAE7" w14:textId="2F032DCE" w:rsidR="004C2DE5" w:rsidRDefault="00007D83" w:rsidP="00007D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SENSORS</w:t>
      </w:r>
    </w:p>
    <w:p w14:paraId="0994A1E7" w14:textId="611B01C8" w:rsidR="00007D83" w:rsidRPr="00E739E2" w:rsidRDefault="00007D83" w:rsidP="00007D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07D83">
        <w:rPr>
          <w:rFonts w:ascii="Times New Roman" w:hAnsi="Times New Roman" w:cs="Times New Roman"/>
          <w:b/>
          <w:bCs/>
          <w:sz w:val="24"/>
          <w:szCs w:val="24"/>
        </w:rPr>
        <w:t xml:space="preserve">Temperature: </w:t>
      </w:r>
      <w:r w:rsidRPr="00007D83">
        <w:rPr>
          <w:rFonts w:ascii="Times New Roman" w:hAnsi="Times New Roman" w:cs="Times New Roman"/>
          <w:sz w:val="24"/>
          <w:szCs w:val="24"/>
        </w:rPr>
        <w:t>TE NTC thermistor sensors are used for temperature measurement and are qualified for extended space flight applications per the NASA GSFC S-311-P-18 specification. The thermistors are small, with high sensitivity and include operational temperatures from -55°C to 150°C with dimensions ranging from 2.4 mm to 2.8mm.</w:t>
      </w:r>
    </w:p>
    <w:p w14:paraId="4492D6C3" w14:textId="327AC0BB" w:rsidR="00E739E2" w:rsidRPr="00E739E2" w:rsidRDefault="00E739E2" w:rsidP="00E739E2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LM35</w:t>
      </w:r>
    </w:p>
    <w:p w14:paraId="7C9F63FB" w14:textId="3153C965" w:rsidR="00007D83" w:rsidRDefault="00007D83" w:rsidP="00007D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7D83">
        <w:rPr>
          <w:rFonts w:ascii="Times New Roman" w:hAnsi="Times New Roman" w:cs="Times New Roman"/>
          <w:b/>
          <w:bCs/>
          <w:sz w:val="24"/>
          <w:szCs w:val="24"/>
        </w:rPr>
        <w:t xml:space="preserve">Moisture: </w:t>
      </w:r>
      <w:r w:rsidRPr="00007D83">
        <w:rPr>
          <w:rFonts w:ascii="Times New Roman" w:hAnsi="Times New Roman" w:cs="Times New Roman"/>
          <w:sz w:val="24"/>
          <w:szCs w:val="24"/>
        </w:rPr>
        <w:t>The optimal range of soil moisture content for crops depends on the specific plant species, but the range for most crops is between 20% and 60%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243657" w14:textId="77777777" w:rsidR="0069001D" w:rsidRDefault="0069001D" w:rsidP="0069001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001D">
        <w:rPr>
          <w:rFonts w:ascii="Times New Roman" w:hAnsi="Times New Roman" w:cs="Times New Roman"/>
          <w:sz w:val="24"/>
          <w:szCs w:val="24"/>
        </w:rPr>
        <w:t>Volumetric moisture sensors for soil determine the water-to-soil volume percentage. Two common varieties of volumetric sensors are neutron probes and electromagnetic sensors.</w:t>
      </w:r>
    </w:p>
    <w:p w14:paraId="07BC230C" w14:textId="77777777" w:rsidR="0069001D" w:rsidRDefault="0069001D" w:rsidP="0069001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001D">
        <w:rPr>
          <w:rFonts w:ascii="Times New Roman" w:hAnsi="Times New Roman" w:cs="Times New Roman"/>
          <w:sz w:val="24"/>
          <w:szCs w:val="24"/>
        </w:rPr>
        <w:t>Electromagnetic sensors have been alternatives to neutron probes since the late 1980s. Let’s consider the most typical examples of electromagnetic sensors:</w:t>
      </w:r>
    </w:p>
    <w:p w14:paraId="013B96E7" w14:textId="77777777" w:rsidR="0069001D" w:rsidRDefault="0069001D" w:rsidP="0069001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001D">
        <w:rPr>
          <w:rFonts w:ascii="Times New Roman" w:hAnsi="Times New Roman" w:cs="Times New Roman"/>
          <w:sz w:val="24"/>
          <w:szCs w:val="24"/>
        </w:rPr>
        <w:t>Capacitance or frequency-domain refractometry (FDR) sensors generate an electromagnetic signal and analyze the frequency shift between the outgoing and reflected waves.</w:t>
      </w:r>
    </w:p>
    <w:p w14:paraId="36198C37" w14:textId="77777777" w:rsidR="0069001D" w:rsidRDefault="0069001D" w:rsidP="0069001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001D">
        <w:rPr>
          <w:rFonts w:ascii="Times New Roman" w:hAnsi="Times New Roman" w:cs="Times New Roman"/>
          <w:sz w:val="24"/>
          <w:szCs w:val="24"/>
        </w:rPr>
        <w:t>Time-domain reflectometry (TDR) soil moisture sensors use voltage on parallel rods to cause pulses, which are then reflected to the device for analysis.</w:t>
      </w:r>
    </w:p>
    <w:p w14:paraId="10DDA7ED" w14:textId="69D1F10E" w:rsidR="0069001D" w:rsidRDefault="0069001D" w:rsidP="0069001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001D">
        <w:rPr>
          <w:rFonts w:ascii="Times New Roman" w:hAnsi="Times New Roman" w:cs="Times New Roman"/>
          <w:sz w:val="24"/>
          <w:szCs w:val="24"/>
        </w:rPr>
        <w:t>Transmissometry sensors in the time domain (TDT) share the same principle as TDRs but utilize a closed circuit with the rods connected in a loop. Similar to time-domain reflectometers, the speed of the returned pulse will be lower in damp ground than in dry ground.</w:t>
      </w:r>
    </w:p>
    <w:p w14:paraId="1D3F962B" w14:textId="77777777" w:rsidR="000B7F59" w:rsidRDefault="0069001D" w:rsidP="000B7F5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 FDR sensors shall be used.</w:t>
      </w:r>
    </w:p>
    <w:p w14:paraId="330BF759" w14:textId="77777777" w:rsidR="000B7F59" w:rsidRPr="000B7F59" w:rsidRDefault="00F66F2B" w:rsidP="000B7F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7F59">
        <w:rPr>
          <w:rFonts w:ascii="Times New Roman" w:hAnsi="Times New Roman" w:cs="Times New Roman"/>
          <w:b/>
          <w:bCs/>
          <w:sz w:val="24"/>
          <w:szCs w:val="24"/>
        </w:rPr>
        <w:t>Light</w:t>
      </w:r>
      <w:r w:rsidR="000B7F59" w:rsidRPr="000B7F5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2E406EA1" w14:textId="38410FE8" w:rsidR="000B7F59" w:rsidRPr="000B7F59" w:rsidRDefault="000B7F59" w:rsidP="000B7F5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7F59">
        <w:rPr>
          <w:rFonts w:ascii="Times New Roman" w:hAnsi="Times New Roman" w:cs="Times New Roman"/>
          <w:color w:val="000000"/>
          <w:sz w:val="24"/>
          <w:szCs w:val="24"/>
        </w:rPr>
        <w:t>Sunlight Detection Option: </w:t>
      </w:r>
      <w:hyperlink r:id="rId5" w:history="1">
        <w:r w:rsidRPr="000B7F59">
          <w:rPr>
            <w:rFonts w:ascii="Times New Roman" w:hAnsi="Times New Roman" w:cs="Times New Roman"/>
            <w:color w:val="404040"/>
            <w:sz w:val="24"/>
            <w:szCs w:val="24"/>
            <w:u w:val="single"/>
          </w:rPr>
          <w:t>Grove – Sunlight Sensor</w:t>
        </w:r>
      </w:hyperlink>
      <w:r w:rsidRPr="000B7F59">
        <w:rPr>
          <w:rFonts w:ascii="Times New Roman" w:eastAsia="Times New Roman" w:hAnsi="Times New Roman" w:cs="Times New Roman"/>
          <w:noProof/>
          <w:color w:val="2A2A2A"/>
          <w:kern w:val="0"/>
          <w:lang w:eastAsia="en-IN"/>
          <w14:ligatures w14:val="none"/>
        </w:rPr>
        <w:drawing>
          <wp:anchor distT="0" distB="0" distL="114300" distR="114300" simplePos="0" relativeHeight="251658240" behindDoc="1" locked="0" layoutInCell="1" allowOverlap="1" wp14:anchorId="6F999454" wp14:editId="24C27882">
            <wp:simplePos x="0" y="0"/>
            <wp:positionH relativeFrom="margin">
              <wp:align>right</wp:align>
            </wp:positionH>
            <wp:positionV relativeFrom="paragraph">
              <wp:posOffset>4763</wp:posOffset>
            </wp:positionV>
            <wp:extent cx="1547813" cy="1162580"/>
            <wp:effectExtent l="0" t="0" r="0" b="0"/>
            <wp:wrapTight wrapText="bothSides">
              <wp:wrapPolygon edited="0">
                <wp:start x="0" y="0"/>
                <wp:lineTo x="0" y="21246"/>
                <wp:lineTo x="21272" y="21246"/>
                <wp:lineTo x="21272" y="0"/>
                <wp:lineTo x="0" y="0"/>
              </wp:wrapPolygon>
            </wp:wrapTight>
            <wp:docPr id="862741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813" cy="11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E0DABF" w14:textId="77777777" w:rsidR="000B7F59" w:rsidRPr="000B7F59" w:rsidRDefault="000B7F59" w:rsidP="000B7F5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A2A2A"/>
          <w:kern w:val="0"/>
          <w:sz w:val="24"/>
          <w:szCs w:val="24"/>
          <w:lang w:eastAsia="en-IN"/>
          <w14:ligatures w14:val="none"/>
        </w:rPr>
      </w:pPr>
      <w:r w:rsidRPr="000B7F59">
        <w:rPr>
          <w:rFonts w:ascii="Times New Roman" w:eastAsia="Times New Roman" w:hAnsi="Times New Roman" w:cs="Times New Roman"/>
          <w:color w:val="2A2A2A"/>
          <w:kern w:val="0"/>
          <w:sz w:val="24"/>
          <w:szCs w:val="24"/>
          <w:lang w:eastAsia="en-IN"/>
          <w14:ligatures w14:val="none"/>
        </w:rPr>
        <w:t>This sunlight sensor is based on the SI1145, a low-powered, reflectance-based, infrared proximity, UV index, and ambient light sensor with an I2C digital interface and programmable-event interrupt output.</w:t>
      </w:r>
    </w:p>
    <w:p w14:paraId="3C9BEB48" w14:textId="77777777" w:rsidR="000B7F59" w:rsidRDefault="000B7F59" w:rsidP="000B7F59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color w:val="2A2A2A"/>
          <w:kern w:val="0"/>
          <w:sz w:val="24"/>
          <w:szCs w:val="24"/>
          <w:lang w:eastAsia="en-IN"/>
          <w14:ligatures w14:val="none"/>
        </w:rPr>
      </w:pPr>
    </w:p>
    <w:p w14:paraId="6534BD6E" w14:textId="3BD02EB0" w:rsidR="000B7F59" w:rsidRPr="000B7F59" w:rsidRDefault="000B7F59" w:rsidP="000B7F59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A2A2A"/>
          <w:kern w:val="0"/>
          <w:sz w:val="24"/>
          <w:szCs w:val="24"/>
          <w:lang w:eastAsia="en-IN"/>
          <w14:ligatures w14:val="none"/>
        </w:rPr>
      </w:pPr>
      <w:r w:rsidRPr="000B7F59">
        <w:rPr>
          <w:rFonts w:ascii="Times New Roman" w:eastAsia="Times New Roman" w:hAnsi="Times New Roman" w:cs="Times New Roman"/>
          <w:b/>
          <w:bCs/>
          <w:color w:val="2A2A2A"/>
          <w:kern w:val="0"/>
          <w:sz w:val="24"/>
          <w:szCs w:val="24"/>
          <w:lang w:eastAsia="en-IN"/>
          <w14:ligatures w14:val="none"/>
        </w:rPr>
        <w:t>Features:</w:t>
      </w:r>
    </w:p>
    <w:p w14:paraId="33542278" w14:textId="77777777" w:rsidR="000B7F59" w:rsidRPr="000B7F59" w:rsidRDefault="000B7F59" w:rsidP="000B7F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A2A2A"/>
          <w:kern w:val="0"/>
          <w:sz w:val="24"/>
          <w:szCs w:val="24"/>
          <w:lang w:eastAsia="en-IN"/>
          <w14:ligatures w14:val="none"/>
        </w:rPr>
      </w:pPr>
      <w:r w:rsidRPr="000B7F59">
        <w:rPr>
          <w:rFonts w:ascii="Times New Roman" w:eastAsia="Times New Roman" w:hAnsi="Times New Roman" w:cs="Times New Roman"/>
          <w:color w:val="2A2A2A"/>
          <w:kern w:val="0"/>
          <w:sz w:val="24"/>
          <w:szCs w:val="24"/>
          <w:lang w:eastAsia="en-IN"/>
          <w14:ligatures w14:val="none"/>
        </w:rPr>
        <w:t>Variety of use (UV, visible, and infrared light)</w:t>
      </w:r>
    </w:p>
    <w:p w14:paraId="3DBB1296" w14:textId="77777777" w:rsidR="000B7F59" w:rsidRPr="000B7F59" w:rsidRDefault="000B7F59" w:rsidP="000B7F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A2A2A"/>
          <w:kern w:val="0"/>
          <w:sz w:val="24"/>
          <w:szCs w:val="24"/>
          <w:lang w:eastAsia="en-IN"/>
          <w14:ligatures w14:val="none"/>
        </w:rPr>
      </w:pPr>
      <w:r w:rsidRPr="000B7F59">
        <w:rPr>
          <w:rFonts w:ascii="Times New Roman" w:eastAsia="Times New Roman" w:hAnsi="Times New Roman" w:cs="Times New Roman"/>
          <w:color w:val="2A2A2A"/>
          <w:kern w:val="0"/>
          <w:sz w:val="24"/>
          <w:szCs w:val="24"/>
          <w:lang w:eastAsia="en-IN"/>
          <w14:ligatures w14:val="none"/>
        </w:rPr>
        <w:lastRenderedPageBreak/>
        <w:t>Wide spectrum detection range (280 – 950 nm)</w:t>
      </w:r>
    </w:p>
    <w:p w14:paraId="4CC4D8C9" w14:textId="77777777" w:rsidR="000B7F59" w:rsidRPr="000B7F59" w:rsidRDefault="000B7F59" w:rsidP="000B7F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A2A2A"/>
          <w:kern w:val="0"/>
          <w:sz w:val="24"/>
          <w:szCs w:val="24"/>
          <w:lang w:eastAsia="en-IN"/>
          <w14:ligatures w14:val="none"/>
        </w:rPr>
      </w:pPr>
      <w:r w:rsidRPr="000B7F59">
        <w:rPr>
          <w:rFonts w:ascii="Times New Roman" w:eastAsia="Times New Roman" w:hAnsi="Times New Roman" w:cs="Times New Roman"/>
          <w:color w:val="2A2A2A"/>
          <w:kern w:val="0"/>
          <w:sz w:val="24"/>
          <w:szCs w:val="24"/>
          <w:lang w:eastAsia="en-IN"/>
          <w14:ligatures w14:val="none"/>
        </w:rPr>
        <w:t>Programmable configuration</w:t>
      </w:r>
    </w:p>
    <w:p w14:paraId="36BD7E1F" w14:textId="77777777" w:rsidR="000B7F59" w:rsidRPr="000B7F59" w:rsidRDefault="000B7F59" w:rsidP="000B7F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A2A2A"/>
          <w:kern w:val="0"/>
          <w:sz w:val="24"/>
          <w:szCs w:val="24"/>
          <w:lang w:eastAsia="en-IN"/>
          <w14:ligatures w14:val="none"/>
        </w:rPr>
      </w:pPr>
      <w:r w:rsidRPr="000B7F59">
        <w:rPr>
          <w:rFonts w:ascii="Times New Roman" w:eastAsia="Times New Roman" w:hAnsi="Times New Roman" w:cs="Times New Roman"/>
          <w:color w:val="2A2A2A"/>
          <w:kern w:val="0"/>
          <w:sz w:val="24"/>
          <w:szCs w:val="24"/>
          <w:lang w:eastAsia="en-IN"/>
          <w14:ligatures w14:val="none"/>
        </w:rPr>
        <w:t>Low power consumption (3.3/5V supply)</w:t>
      </w:r>
    </w:p>
    <w:p w14:paraId="1E9C42B5" w14:textId="77777777" w:rsidR="000B7F59" w:rsidRPr="000B7F59" w:rsidRDefault="000B7F59" w:rsidP="000B7F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A2A2A"/>
          <w:kern w:val="0"/>
          <w:sz w:val="24"/>
          <w:szCs w:val="24"/>
          <w:lang w:eastAsia="en-IN"/>
          <w14:ligatures w14:val="none"/>
        </w:rPr>
      </w:pPr>
      <w:r w:rsidRPr="000B7F59">
        <w:rPr>
          <w:rFonts w:ascii="Times New Roman" w:eastAsia="Times New Roman" w:hAnsi="Times New Roman" w:cs="Times New Roman"/>
          <w:color w:val="2A2A2A"/>
          <w:kern w:val="0"/>
          <w:sz w:val="24"/>
          <w:szCs w:val="24"/>
          <w:lang w:eastAsia="en-IN"/>
          <w14:ligatures w14:val="none"/>
        </w:rPr>
        <w:t>Detect sunlight directly</w:t>
      </w:r>
    </w:p>
    <w:p w14:paraId="50D40AA2" w14:textId="77777777" w:rsidR="000B7F59" w:rsidRDefault="000B7F59" w:rsidP="000B7F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A2A2A"/>
          <w:kern w:val="0"/>
          <w:sz w:val="24"/>
          <w:szCs w:val="24"/>
          <w:lang w:eastAsia="en-IN"/>
          <w14:ligatures w14:val="none"/>
        </w:rPr>
      </w:pPr>
      <w:r w:rsidRPr="000B7F59">
        <w:rPr>
          <w:rFonts w:ascii="Times New Roman" w:eastAsia="Times New Roman" w:hAnsi="Times New Roman" w:cs="Times New Roman"/>
          <w:color w:val="2A2A2A"/>
          <w:kern w:val="0"/>
          <w:sz w:val="24"/>
          <w:szCs w:val="24"/>
          <w:lang w:eastAsia="en-IN"/>
          <w14:ligatures w14:val="none"/>
        </w:rPr>
        <w:t>Onboard Grove port, I2C Interface (7-bit) for easy interfacing</w:t>
      </w:r>
    </w:p>
    <w:p w14:paraId="12F888DF" w14:textId="4C82B635" w:rsidR="0069001D" w:rsidRPr="000B7F59" w:rsidRDefault="000B7F59" w:rsidP="000B7F5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A2A2A"/>
          <w:kern w:val="0"/>
          <w:sz w:val="24"/>
          <w:szCs w:val="24"/>
          <w:lang w:eastAsia="en-IN"/>
          <w14:ligatures w14:val="none"/>
        </w:rPr>
      </w:pPr>
      <w:r w:rsidRPr="000B7F59">
        <w:rPr>
          <w:rFonts w:ascii="Times New Roman" w:hAnsi="Times New Roman" w:cs="Times New Roman"/>
          <w:b/>
          <w:bCs/>
          <w:sz w:val="24"/>
          <w:szCs w:val="24"/>
        </w:rPr>
        <w:t xml:space="preserve">Gas/Smoke: </w:t>
      </w:r>
      <w:r w:rsidRPr="000B7F59">
        <w:rPr>
          <w:rFonts w:ascii="Times New Roman" w:hAnsi="Times New Roman" w:cs="Times New Roman"/>
          <w:color w:val="191919"/>
          <w:sz w:val="24"/>
          <w:szCs w:val="24"/>
        </w:rPr>
        <w:t>MQ2 Gas Sensor: The MQ2 sensor is one of the most widely used in the MQ sensor series. It is a MOS (Metal Oxide Semiconductor) sensor. Metal oxide sensors are also known as </w:t>
      </w:r>
      <w:r w:rsidRPr="000B7F59">
        <w:rPr>
          <w:rStyle w:val="Strong"/>
          <w:rFonts w:ascii="Times New Roman" w:hAnsi="Times New Roman" w:cs="Times New Roman"/>
          <w:b w:val="0"/>
          <w:bCs w:val="0"/>
          <w:color w:val="191919"/>
          <w:sz w:val="24"/>
          <w:szCs w:val="24"/>
        </w:rPr>
        <w:t>Chemiresistors </w:t>
      </w:r>
      <w:r w:rsidRPr="000B7F59">
        <w:rPr>
          <w:rFonts w:ascii="Times New Roman" w:hAnsi="Times New Roman" w:cs="Times New Roman"/>
          <w:color w:val="191919"/>
          <w:sz w:val="24"/>
          <w:szCs w:val="24"/>
        </w:rPr>
        <w:t>because sensing is based on the change in resistance of the sensing material when exposed to gasses.</w:t>
      </w:r>
    </w:p>
    <w:sectPr w:rsidR="0069001D" w:rsidRPr="000B7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F1C07"/>
    <w:multiLevelType w:val="multilevel"/>
    <w:tmpl w:val="D9FC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A5159D"/>
    <w:multiLevelType w:val="hybridMultilevel"/>
    <w:tmpl w:val="766229E8"/>
    <w:lvl w:ilvl="0" w:tplc="038EC10E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073821"/>
    <w:multiLevelType w:val="multilevel"/>
    <w:tmpl w:val="FF68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78373035">
    <w:abstractNumId w:val="1"/>
  </w:num>
  <w:num w:numId="2" w16cid:durableId="1854762298">
    <w:abstractNumId w:val="2"/>
  </w:num>
  <w:num w:numId="3" w16cid:durableId="625114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DE5"/>
    <w:rsid w:val="00007D83"/>
    <w:rsid w:val="000B7F59"/>
    <w:rsid w:val="004C2DE5"/>
    <w:rsid w:val="005100FD"/>
    <w:rsid w:val="0069001D"/>
    <w:rsid w:val="00E739E2"/>
    <w:rsid w:val="00F6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AFC70"/>
  <w15:chartTrackingRefBased/>
  <w15:docId w15:val="{1A32251E-9062-4D24-91E6-572AC93AC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F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B7F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D8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90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9001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B7F5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B7F5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F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21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seeedstudio.com/Grove-Sunlight-Sensor.html?utm_source=blog&amp;utm_medium=blo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Shaklya</dc:creator>
  <cp:keywords/>
  <dc:description/>
  <cp:lastModifiedBy>Shiva Shaklya</cp:lastModifiedBy>
  <cp:revision>4</cp:revision>
  <dcterms:created xsi:type="dcterms:W3CDTF">2023-07-29T05:37:00Z</dcterms:created>
  <dcterms:modified xsi:type="dcterms:W3CDTF">2023-07-30T14:07:00Z</dcterms:modified>
</cp:coreProperties>
</file>