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34C0BFAB" wp14:paraId="59C1E3AE" wp14:textId="40816B66">
      <w:pPr>
        <w:jc w:val="center"/>
        <w:rPr>
          <w:rFonts w:ascii="Aptos" w:hAnsi="Aptos" w:eastAsia="Aptos" w:cs="Aptos"/>
          <w:b w:val="0"/>
          <w:bCs w:val="0"/>
          <w:i w:val="0"/>
          <w:iCs w:val="0"/>
          <w:caps w:val="0"/>
          <w:smallCaps w:val="0"/>
          <w:noProof w:val="0"/>
          <w:color w:val="000000" w:themeColor="text1" w:themeTint="FF" w:themeShade="FF"/>
          <w:sz w:val="24"/>
          <w:szCs w:val="24"/>
          <w:lang w:val="en-US"/>
        </w:rPr>
      </w:pPr>
      <w:r w:rsidR="7B012241">
        <w:drawing>
          <wp:inline xmlns:wp14="http://schemas.microsoft.com/office/word/2010/wordprocessingDrawing" wp14:editId="6FFC0D9D" wp14:anchorId="0884128A">
            <wp:extent cx="5915024" cy="876300"/>
            <wp:effectExtent l="0" t="0" r="0" b="0"/>
            <wp:docPr id="682402223" name="" descr="Picture 1, Picture" title=""/>
            <wp:cNvGraphicFramePr>
              <a:graphicFrameLocks noChangeAspect="1"/>
            </wp:cNvGraphicFramePr>
            <a:graphic>
              <a:graphicData uri="http://schemas.openxmlformats.org/drawingml/2006/picture">
                <pic:pic>
                  <pic:nvPicPr>
                    <pic:cNvPr id="0" name=""/>
                    <pic:cNvPicPr/>
                  </pic:nvPicPr>
                  <pic:blipFill>
                    <a:blip r:embed="R1f6a49c8166344d8">
                      <a:extLst>
                        <a:ext xmlns:a="http://schemas.openxmlformats.org/drawingml/2006/main" uri="{28A0092B-C50C-407E-A947-70E740481C1C}">
                          <a14:useLocalDpi val="0"/>
                        </a:ext>
                      </a:extLst>
                    </a:blip>
                    <a:stretch>
                      <a:fillRect/>
                    </a:stretch>
                  </pic:blipFill>
                  <pic:spPr>
                    <a:xfrm>
                      <a:off x="0" y="0"/>
                      <a:ext cx="5915024" cy="876300"/>
                    </a:xfrm>
                    <a:prstGeom prst="rect">
                      <a:avLst/>
                    </a:prstGeom>
                  </pic:spPr>
                </pic:pic>
              </a:graphicData>
            </a:graphic>
          </wp:inline>
        </w:drawing>
      </w:r>
    </w:p>
    <w:p xmlns:wp14="http://schemas.microsoft.com/office/word/2010/wordml" w:rsidP="34C0BFAB" wp14:paraId="23EC1D33" wp14:textId="0DAC770E">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34C0BFAB" wp14:paraId="61182AD3" wp14:textId="00B5BE3C">
      <w:pPr>
        <w:jc w:val="cente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34C0BFAB" wp14:paraId="7F448809" wp14:textId="6EBB3FEF">
      <w:pPr>
        <w:jc w:val="center"/>
      </w:pPr>
      <w:r w:rsidR="724C1130">
        <w:drawing>
          <wp:inline xmlns:wp14="http://schemas.microsoft.com/office/word/2010/wordprocessingDrawing" wp14:editId="66F0CA33" wp14:anchorId="3807A123">
            <wp:extent cx="1200150" cy="1219200"/>
            <wp:effectExtent l="0" t="0" r="0" b="0"/>
            <wp:docPr id="174607015" name="" descr="Picture" title=""/>
            <wp:cNvGraphicFramePr>
              <a:graphicFrameLocks noChangeAspect="1"/>
            </wp:cNvGraphicFramePr>
            <a:graphic>
              <a:graphicData uri="http://schemas.openxmlformats.org/drawingml/2006/picture">
                <pic:pic>
                  <pic:nvPicPr>
                    <pic:cNvPr id="0" name=""/>
                    <pic:cNvPicPr/>
                  </pic:nvPicPr>
                  <pic:blipFill>
                    <a:blip r:embed="R6cf873a29e2249bc">
                      <a:extLst>
                        <a:ext xmlns:a="http://schemas.openxmlformats.org/drawingml/2006/main" uri="{28A0092B-C50C-407E-A947-70E740481C1C}">
                          <a14:useLocalDpi val="0"/>
                        </a:ext>
                      </a:extLst>
                    </a:blip>
                    <a:stretch>
                      <a:fillRect/>
                    </a:stretch>
                  </pic:blipFill>
                  <pic:spPr>
                    <a:xfrm>
                      <a:off x="0" y="0"/>
                      <a:ext cx="1200150" cy="1219200"/>
                    </a:xfrm>
                    <a:prstGeom prst="rect">
                      <a:avLst/>
                    </a:prstGeom>
                  </pic:spPr>
                </pic:pic>
              </a:graphicData>
            </a:graphic>
          </wp:inline>
        </w:drawing>
      </w:r>
      <w:r w:rsidRPr="34C0BFAB" w:rsidR="724C1130">
        <w:rPr>
          <w:rFonts w:ascii="Times New Roman" w:hAnsi="Times New Roman" w:eastAsia="Times New Roman" w:cs="Times New Roman"/>
          <w:b w:val="0"/>
          <w:bCs w:val="0"/>
          <w:i w:val="0"/>
          <w:iCs w:val="0"/>
          <w:caps w:val="0"/>
          <w:smallCaps w:val="0"/>
          <w:noProof w:val="0"/>
          <w:color w:val="000000" w:themeColor="text1" w:themeTint="FF" w:themeShade="FF"/>
          <w:sz w:val="72"/>
          <w:szCs w:val="72"/>
          <w:lang w:val="en-US"/>
        </w:rPr>
        <w:t xml:space="preserve"> </w:t>
      </w:r>
      <w:r w:rsidRPr="34C0BFAB" w:rsidR="724C1130">
        <w:rPr>
          <w:rFonts w:ascii="Times New Roman" w:hAnsi="Times New Roman" w:eastAsia="Times New Roman" w:cs="Times New Roman"/>
          <w:noProof w:val="0"/>
          <w:sz w:val="32"/>
          <w:szCs w:val="32"/>
          <w:lang w:val="en-US"/>
        </w:rPr>
        <w:t xml:space="preserve"> </w:t>
      </w:r>
    </w:p>
    <w:p xmlns:wp14="http://schemas.microsoft.com/office/word/2010/wordml" w:rsidP="34C0BFAB" wp14:paraId="1EAF8D5F" wp14:textId="7335A384">
      <w:pPr>
        <w:jc w:val="center"/>
        <w:rPr>
          <w:rFonts w:ascii="Times New Roman" w:hAnsi="Times New Roman" w:eastAsia="Times New Roman" w:cs="Times New Roman"/>
          <w:noProof w:val="0"/>
          <w:sz w:val="32"/>
          <w:szCs w:val="32"/>
          <w:lang w:val="en-US"/>
        </w:rPr>
      </w:pPr>
    </w:p>
    <w:p xmlns:wp14="http://schemas.microsoft.com/office/word/2010/wordml" w:rsidP="34C0BFAB" wp14:paraId="7A08DC7E" wp14:textId="7CE615A0">
      <w:pPr>
        <w:jc w:val="center"/>
        <w:rPr>
          <w:rFonts w:ascii="Times New Roman" w:hAnsi="Times New Roman" w:eastAsia="Times New Roman" w:cs="Times New Roman"/>
          <w:noProof w:val="0"/>
          <w:sz w:val="72"/>
          <w:szCs w:val="72"/>
          <w:lang w:val="en-US"/>
        </w:rPr>
      </w:pPr>
      <w:r w:rsidRPr="34C0BFAB" w:rsidR="724C1130">
        <w:rPr>
          <w:rFonts w:ascii="Times New Roman" w:hAnsi="Times New Roman" w:eastAsia="Times New Roman" w:cs="Times New Roman"/>
          <w:noProof w:val="0"/>
          <w:sz w:val="56"/>
          <w:szCs w:val="56"/>
          <w:lang w:val="en-US"/>
        </w:rPr>
        <w:t>Maruti Suzuki Sales Analysis</w:t>
      </w:r>
    </w:p>
    <w:p xmlns:wp14="http://schemas.microsoft.com/office/word/2010/wordml" w:rsidP="34C0BFAB" wp14:paraId="616BB33C" wp14:textId="009D5FC4">
      <w:pPr>
        <w:jc w:val="center"/>
        <w:rPr>
          <w:rFonts w:ascii="Times New Roman" w:hAnsi="Times New Roman" w:eastAsia="Times New Roman" w:cs="Times New Roman"/>
          <w:noProof w:val="0"/>
          <w:sz w:val="28"/>
          <w:szCs w:val="28"/>
          <w:lang w:val="en-US"/>
        </w:rPr>
      </w:pPr>
      <w:r w:rsidRPr="34C0BFAB" w:rsidR="66194B50">
        <w:rPr>
          <w:rFonts w:ascii="Times New Roman" w:hAnsi="Times New Roman" w:eastAsia="Times New Roman" w:cs="Times New Roman"/>
          <w:noProof w:val="0"/>
          <w:sz w:val="28"/>
          <w:szCs w:val="28"/>
          <w:lang w:val="en-US"/>
        </w:rPr>
        <w:t>(INTEGRATED ASSIGNMENT)</w:t>
      </w:r>
    </w:p>
    <w:p xmlns:wp14="http://schemas.microsoft.com/office/word/2010/wordml" w:rsidP="34C0BFAB" wp14:paraId="4C13CAF6" wp14:textId="4A2DE6C0">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34C0BFAB" wp14:paraId="11287F5B" wp14:textId="171D4F70">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34C0BFAB" wp14:paraId="70252F6E" wp14:textId="23F641F8">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34C0BFAB" wp14:paraId="6845AB3A" wp14:textId="07B6B0DD">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34C0BFAB" wp14:paraId="6B88B426" wp14:textId="30352000">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34C0BFAB" wp14:paraId="015B50D7" wp14:textId="2F07FD4D">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34C0BFAB" wp14:paraId="73A3358A" wp14:textId="1500452C">
      <w:pPr>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C0BFAB" w:rsidR="7B01224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NAME: </w:t>
      </w:r>
      <w:r w:rsidRPr="34C0BFAB" w:rsidR="7B01224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SHIVAM GUPTA</w:t>
      </w:r>
    </w:p>
    <w:p xmlns:wp14="http://schemas.microsoft.com/office/word/2010/wordml" w:rsidP="34C0BFAB" wp14:paraId="1ECA1865" wp14:textId="74082C3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4C0BFAB" w:rsidR="7B01224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PROGRAMME TITLE:</w:t>
      </w:r>
      <w:r w:rsidRPr="34C0BFAB" w:rsidR="7B01224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w:t>
      </w:r>
      <w:r w:rsidRPr="34C0BFAB" w:rsidR="7B01224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M.Sc. (Data Science)</w:t>
      </w:r>
    </w:p>
    <w:p xmlns:wp14="http://schemas.microsoft.com/office/word/2010/wordml" w:rsidP="34C0BFAB" wp14:paraId="449F85BF" wp14:textId="48BA453F">
      <w:pPr>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C0BFAB" w:rsidR="26379D4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ENROLLMENT NO.</w:t>
      </w:r>
      <w:r w:rsidRPr="34C0BFAB" w:rsidR="26379D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A0441618240</w:t>
      </w:r>
      <w:r w:rsidRPr="34C0BFAB" w:rsidR="26379D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15</w:t>
      </w:r>
    </w:p>
    <w:p xmlns:wp14="http://schemas.microsoft.com/office/word/2010/wordml" w:rsidP="34C0BFAB" wp14:paraId="100BA132" wp14:textId="6ACA79B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4C0BFAB" w:rsidR="7B01224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SEMESTER: 2</w:t>
      </w:r>
    </w:p>
    <w:p xmlns:wp14="http://schemas.microsoft.com/office/word/2010/wordml" w:rsidP="34C0BFAB" wp14:paraId="694BCF8B" wp14:textId="4F4B56AF">
      <w:pPr>
        <w:spacing w:before="240" w:beforeAutospacing="off" w:after="240" w:afterAutospacing="off"/>
        <w:jc w:val="center"/>
        <w:rPr>
          <w:rFonts w:ascii="Aptos" w:hAnsi="Aptos" w:eastAsia="Aptos" w:cs="Aptos"/>
          <w:b w:val="1"/>
          <w:bCs w:val="1"/>
          <w:noProof w:val="0"/>
          <w:sz w:val="56"/>
          <w:szCs w:val="56"/>
          <w:u w:val="single"/>
          <w:lang w:val="en-US"/>
        </w:rPr>
      </w:pPr>
      <w:r w:rsidRPr="34C0BFAB" w:rsidR="6041F063">
        <w:rPr>
          <w:rFonts w:ascii="Aptos" w:hAnsi="Aptos" w:eastAsia="Aptos" w:cs="Aptos"/>
          <w:b w:val="1"/>
          <w:bCs w:val="1"/>
          <w:noProof w:val="0"/>
          <w:sz w:val="56"/>
          <w:szCs w:val="56"/>
          <w:u w:val="single"/>
          <w:lang w:val="en-US"/>
        </w:rPr>
        <w:t>Abstract</w:t>
      </w:r>
    </w:p>
    <w:p xmlns:wp14="http://schemas.microsoft.com/office/word/2010/wordml" w:rsidP="34C0BFAB" wp14:paraId="321E2615" wp14:textId="5828E82D">
      <w:pPr>
        <w:spacing w:before="240" w:beforeAutospacing="off" w:after="240" w:afterAutospacing="off"/>
        <w:rPr>
          <w:rFonts w:ascii="Aptos" w:hAnsi="Aptos" w:eastAsia="Aptos" w:cs="Aptos"/>
          <w:noProof w:val="0"/>
          <w:sz w:val="28"/>
          <w:szCs w:val="28"/>
          <w:lang w:val="en-US"/>
        </w:rPr>
      </w:pPr>
      <w:r w:rsidRPr="34C0BFAB" w:rsidR="699F3955">
        <w:rPr>
          <w:rFonts w:ascii="Aptos" w:hAnsi="Aptos" w:eastAsia="Aptos" w:cs="Aptos"/>
          <w:noProof w:val="0"/>
          <w:sz w:val="28"/>
          <w:szCs w:val="28"/>
          <w:lang w:val="en-US"/>
        </w:rPr>
        <w:t xml:space="preserve">This report presents an integrated analytical approach to understanding and forecasting sales performance using the Maruti Suzuki sales dataset. The project encompasses various statistical and machine learning techniques, including sampling methods, inferential statistics, time series analysis, and predictive modeling. The </w:t>
      </w:r>
      <w:r w:rsidRPr="34C0BFAB" w:rsidR="699F3955">
        <w:rPr>
          <w:rFonts w:ascii="Aptos" w:hAnsi="Aptos" w:eastAsia="Aptos" w:cs="Aptos"/>
          <w:noProof w:val="0"/>
          <w:sz w:val="28"/>
          <w:szCs w:val="28"/>
          <w:lang w:val="en-US"/>
        </w:rPr>
        <w:t>objective</w:t>
      </w:r>
      <w:r w:rsidRPr="34C0BFAB" w:rsidR="699F3955">
        <w:rPr>
          <w:rFonts w:ascii="Aptos" w:hAnsi="Aptos" w:eastAsia="Aptos" w:cs="Aptos"/>
          <w:noProof w:val="0"/>
          <w:sz w:val="28"/>
          <w:szCs w:val="28"/>
          <w:lang w:val="en-US"/>
        </w:rPr>
        <w:t xml:space="preserve"> is to derive insights from historical sales data and apply statistical reasoning to make data-driven decisions. Simple random sampling and stratified sampling were </w:t>
      </w:r>
      <w:r w:rsidRPr="34C0BFAB" w:rsidR="699F3955">
        <w:rPr>
          <w:rFonts w:ascii="Aptos" w:hAnsi="Aptos" w:eastAsia="Aptos" w:cs="Aptos"/>
          <w:noProof w:val="0"/>
          <w:sz w:val="28"/>
          <w:szCs w:val="28"/>
          <w:lang w:val="en-US"/>
        </w:rPr>
        <w:t>utilized</w:t>
      </w:r>
      <w:r w:rsidRPr="34C0BFAB" w:rsidR="699F3955">
        <w:rPr>
          <w:rFonts w:ascii="Aptos" w:hAnsi="Aptos" w:eastAsia="Aptos" w:cs="Aptos"/>
          <w:noProof w:val="0"/>
          <w:sz w:val="28"/>
          <w:szCs w:val="28"/>
          <w:lang w:val="en-US"/>
        </w:rPr>
        <w:t xml:space="preserve"> to ensure representative subsets of data for both inference and machine learning tasks. Confidence intervals were constructed to estimate population parameters such as average revenue and units sold, offering a statistical perspective on reliability and uncertainty. Machine learning models including Decision Trees and Random Forests were developed to predict key metrics like units sold, </w:t>
      </w:r>
      <w:r w:rsidRPr="34C0BFAB" w:rsidR="699F3955">
        <w:rPr>
          <w:rFonts w:ascii="Aptos" w:hAnsi="Aptos" w:eastAsia="Aptos" w:cs="Aptos"/>
          <w:noProof w:val="0"/>
          <w:sz w:val="28"/>
          <w:szCs w:val="28"/>
          <w:lang w:val="en-US"/>
        </w:rPr>
        <w:t>leveraging</w:t>
      </w:r>
      <w:r w:rsidRPr="34C0BFAB" w:rsidR="699F3955">
        <w:rPr>
          <w:rFonts w:ascii="Aptos" w:hAnsi="Aptos" w:eastAsia="Aptos" w:cs="Aptos"/>
          <w:noProof w:val="0"/>
          <w:sz w:val="28"/>
          <w:szCs w:val="28"/>
          <w:lang w:val="en-US"/>
        </w:rPr>
        <w:t xml:space="preserve"> feature engineering and stratified training samples to improve accuracy and generalization. Visualizations such as bar charts, time series plots, and confidence interval diagrams were employed to make the data and results more interpretable. This comprehensive approach not only </w:t>
      </w:r>
      <w:r w:rsidRPr="34C0BFAB" w:rsidR="699F3955">
        <w:rPr>
          <w:rFonts w:ascii="Aptos" w:hAnsi="Aptos" w:eastAsia="Aptos" w:cs="Aptos"/>
          <w:noProof w:val="0"/>
          <w:sz w:val="28"/>
          <w:szCs w:val="28"/>
          <w:lang w:val="en-US"/>
        </w:rPr>
        <w:t>facilitates</w:t>
      </w:r>
      <w:r w:rsidRPr="34C0BFAB" w:rsidR="699F3955">
        <w:rPr>
          <w:rFonts w:ascii="Aptos" w:hAnsi="Aptos" w:eastAsia="Aptos" w:cs="Aptos"/>
          <w:noProof w:val="0"/>
          <w:sz w:val="28"/>
          <w:szCs w:val="28"/>
          <w:lang w:val="en-US"/>
        </w:rPr>
        <w:t xml:space="preserve"> actionable business intelligence but also reinforces the value of integrating statistical principles with modern machine learning in real-world applications.</w:t>
      </w:r>
    </w:p>
    <w:p xmlns:wp14="http://schemas.microsoft.com/office/word/2010/wordml" wp14:paraId="2C078E63" wp14:textId="7CE0E2C8"/>
    <w:p w:rsidR="34C0BFAB" w:rsidRDefault="34C0BFAB" w14:paraId="34E4AC3F" w14:textId="3B5D4B9B"/>
    <w:p w:rsidR="34C0BFAB" w:rsidRDefault="34C0BFAB" w14:paraId="51CF2732" w14:textId="662F91F9"/>
    <w:p w:rsidR="34C0BFAB" w:rsidRDefault="34C0BFAB" w14:paraId="6BD3B475" w14:textId="7D5440A3"/>
    <w:p w:rsidR="34C0BFAB" w:rsidRDefault="34C0BFAB" w14:paraId="62DFC1EA" w14:textId="6A938A76"/>
    <w:p w:rsidR="34C0BFAB" w:rsidRDefault="34C0BFAB" w14:paraId="3091CFF9" w14:textId="5430EAAF"/>
    <w:p w:rsidR="34C0BFAB" w:rsidRDefault="34C0BFAB" w14:paraId="1000DD0E" w14:textId="3306BF97"/>
    <w:p w:rsidR="34C0BFAB" w:rsidP="34C0BFAB" w:rsidRDefault="34C0BFAB" w14:paraId="26536D75" w14:textId="576BC192">
      <w:pPr>
        <w:pStyle w:val="Normal"/>
      </w:pPr>
    </w:p>
    <w:p w:rsidR="699F3955" w:rsidP="34C0BFAB" w:rsidRDefault="699F3955" w14:paraId="7A4803B8" w14:textId="68A31D5C">
      <w:pPr>
        <w:pStyle w:val="Normal"/>
        <w:jc w:val="center"/>
        <w:rPr>
          <w:b w:val="1"/>
          <w:bCs w:val="1"/>
          <w:sz w:val="56"/>
          <w:szCs w:val="56"/>
        </w:rPr>
      </w:pPr>
      <w:r w:rsidRPr="34C0BFAB" w:rsidR="699F3955">
        <w:rPr>
          <w:b w:val="1"/>
          <w:bCs w:val="1"/>
          <w:sz w:val="56"/>
          <w:szCs w:val="56"/>
        </w:rPr>
        <w:t>INTRODUCTION</w:t>
      </w:r>
    </w:p>
    <w:p w:rsidR="642907F9" w:rsidP="34C0BFAB" w:rsidRDefault="642907F9" w14:paraId="37A3FF26" w14:textId="00E39AA3">
      <w:pPr>
        <w:spacing w:before="240" w:beforeAutospacing="off" w:after="240" w:afterAutospacing="off"/>
        <w:jc w:val="left"/>
      </w:pPr>
      <w:r w:rsidRPr="34C0BFAB" w:rsidR="642907F9">
        <w:rPr>
          <w:rFonts w:ascii="Aptos" w:hAnsi="Aptos" w:eastAsia="Aptos" w:cs="Aptos"/>
          <w:noProof w:val="0"/>
          <w:sz w:val="28"/>
          <w:szCs w:val="28"/>
          <w:lang w:val="en-US"/>
        </w:rPr>
        <w:t xml:space="preserve">The strategic importance of sales data analysis in the automotive industry cannot be overstated. This report presents a detailed analysis of the Maruti Suzuki sales dataset to illustrate the application of a range of analytical methodologies in deriving critical business insights. The study is structured around several key analytical pillars: financial analysis, statistical inference, sampling techniques, trend and time series analysis, categorical data analysis, and machine learning.   </w:t>
      </w:r>
    </w:p>
    <w:p w:rsidR="642907F9" w:rsidP="34C0BFAB" w:rsidRDefault="642907F9" w14:paraId="612C4A25" w14:textId="3DF60429">
      <w:pPr>
        <w:spacing w:before="240" w:beforeAutospacing="off" w:after="240" w:afterAutospacing="off"/>
        <w:jc w:val="left"/>
      </w:pPr>
      <w:r w:rsidRPr="34C0BFAB" w:rsidR="642907F9">
        <w:rPr>
          <w:rFonts w:ascii="Aptos" w:hAnsi="Aptos" w:eastAsia="Aptos" w:cs="Aptos"/>
          <w:noProof w:val="0"/>
          <w:sz w:val="28"/>
          <w:szCs w:val="28"/>
          <w:lang w:val="en-US"/>
        </w:rPr>
        <w:t>The core objectives of this report are:</w:t>
      </w:r>
    </w:p>
    <w:p w:rsidR="642907F9" w:rsidP="34C0BFAB" w:rsidRDefault="642907F9" w14:paraId="0DD9507D" w14:textId="45DC6DCD">
      <w:pPr>
        <w:pStyle w:val="ListParagraph"/>
        <w:numPr>
          <w:ilvl w:val="0"/>
          <w:numId w:val="3"/>
        </w:numPr>
        <w:spacing w:before="240" w:beforeAutospacing="off" w:after="240" w:afterAutospacing="off"/>
        <w:jc w:val="left"/>
        <w:rPr>
          <w:rFonts w:ascii="Aptos" w:hAnsi="Aptos" w:eastAsia="Aptos" w:cs="Aptos"/>
          <w:noProof w:val="0"/>
          <w:sz w:val="28"/>
          <w:szCs w:val="28"/>
          <w:lang w:val="en-US"/>
        </w:rPr>
      </w:pPr>
      <w:r w:rsidRPr="34C0BFAB" w:rsidR="642907F9">
        <w:rPr>
          <w:rFonts w:ascii="Aptos" w:hAnsi="Aptos" w:eastAsia="Aptos" w:cs="Aptos"/>
          <w:noProof w:val="0"/>
          <w:sz w:val="28"/>
          <w:szCs w:val="28"/>
          <w:lang w:val="en-US"/>
        </w:rPr>
        <w:t xml:space="preserve">To provide a comprehensive overview of the Maruti Suzuki sales data, including its structure and key variables.   </w:t>
      </w:r>
    </w:p>
    <w:p w:rsidR="642907F9" w:rsidP="34C0BFAB" w:rsidRDefault="642907F9" w14:paraId="3125C8A2" w14:textId="10818C25">
      <w:pPr>
        <w:pStyle w:val="ListParagraph"/>
        <w:numPr>
          <w:ilvl w:val="0"/>
          <w:numId w:val="3"/>
        </w:numPr>
        <w:spacing w:before="240" w:beforeAutospacing="off" w:after="240" w:afterAutospacing="off"/>
        <w:jc w:val="left"/>
        <w:rPr>
          <w:rFonts w:ascii="Aptos" w:hAnsi="Aptos" w:eastAsia="Aptos" w:cs="Aptos"/>
          <w:noProof w:val="0"/>
          <w:sz w:val="28"/>
          <w:szCs w:val="28"/>
          <w:lang w:val="en-US"/>
        </w:rPr>
      </w:pPr>
      <w:r w:rsidRPr="34C0BFAB" w:rsidR="642907F9">
        <w:rPr>
          <w:rFonts w:ascii="Aptos" w:hAnsi="Aptos" w:eastAsia="Aptos" w:cs="Aptos"/>
          <w:noProof w:val="0"/>
          <w:sz w:val="28"/>
          <w:szCs w:val="28"/>
          <w:lang w:val="en-US"/>
        </w:rPr>
        <w:t xml:space="preserve">To analyze the financial performance of Maruti Suzuki by examining revenue trends, sales volumes, and pricing strategies.   </w:t>
      </w:r>
    </w:p>
    <w:p w:rsidR="642907F9" w:rsidP="34C0BFAB" w:rsidRDefault="642907F9" w14:paraId="5E09BA48" w14:textId="53C326C1">
      <w:pPr>
        <w:pStyle w:val="ListParagraph"/>
        <w:numPr>
          <w:ilvl w:val="0"/>
          <w:numId w:val="3"/>
        </w:numPr>
        <w:spacing w:before="240" w:beforeAutospacing="off" w:after="240" w:afterAutospacing="off"/>
        <w:jc w:val="left"/>
        <w:rPr>
          <w:rFonts w:ascii="Aptos" w:hAnsi="Aptos" w:eastAsia="Aptos" w:cs="Aptos"/>
          <w:noProof w:val="0"/>
          <w:sz w:val="28"/>
          <w:szCs w:val="28"/>
          <w:lang w:val="en-US"/>
        </w:rPr>
      </w:pPr>
      <w:r w:rsidRPr="34C0BFAB" w:rsidR="642907F9">
        <w:rPr>
          <w:rFonts w:ascii="Aptos" w:hAnsi="Aptos" w:eastAsia="Aptos" w:cs="Aptos"/>
          <w:noProof w:val="0"/>
          <w:sz w:val="28"/>
          <w:szCs w:val="28"/>
          <w:lang w:val="en-US"/>
        </w:rPr>
        <w:t xml:space="preserve">To apply statistical inference techniques to draw conclusions about the broader sales population based on sample data.   </w:t>
      </w:r>
    </w:p>
    <w:p w:rsidR="642907F9" w:rsidP="34C0BFAB" w:rsidRDefault="642907F9" w14:paraId="4A77CEDD" w14:textId="653FB483">
      <w:pPr>
        <w:pStyle w:val="ListParagraph"/>
        <w:numPr>
          <w:ilvl w:val="0"/>
          <w:numId w:val="3"/>
        </w:numPr>
        <w:spacing w:before="240" w:beforeAutospacing="off" w:after="240" w:afterAutospacing="off"/>
        <w:jc w:val="left"/>
        <w:rPr>
          <w:rFonts w:ascii="Aptos" w:hAnsi="Aptos" w:eastAsia="Aptos" w:cs="Aptos"/>
          <w:noProof w:val="0"/>
          <w:sz w:val="28"/>
          <w:szCs w:val="28"/>
          <w:lang w:val="en-US"/>
        </w:rPr>
      </w:pPr>
      <w:r w:rsidRPr="34C0BFAB" w:rsidR="642907F9">
        <w:rPr>
          <w:rFonts w:ascii="Aptos" w:hAnsi="Aptos" w:eastAsia="Aptos" w:cs="Aptos"/>
          <w:noProof w:val="0"/>
          <w:sz w:val="28"/>
          <w:szCs w:val="28"/>
          <w:lang w:val="en-US"/>
        </w:rPr>
        <w:t xml:space="preserve">To identify patterns and trends in sales data over time, including seasonality and long-term variations.   </w:t>
      </w:r>
    </w:p>
    <w:p w:rsidR="642907F9" w:rsidP="34C0BFAB" w:rsidRDefault="642907F9" w14:paraId="2396BDF0" w14:textId="501D2EB8">
      <w:pPr>
        <w:pStyle w:val="ListParagraph"/>
        <w:numPr>
          <w:ilvl w:val="0"/>
          <w:numId w:val="3"/>
        </w:numPr>
        <w:spacing w:before="240" w:beforeAutospacing="off" w:after="240" w:afterAutospacing="off"/>
        <w:jc w:val="left"/>
        <w:rPr>
          <w:rFonts w:ascii="Aptos" w:hAnsi="Aptos" w:eastAsia="Aptos" w:cs="Aptos"/>
          <w:noProof w:val="0"/>
          <w:sz w:val="28"/>
          <w:szCs w:val="28"/>
          <w:lang w:val="en-US"/>
        </w:rPr>
      </w:pPr>
      <w:r w:rsidRPr="34C0BFAB" w:rsidR="642907F9">
        <w:rPr>
          <w:rFonts w:ascii="Aptos" w:hAnsi="Aptos" w:eastAsia="Aptos" w:cs="Aptos"/>
          <w:noProof w:val="0"/>
          <w:sz w:val="28"/>
          <w:szCs w:val="28"/>
          <w:lang w:val="en-US"/>
        </w:rPr>
        <w:t xml:space="preserve">To compare sales performance across different car models using categorical data analysis.   </w:t>
      </w:r>
    </w:p>
    <w:p w:rsidR="642907F9" w:rsidP="34C0BFAB" w:rsidRDefault="642907F9" w14:paraId="32C70A9F" w14:textId="70B70613">
      <w:pPr>
        <w:pStyle w:val="ListParagraph"/>
        <w:numPr>
          <w:ilvl w:val="0"/>
          <w:numId w:val="3"/>
        </w:numPr>
        <w:spacing w:before="240" w:beforeAutospacing="off" w:after="240" w:afterAutospacing="off"/>
        <w:jc w:val="left"/>
        <w:rPr>
          <w:rFonts w:ascii="Aptos" w:hAnsi="Aptos" w:eastAsia="Aptos" w:cs="Aptos"/>
          <w:noProof w:val="0"/>
          <w:sz w:val="28"/>
          <w:szCs w:val="28"/>
          <w:lang w:val="en-US"/>
        </w:rPr>
      </w:pPr>
      <w:r w:rsidRPr="34C0BFAB" w:rsidR="642907F9">
        <w:rPr>
          <w:rFonts w:ascii="Aptos" w:hAnsi="Aptos" w:eastAsia="Aptos" w:cs="Aptos"/>
          <w:noProof w:val="0"/>
          <w:sz w:val="28"/>
          <w:szCs w:val="28"/>
          <w:lang w:val="en-US"/>
        </w:rPr>
        <w:t xml:space="preserve">To develop and evaluate machine learning models for predicting future sales outcomes, specifically focusing on units sold.   </w:t>
      </w:r>
    </w:p>
    <w:p w:rsidR="642907F9" w:rsidP="34C0BFAB" w:rsidRDefault="642907F9" w14:paraId="46152CC8" w14:textId="6FD43B67">
      <w:pPr>
        <w:spacing w:before="240" w:beforeAutospacing="off" w:after="240" w:afterAutospacing="off"/>
        <w:jc w:val="left"/>
      </w:pPr>
      <w:r w:rsidRPr="34C0BFAB" w:rsidR="642907F9">
        <w:rPr>
          <w:rFonts w:ascii="Aptos" w:hAnsi="Aptos" w:eastAsia="Aptos" w:cs="Aptos"/>
          <w:noProof w:val="0"/>
          <w:sz w:val="28"/>
          <w:szCs w:val="28"/>
          <w:lang w:val="en-US"/>
        </w:rPr>
        <w:t>Through this integrated analytical approach, the report aims to provide stakeholders with a deeper understanding of the factors driving sales performance and to support data-driven decision-making within the organization.</w:t>
      </w:r>
    </w:p>
    <w:p w:rsidR="34C0BFAB" w:rsidP="34C0BFAB" w:rsidRDefault="34C0BFAB" w14:paraId="6490F60C" w14:textId="4327C2A3">
      <w:pPr>
        <w:pStyle w:val="Normal"/>
        <w:spacing w:before="240" w:beforeAutospacing="off" w:after="240" w:afterAutospacing="off"/>
        <w:jc w:val="left"/>
        <w:rPr>
          <w:rFonts w:ascii="Aptos" w:hAnsi="Aptos" w:eastAsia="Aptos" w:cs="Aptos"/>
          <w:noProof w:val="0"/>
          <w:sz w:val="28"/>
          <w:szCs w:val="28"/>
          <w:lang w:val="en-US"/>
        </w:rPr>
      </w:pPr>
    </w:p>
    <w:p w:rsidR="1584805C" w:rsidP="34C0BFAB" w:rsidRDefault="1584805C" w14:paraId="4821DC74" w14:textId="18F2038F">
      <w:pPr>
        <w:spacing w:before="240" w:beforeAutospacing="off" w:after="240" w:afterAutospacing="off"/>
        <w:jc w:val="center"/>
        <w:rPr>
          <w:rFonts w:ascii="Aptos" w:hAnsi="Aptos" w:eastAsia="Aptos" w:cs="Aptos"/>
          <w:b w:val="1"/>
          <w:bCs w:val="1"/>
          <w:noProof w:val="0"/>
          <w:sz w:val="40"/>
          <w:szCs w:val="40"/>
          <w:u w:val="single"/>
          <w:lang w:val="en-US"/>
        </w:rPr>
      </w:pPr>
      <w:r w:rsidRPr="34C0BFAB" w:rsidR="1584805C">
        <w:rPr>
          <w:rFonts w:ascii="Aptos" w:hAnsi="Aptos" w:eastAsia="Aptos" w:cs="Aptos"/>
          <w:b w:val="1"/>
          <w:bCs w:val="1"/>
          <w:noProof w:val="0"/>
          <w:sz w:val="40"/>
          <w:szCs w:val="40"/>
          <w:u w:val="single"/>
          <w:lang w:val="en-US"/>
        </w:rPr>
        <w:t>Data Overview</w:t>
      </w:r>
    </w:p>
    <w:p w:rsidR="3DD8618A" w:rsidP="34C0BFAB" w:rsidRDefault="3DD8618A" w14:paraId="220518D5" w14:textId="112884D9">
      <w:pPr>
        <w:spacing w:before="240" w:beforeAutospacing="off" w:after="240" w:afterAutospacing="off"/>
        <w:jc w:val="left"/>
      </w:pPr>
      <w:r w:rsidRPr="34C0BFAB" w:rsidR="3DD8618A">
        <w:rPr>
          <w:rFonts w:ascii="Aptos" w:hAnsi="Aptos" w:eastAsia="Aptos" w:cs="Aptos"/>
          <w:noProof w:val="0"/>
          <w:sz w:val="24"/>
          <w:szCs w:val="24"/>
          <w:lang w:val="en-US"/>
        </w:rPr>
        <w:t xml:space="preserve">The dataset </w:t>
      </w:r>
      <w:r w:rsidRPr="34C0BFAB" w:rsidR="3DD8618A">
        <w:rPr>
          <w:rFonts w:ascii="Aptos" w:hAnsi="Aptos" w:eastAsia="Aptos" w:cs="Aptos"/>
          <w:noProof w:val="0"/>
          <w:sz w:val="24"/>
          <w:szCs w:val="24"/>
          <w:lang w:val="en-US"/>
        </w:rPr>
        <w:t>contains</w:t>
      </w:r>
      <w:r w:rsidRPr="34C0BFAB" w:rsidR="3DD8618A">
        <w:rPr>
          <w:rFonts w:ascii="Aptos" w:hAnsi="Aptos" w:eastAsia="Aptos" w:cs="Aptos"/>
          <w:noProof w:val="0"/>
          <w:sz w:val="24"/>
          <w:szCs w:val="24"/>
          <w:lang w:val="en-US"/>
        </w:rPr>
        <w:t xml:space="preserve"> 1096 entries with information on car sales, including date, car model, units sold, unit price, revenue, marketing spend, discount percentage, cost of goods sold, operating expenses, and profit margin. The analysis involves converting the date column to datetime format and handling missing values to ensure data quality.   </w:t>
      </w:r>
    </w:p>
    <w:p w:rsidR="3DD8618A" w:rsidP="34C0BFAB" w:rsidRDefault="3DD8618A" w14:paraId="3ED80E79" w14:textId="3EDABF2C">
      <w:pPr>
        <w:spacing w:before="240" w:beforeAutospacing="off" w:after="240" w:afterAutospacing="off"/>
        <w:jc w:val="left"/>
      </w:pPr>
      <w:r w:rsidR="3DD8618A">
        <w:drawing>
          <wp:inline wp14:editId="41B6ECD8" wp14:anchorId="63C2178F">
            <wp:extent cx="5506220" cy="4639323"/>
            <wp:effectExtent l="0" t="0" r="0" b="0"/>
            <wp:docPr id="2091455778" name="" title=""/>
            <wp:cNvGraphicFramePr>
              <a:graphicFrameLocks noChangeAspect="1"/>
            </wp:cNvGraphicFramePr>
            <a:graphic>
              <a:graphicData uri="http://schemas.openxmlformats.org/drawingml/2006/picture">
                <pic:pic>
                  <pic:nvPicPr>
                    <pic:cNvPr id="0" name=""/>
                    <pic:cNvPicPr/>
                  </pic:nvPicPr>
                  <pic:blipFill>
                    <a:blip r:embed="R5b7ccbb23e2f4921">
                      <a:extLst>
                        <a:ext xmlns:a="http://schemas.openxmlformats.org/drawingml/2006/main" uri="{28A0092B-C50C-407E-A947-70E740481C1C}">
                          <a14:useLocalDpi val="0"/>
                        </a:ext>
                      </a:extLst>
                    </a:blip>
                    <a:stretch>
                      <a:fillRect/>
                    </a:stretch>
                  </pic:blipFill>
                  <pic:spPr>
                    <a:xfrm>
                      <a:off x="0" y="0"/>
                      <a:ext cx="5506220" cy="4639323"/>
                    </a:xfrm>
                    <a:prstGeom prst="rect">
                      <a:avLst/>
                    </a:prstGeom>
                  </pic:spPr>
                </pic:pic>
              </a:graphicData>
            </a:graphic>
          </wp:inline>
        </w:drawing>
      </w:r>
    </w:p>
    <w:p w:rsidR="34C0BFAB" w:rsidP="34C0BFAB" w:rsidRDefault="34C0BFAB" w14:paraId="5A470799" w14:textId="2EC9858E">
      <w:pPr>
        <w:spacing w:before="240" w:beforeAutospacing="off" w:after="240" w:afterAutospacing="off"/>
        <w:jc w:val="left"/>
      </w:pPr>
    </w:p>
    <w:p w:rsidR="34C0BFAB" w:rsidP="34C0BFAB" w:rsidRDefault="34C0BFAB" w14:paraId="73C72704" w14:textId="5FEE5F2F">
      <w:pPr>
        <w:spacing w:before="240" w:beforeAutospacing="off" w:after="240" w:afterAutospacing="off"/>
        <w:jc w:val="left"/>
      </w:pPr>
    </w:p>
    <w:p w:rsidR="34C0BFAB" w:rsidP="34C0BFAB" w:rsidRDefault="34C0BFAB" w14:paraId="325A4110" w14:textId="0B0D9013">
      <w:pPr>
        <w:pStyle w:val="Normal"/>
        <w:spacing w:before="240" w:beforeAutospacing="off" w:after="240" w:afterAutospacing="off"/>
        <w:jc w:val="left"/>
      </w:pPr>
    </w:p>
    <w:p w:rsidR="3DD8618A" w:rsidP="34C0BFAB" w:rsidRDefault="3DD8618A" w14:paraId="0A77FFF4" w14:textId="11AA4C36">
      <w:pPr>
        <w:spacing w:before="240" w:beforeAutospacing="off" w:after="240" w:afterAutospacing="off"/>
        <w:jc w:val="center"/>
        <w:rPr>
          <w:rFonts w:ascii="Aptos" w:hAnsi="Aptos" w:eastAsia="Aptos" w:cs="Aptos"/>
          <w:b w:val="1"/>
          <w:bCs w:val="1"/>
          <w:noProof w:val="0"/>
          <w:sz w:val="40"/>
          <w:szCs w:val="40"/>
          <w:u w:val="single"/>
          <w:lang w:val="en-US"/>
        </w:rPr>
      </w:pPr>
      <w:r w:rsidRPr="34C0BFAB" w:rsidR="3DD8618A">
        <w:rPr>
          <w:rFonts w:ascii="Aptos" w:hAnsi="Aptos" w:eastAsia="Aptos" w:cs="Aptos"/>
          <w:b w:val="1"/>
          <w:bCs w:val="1"/>
          <w:noProof w:val="0"/>
          <w:sz w:val="40"/>
          <w:szCs w:val="40"/>
          <w:u w:val="single"/>
          <w:lang w:val="en-US"/>
        </w:rPr>
        <w:t>Financial Analysis (Business Insights Base)</w:t>
      </w:r>
    </w:p>
    <w:p w:rsidR="3DD8618A" w:rsidP="34C0BFAB" w:rsidRDefault="3DD8618A" w14:paraId="434345AA" w14:textId="48A80F73">
      <w:pPr>
        <w:spacing w:before="240" w:beforeAutospacing="off" w:after="240" w:afterAutospacing="off"/>
        <w:jc w:val="left"/>
      </w:pPr>
      <w:r w:rsidRPr="34C0BFAB" w:rsidR="3DD8618A">
        <w:rPr>
          <w:rFonts w:ascii="Aptos" w:hAnsi="Aptos" w:eastAsia="Aptos" w:cs="Aptos"/>
          <w:noProof w:val="0"/>
          <w:sz w:val="24"/>
          <w:szCs w:val="24"/>
          <w:lang w:val="en-US"/>
        </w:rPr>
        <w:t xml:space="preserve">The financial analysis includes calculating total revenue per month, </w:t>
      </w:r>
      <w:r w:rsidRPr="34C0BFAB" w:rsidR="3DD8618A">
        <w:rPr>
          <w:rFonts w:ascii="Aptos" w:hAnsi="Aptos" w:eastAsia="Aptos" w:cs="Aptos"/>
          <w:noProof w:val="0"/>
          <w:sz w:val="24"/>
          <w:szCs w:val="24"/>
          <w:lang w:val="en-US"/>
        </w:rPr>
        <w:t>identifying</w:t>
      </w:r>
      <w:r w:rsidRPr="34C0BFAB" w:rsidR="3DD8618A">
        <w:rPr>
          <w:rFonts w:ascii="Aptos" w:hAnsi="Aptos" w:eastAsia="Aptos" w:cs="Aptos"/>
          <w:noProof w:val="0"/>
          <w:sz w:val="24"/>
          <w:szCs w:val="24"/>
          <w:lang w:val="en-US"/>
        </w:rPr>
        <w:t xml:space="preserve"> the most sold models, and </w:t>
      </w:r>
      <w:r w:rsidRPr="34C0BFAB" w:rsidR="3DD8618A">
        <w:rPr>
          <w:rFonts w:ascii="Aptos" w:hAnsi="Aptos" w:eastAsia="Aptos" w:cs="Aptos"/>
          <w:noProof w:val="0"/>
          <w:sz w:val="24"/>
          <w:szCs w:val="24"/>
          <w:lang w:val="en-US"/>
        </w:rPr>
        <w:t>determining</w:t>
      </w:r>
      <w:r w:rsidRPr="34C0BFAB" w:rsidR="3DD8618A">
        <w:rPr>
          <w:rFonts w:ascii="Aptos" w:hAnsi="Aptos" w:eastAsia="Aptos" w:cs="Aptos"/>
          <w:noProof w:val="0"/>
          <w:sz w:val="24"/>
          <w:szCs w:val="24"/>
          <w:lang w:val="en-US"/>
        </w:rPr>
        <w:t xml:space="preserve"> the average unit price. </w:t>
      </w:r>
    </w:p>
    <w:p w:rsidR="3DD8618A" w:rsidP="34C0BFAB" w:rsidRDefault="3DD8618A" w14:paraId="69C009D3" w14:textId="5CA46DF5">
      <w:pPr>
        <w:spacing w:before="240" w:beforeAutospacing="off" w:after="240" w:afterAutospacing="off"/>
        <w:jc w:val="left"/>
      </w:pPr>
      <w:r w:rsidRPr="34C0BFAB" w:rsidR="3DD8618A">
        <w:rPr>
          <w:rFonts w:ascii="Aptos" w:hAnsi="Aptos" w:eastAsia="Aptos" w:cs="Aptos"/>
          <w:noProof w:val="0"/>
          <w:sz w:val="24"/>
          <w:szCs w:val="24"/>
          <w:lang w:val="en-US"/>
        </w:rPr>
        <w:t>Monthly revenue is calculated by grouping the data by month and summing the revenue.</w:t>
      </w:r>
    </w:p>
    <w:p w:rsidR="5A987A16" w:rsidP="34C0BFAB" w:rsidRDefault="5A987A16" w14:paraId="032B4F18" w14:textId="20B7AA87">
      <w:pPr>
        <w:spacing w:before="240" w:beforeAutospacing="off" w:after="240" w:afterAutospacing="off"/>
        <w:jc w:val="left"/>
      </w:pPr>
      <w:r w:rsidR="5A987A16">
        <w:drawing>
          <wp:inline wp14:editId="588873F6" wp14:anchorId="10E41579">
            <wp:extent cx="5648325" cy="3190875"/>
            <wp:effectExtent l="0" t="0" r="0" b="0"/>
            <wp:docPr id="137553453" name="" title=""/>
            <wp:cNvGraphicFramePr>
              <a:graphicFrameLocks noChangeAspect="1"/>
            </wp:cNvGraphicFramePr>
            <a:graphic>
              <a:graphicData uri="http://schemas.openxmlformats.org/drawingml/2006/picture">
                <pic:pic>
                  <pic:nvPicPr>
                    <pic:cNvPr id="0" name=""/>
                    <pic:cNvPicPr/>
                  </pic:nvPicPr>
                  <pic:blipFill>
                    <a:blip r:embed="R412fd56238494e8c">
                      <a:extLst>
                        <a:ext xmlns:a="http://schemas.openxmlformats.org/drawingml/2006/main" uri="{28A0092B-C50C-407E-A947-70E740481C1C}">
                          <a14:useLocalDpi val="0"/>
                        </a:ext>
                      </a:extLst>
                    </a:blip>
                    <a:stretch>
                      <a:fillRect/>
                    </a:stretch>
                  </pic:blipFill>
                  <pic:spPr>
                    <a:xfrm>
                      <a:off x="0" y="0"/>
                      <a:ext cx="5648325" cy="3190875"/>
                    </a:xfrm>
                    <a:prstGeom prst="rect">
                      <a:avLst/>
                    </a:prstGeom>
                  </pic:spPr>
                </pic:pic>
              </a:graphicData>
            </a:graphic>
          </wp:inline>
        </w:drawing>
      </w:r>
    </w:p>
    <w:p w:rsidR="02134997" w:rsidP="34C0BFAB" w:rsidRDefault="02134997" w14:paraId="37D81037" w14:textId="6006940B">
      <w:pPr>
        <w:spacing w:before="240" w:beforeAutospacing="off" w:after="240" w:afterAutospacing="off"/>
        <w:jc w:val="center"/>
        <w:rPr>
          <w:b w:val="1"/>
          <w:bCs w:val="1"/>
          <w:sz w:val="32"/>
          <w:szCs w:val="32"/>
        </w:rPr>
      </w:pPr>
      <w:r w:rsidRPr="34C0BFAB" w:rsidR="02134997">
        <w:rPr>
          <w:b w:val="1"/>
          <w:bCs w:val="1"/>
          <w:sz w:val="32"/>
          <w:szCs w:val="32"/>
        </w:rPr>
        <w:t>OUTPUT</w:t>
      </w:r>
    </w:p>
    <w:p w:rsidR="44B4A2E8" w:rsidP="34C0BFAB" w:rsidRDefault="44B4A2E8" w14:paraId="3B223CD6" w14:textId="5F7D82CC">
      <w:pPr>
        <w:pStyle w:val="Normal"/>
        <w:spacing w:before="240" w:beforeAutospacing="off" w:after="240" w:afterAutospacing="off"/>
        <w:jc w:val="left"/>
      </w:pPr>
      <w:r w:rsidR="44B4A2E8">
        <w:drawing>
          <wp:inline wp14:editId="497841E4" wp14:anchorId="782B2BBF">
            <wp:extent cx="5657850" cy="1638300"/>
            <wp:effectExtent l="0" t="0" r="0" b="0"/>
            <wp:docPr id="1125927109" name="" title=""/>
            <wp:cNvGraphicFramePr>
              <a:graphicFrameLocks noChangeAspect="1"/>
            </wp:cNvGraphicFramePr>
            <a:graphic>
              <a:graphicData uri="http://schemas.openxmlformats.org/drawingml/2006/picture">
                <pic:pic>
                  <pic:nvPicPr>
                    <pic:cNvPr id="0" name=""/>
                    <pic:cNvPicPr/>
                  </pic:nvPicPr>
                  <pic:blipFill>
                    <a:blip r:embed="Rd5eaf838ae6e4316">
                      <a:extLst>
                        <a:ext xmlns:a="http://schemas.openxmlformats.org/drawingml/2006/main" uri="{28A0092B-C50C-407E-A947-70E740481C1C}">
                          <a14:useLocalDpi val="0"/>
                        </a:ext>
                      </a:extLst>
                    </a:blip>
                    <a:stretch>
                      <a:fillRect/>
                    </a:stretch>
                  </pic:blipFill>
                  <pic:spPr>
                    <a:xfrm>
                      <a:off x="0" y="0"/>
                      <a:ext cx="5657850" cy="1638300"/>
                    </a:xfrm>
                    <a:prstGeom prst="rect">
                      <a:avLst/>
                    </a:prstGeom>
                  </pic:spPr>
                </pic:pic>
              </a:graphicData>
            </a:graphic>
          </wp:inline>
        </w:drawing>
      </w:r>
    </w:p>
    <w:p w:rsidR="3DD8618A" w:rsidP="34C0BFAB" w:rsidRDefault="3DD8618A" w14:paraId="4D2A8BCE" w14:textId="4F873040">
      <w:pPr>
        <w:spacing w:before="240" w:beforeAutospacing="off" w:after="240" w:afterAutospacing="off"/>
        <w:jc w:val="left"/>
      </w:pPr>
      <w:r w:rsidRPr="34C0BFAB" w:rsidR="3DD8618A">
        <w:rPr>
          <w:rFonts w:ascii="Aptos" w:hAnsi="Aptos" w:eastAsia="Aptos" w:cs="Aptos"/>
          <w:noProof w:val="0"/>
          <w:sz w:val="24"/>
          <w:szCs w:val="24"/>
          <w:lang w:val="en-US"/>
        </w:rPr>
        <w:t xml:space="preserve"> The top-selling models are </w:t>
      </w:r>
      <w:r w:rsidRPr="34C0BFAB" w:rsidR="3DD8618A">
        <w:rPr>
          <w:rFonts w:ascii="Aptos" w:hAnsi="Aptos" w:eastAsia="Aptos" w:cs="Aptos"/>
          <w:noProof w:val="0"/>
          <w:sz w:val="24"/>
          <w:szCs w:val="24"/>
          <w:lang w:val="en-US"/>
        </w:rPr>
        <w:t>identified</w:t>
      </w:r>
      <w:r w:rsidRPr="34C0BFAB" w:rsidR="3DD8618A">
        <w:rPr>
          <w:rFonts w:ascii="Aptos" w:hAnsi="Aptos" w:eastAsia="Aptos" w:cs="Aptos"/>
          <w:noProof w:val="0"/>
          <w:sz w:val="24"/>
          <w:szCs w:val="24"/>
          <w:lang w:val="en-US"/>
        </w:rPr>
        <w:t xml:space="preserve"> by grouping the data by car model and summing the units sold. </w:t>
      </w:r>
    </w:p>
    <w:p w:rsidR="6D70B412" w:rsidP="34C0BFAB" w:rsidRDefault="6D70B412" w14:paraId="3B8C49F9" w14:textId="3F45564C">
      <w:pPr>
        <w:spacing w:before="240" w:beforeAutospacing="off" w:after="240" w:afterAutospacing="off"/>
        <w:jc w:val="left"/>
      </w:pPr>
      <w:r w:rsidR="6D70B412">
        <w:drawing>
          <wp:inline wp14:editId="430330E4" wp14:anchorId="38F730A0">
            <wp:extent cx="5972864" cy="1533739"/>
            <wp:effectExtent l="0" t="0" r="0" b="0"/>
            <wp:docPr id="1193637835" name="" title=""/>
            <wp:cNvGraphicFramePr>
              <a:graphicFrameLocks noChangeAspect="1"/>
            </wp:cNvGraphicFramePr>
            <a:graphic>
              <a:graphicData uri="http://schemas.openxmlformats.org/drawingml/2006/picture">
                <pic:pic>
                  <pic:nvPicPr>
                    <pic:cNvPr id="0" name=""/>
                    <pic:cNvPicPr/>
                  </pic:nvPicPr>
                  <pic:blipFill>
                    <a:blip r:embed="Rcdb99f0514d54a1b">
                      <a:extLst>
                        <a:ext xmlns:a="http://schemas.openxmlformats.org/drawingml/2006/main" uri="{28A0092B-C50C-407E-A947-70E740481C1C}">
                          <a14:useLocalDpi val="0"/>
                        </a:ext>
                      </a:extLst>
                    </a:blip>
                    <a:stretch>
                      <a:fillRect/>
                    </a:stretch>
                  </pic:blipFill>
                  <pic:spPr>
                    <a:xfrm>
                      <a:off x="0" y="0"/>
                      <a:ext cx="5972864" cy="1533739"/>
                    </a:xfrm>
                    <a:prstGeom prst="rect">
                      <a:avLst/>
                    </a:prstGeom>
                  </pic:spPr>
                </pic:pic>
              </a:graphicData>
            </a:graphic>
          </wp:inline>
        </w:drawing>
      </w:r>
    </w:p>
    <w:p w:rsidR="002B76E0" w:rsidP="34C0BFAB" w:rsidRDefault="002B76E0" w14:paraId="664F0232" w14:textId="68D1B484">
      <w:pPr>
        <w:spacing w:before="240" w:beforeAutospacing="off" w:after="240" w:afterAutospacing="off"/>
        <w:jc w:val="center"/>
        <w:rPr>
          <w:b w:val="1"/>
          <w:bCs w:val="1"/>
          <w:sz w:val="32"/>
          <w:szCs w:val="32"/>
        </w:rPr>
      </w:pPr>
      <w:r w:rsidRPr="34C0BFAB" w:rsidR="002B76E0">
        <w:rPr>
          <w:b w:val="1"/>
          <w:bCs w:val="1"/>
          <w:sz w:val="32"/>
          <w:szCs w:val="32"/>
        </w:rPr>
        <w:t>OUTPUT</w:t>
      </w:r>
    </w:p>
    <w:p w:rsidR="6D70B412" w:rsidP="34C0BFAB" w:rsidRDefault="6D70B412" w14:paraId="24CE1556" w14:textId="67789199">
      <w:pPr>
        <w:spacing w:before="240" w:beforeAutospacing="off" w:after="240" w:afterAutospacing="off"/>
        <w:jc w:val="left"/>
      </w:pPr>
      <w:r w:rsidR="6D70B412">
        <w:drawing>
          <wp:inline wp14:editId="014EFBEE" wp14:anchorId="427E3DFB">
            <wp:extent cx="5981700" cy="1885950"/>
            <wp:effectExtent l="0" t="0" r="0" b="0"/>
            <wp:docPr id="746570872" name="" title=""/>
            <wp:cNvGraphicFramePr>
              <a:graphicFrameLocks noChangeAspect="1"/>
            </wp:cNvGraphicFramePr>
            <a:graphic>
              <a:graphicData uri="http://schemas.openxmlformats.org/drawingml/2006/picture">
                <pic:pic>
                  <pic:nvPicPr>
                    <pic:cNvPr id="0" name=""/>
                    <pic:cNvPicPr/>
                  </pic:nvPicPr>
                  <pic:blipFill>
                    <a:blip r:embed="R0cf9e9c978054052">
                      <a:extLst>
                        <a:ext xmlns:a="http://schemas.openxmlformats.org/drawingml/2006/main" uri="{28A0092B-C50C-407E-A947-70E740481C1C}">
                          <a14:useLocalDpi val="0"/>
                        </a:ext>
                      </a:extLst>
                    </a:blip>
                    <a:stretch>
                      <a:fillRect/>
                    </a:stretch>
                  </pic:blipFill>
                  <pic:spPr>
                    <a:xfrm>
                      <a:off x="0" y="0"/>
                      <a:ext cx="5981700" cy="1885950"/>
                    </a:xfrm>
                    <a:prstGeom prst="rect">
                      <a:avLst/>
                    </a:prstGeom>
                  </pic:spPr>
                </pic:pic>
              </a:graphicData>
            </a:graphic>
          </wp:inline>
        </w:drawing>
      </w:r>
    </w:p>
    <w:p w:rsidR="34C0BFAB" w:rsidP="34C0BFAB" w:rsidRDefault="34C0BFAB" w14:paraId="5C48602A" w14:textId="4B61D253">
      <w:pPr>
        <w:spacing w:before="240" w:beforeAutospacing="off" w:after="240" w:afterAutospacing="off"/>
        <w:jc w:val="left"/>
        <w:rPr>
          <w:rFonts w:ascii="Aptos" w:hAnsi="Aptos" w:eastAsia="Aptos" w:cs="Aptos"/>
          <w:noProof w:val="0"/>
          <w:sz w:val="24"/>
          <w:szCs w:val="24"/>
          <w:lang w:val="en-US"/>
        </w:rPr>
      </w:pPr>
    </w:p>
    <w:p w:rsidR="34C0BFAB" w:rsidP="34C0BFAB" w:rsidRDefault="34C0BFAB" w14:paraId="3BA01304" w14:textId="68BA6E2A">
      <w:pPr>
        <w:spacing w:before="240" w:beforeAutospacing="off" w:after="240" w:afterAutospacing="off"/>
        <w:jc w:val="left"/>
        <w:rPr>
          <w:rFonts w:ascii="Aptos" w:hAnsi="Aptos" w:eastAsia="Aptos" w:cs="Aptos"/>
          <w:noProof w:val="0"/>
          <w:sz w:val="24"/>
          <w:szCs w:val="24"/>
          <w:lang w:val="en-US"/>
        </w:rPr>
      </w:pPr>
    </w:p>
    <w:p w:rsidR="34C0BFAB" w:rsidP="34C0BFAB" w:rsidRDefault="34C0BFAB" w14:paraId="0574479D" w14:textId="083D6D43">
      <w:pPr>
        <w:spacing w:before="240" w:beforeAutospacing="off" w:after="240" w:afterAutospacing="off"/>
        <w:jc w:val="left"/>
        <w:rPr>
          <w:rFonts w:ascii="Aptos" w:hAnsi="Aptos" w:eastAsia="Aptos" w:cs="Aptos"/>
          <w:noProof w:val="0"/>
          <w:sz w:val="24"/>
          <w:szCs w:val="24"/>
          <w:lang w:val="en-US"/>
        </w:rPr>
      </w:pPr>
    </w:p>
    <w:p w:rsidR="34C0BFAB" w:rsidP="34C0BFAB" w:rsidRDefault="34C0BFAB" w14:paraId="56FCB078" w14:textId="6987DD16">
      <w:pPr>
        <w:pStyle w:val="Normal"/>
        <w:spacing w:before="240" w:beforeAutospacing="off" w:after="240" w:afterAutospacing="off"/>
        <w:jc w:val="left"/>
        <w:rPr>
          <w:rFonts w:ascii="Aptos" w:hAnsi="Aptos" w:eastAsia="Aptos" w:cs="Aptos"/>
          <w:noProof w:val="0"/>
          <w:sz w:val="24"/>
          <w:szCs w:val="24"/>
          <w:lang w:val="en-US"/>
        </w:rPr>
      </w:pPr>
    </w:p>
    <w:p w:rsidR="3DD8618A" w:rsidP="34C0BFAB" w:rsidRDefault="3DD8618A" w14:paraId="18733E67" w14:textId="73F9ADAA">
      <w:pPr>
        <w:pStyle w:val="Normal"/>
        <w:spacing w:before="240" w:beforeAutospacing="off" w:after="240" w:afterAutospacing="off"/>
        <w:jc w:val="left"/>
        <w:rPr>
          <w:rFonts w:ascii="Aptos" w:hAnsi="Aptos" w:eastAsia="Aptos" w:cs="Aptos"/>
          <w:noProof w:val="0"/>
          <w:sz w:val="24"/>
          <w:szCs w:val="24"/>
          <w:lang w:val="en-US"/>
        </w:rPr>
      </w:pPr>
      <w:r w:rsidRPr="34C0BFAB" w:rsidR="3DD8618A">
        <w:rPr>
          <w:rFonts w:ascii="Aptos" w:hAnsi="Aptos" w:eastAsia="Aptos" w:cs="Aptos"/>
          <w:noProof w:val="0"/>
          <w:sz w:val="24"/>
          <w:szCs w:val="24"/>
          <w:lang w:val="en-US"/>
        </w:rPr>
        <w:t>The average unit price is calculated by dividing the revenue by the units sold for each car model.</w:t>
      </w:r>
    </w:p>
    <w:p w:rsidR="4BB63A3E" w:rsidP="34C0BFAB" w:rsidRDefault="4BB63A3E" w14:paraId="750629EA" w14:textId="774C3870">
      <w:pPr>
        <w:spacing w:before="240" w:beforeAutospacing="off" w:after="240" w:afterAutospacing="off"/>
        <w:jc w:val="left"/>
      </w:pPr>
      <w:r w:rsidR="4BB63A3E">
        <w:drawing>
          <wp:inline wp14:editId="11AC0943" wp14:anchorId="13C0E983">
            <wp:extent cx="5972906" cy="1581371"/>
            <wp:effectExtent l="0" t="0" r="0" b="0"/>
            <wp:docPr id="1127263809" name="" title=""/>
            <wp:cNvGraphicFramePr>
              <a:graphicFrameLocks noChangeAspect="1"/>
            </wp:cNvGraphicFramePr>
            <a:graphic>
              <a:graphicData uri="http://schemas.openxmlformats.org/drawingml/2006/picture">
                <pic:pic>
                  <pic:nvPicPr>
                    <pic:cNvPr id="0" name=""/>
                    <pic:cNvPicPr/>
                  </pic:nvPicPr>
                  <pic:blipFill>
                    <a:blip r:embed="Rd4c2dafe3a694807">
                      <a:extLst>
                        <a:ext xmlns:a="http://schemas.openxmlformats.org/drawingml/2006/main" uri="{28A0092B-C50C-407E-A947-70E740481C1C}">
                          <a14:useLocalDpi val="0"/>
                        </a:ext>
                      </a:extLst>
                    </a:blip>
                    <a:stretch>
                      <a:fillRect/>
                    </a:stretch>
                  </pic:blipFill>
                  <pic:spPr>
                    <a:xfrm>
                      <a:off x="0" y="0"/>
                      <a:ext cx="5972906" cy="1581371"/>
                    </a:xfrm>
                    <a:prstGeom prst="rect">
                      <a:avLst/>
                    </a:prstGeom>
                  </pic:spPr>
                </pic:pic>
              </a:graphicData>
            </a:graphic>
          </wp:inline>
        </w:drawing>
      </w:r>
    </w:p>
    <w:p w:rsidR="1E00B48C" w:rsidP="34C0BFAB" w:rsidRDefault="1E00B48C" w14:paraId="6FAE7BA1" w14:textId="7A74BAB2">
      <w:pPr>
        <w:spacing w:before="240" w:beforeAutospacing="off" w:after="240" w:afterAutospacing="off"/>
        <w:jc w:val="center"/>
        <w:rPr>
          <w:b w:val="1"/>
          <w:bCs w:val="1"/>
          <w:sz w:val="32"/>
          <w:szCs w:val="32"/>
        </w:rPr>
      </w:pPr>
      <w:r w:rsidRPr="34C0BFAB" w:rsidR="1E00B48C">
        <w:rPr>
          <w:b w:val="1"/>
          <w:bCs w:val="1"/>
          <w:sz w:val="32"/>
          <w:szCs w:val="32"/>
        </w:rPr>
        <w:t>OUTPUT</w:t>
      </w:r>
    </w:p>
    <w:p w:rsidR="4BB63A3E" w:rsidP="34C0BFAB" w:rsidRDefault="4BB63A3E" w14:paraId="139A900A" w14:textId="2EC05EBF">
      <w:pPr>
        <w:spacing w:before="240" w:beforeAutospacing="off" w:after="240" w:afterAutospacing="off"/>
        <w:jc w:val="left"/>
      </w:pPr>
      <w:r w:rsidR="4BB63A3E">
        <w:drawing>
          <wp:inline wp14:editId="52BC3633" wp14:anchorId="236BD120">
            <wp:extent cx="5943600" cy="2790825"/>
            <wp:effectExtent l="0" t="0" r="0" b="0"/>
            <wp:docPr id="1674488905" name="" title=""/>
            <wp:cNvGraphicFramePr>
              <a:graphicFrameLocks noChangeAspect="1"/>
            </wp:cNvGraphicFramePr>
            <a:graphic>
              <a:graphicData uri="http://schemas.openxmlformats.org/drawingml/2006/picture">
                <pic:pic>
                  <pic:nvPicPr>
                    <pic:cNvPr id="0" name=""/>
                    <pic:cNvPicPr/>
                  </pic:nvPicPr>
                  <pic:blipFill>
                    <a:blip r:embed="Rfcf9f73ffe8145d0">
                      <a:extLst>
                        <a:ext xmlns:a="http://schemas.openxmlformats.org/drawingml/2006/main" uri="{28A0092B-C50C-407E-A947-70E740481C1C}">
                          <a14:useLocalDpi val="0"/>
                        </a:ext>
                      </a:extLst>
                    </a:blip>
                    <a:stretch>
                      <a:fillRect/>
                    </a:stretch>
                  </pic:blipFill>
                  <pic:spPr>
                    <a:xfrm>
                      <a:off x="0" y="0"/>
                      <a:ext cx="5943600" cy="2790825"/>
                    </a:xfrm>
                    <a:prstGeom prst="rect">
                      <a:avLst/>
                    </a:prstGeom>
                  </pic:spPr>
                </pic:pic>
              </a:graphicData>
            </a:graphic>
          </wp:inline>
        </w:drawing>
      </w:r>
    </w:p>
    <w:p w:rsidR="34C0BFAB" w:rsidP="34C0BFAB" w:rsidRDefault="34C0BFAB" w14:paraId="432524EC" w14:textId="57E0986B">
      <w:pPr>
        <w:pStyle w:val="Normal"/>
        <w:jc w:val="left"/>
        <w:rPr>
          <w:sz w:val="28"/>
          <w:szCs w:val="28"/>
        </w:rPr>
      </w:pPr>
    </w:p>
    <w:p w:rsidR="34C0BFAB" w:rsidP="34C0BFAB" w:rsidRDefault="34C0BFAB" w14:paraId="40F00A84" w14:textId="51BC19D7">
      <w:pPr>
        <w:pStyle w:val="Normal"/>
        <w:jc w:val="left"/>
        <w:rPr>
          <w:sz w:val="28"/>
          <w:szCs w:val="28"/>
        </w:rPr>
      </w:pPr>
    </w:p>
    <w:p w:rsidR="34C0BFAB" w:rsidP="34C0BFAB" w:rsidRDefault="34C0BFAB" w14:paraId="627D94E1" w14:textId="434BFE0C">
      <w:pPr>
        <w:pStyle w:val="Normal"/>
        <w:jc w:val="left"/>
        <w:rPr>
          <w:sz w:val="28"/>
          <w:szCs w:val="28"/>
        </w:rPr>
      </w:pPr>
    </w:p>
    <w:p w:rsidR="34C0BFAB" w:rsidP="34C0BFAB" w:rsidRDefault="34C0BFAB" w14:paraId="1E0FA9C3" w14:textId="230FD237">
      <w:pPr>
        <w:pStyle w:val="Normal"/>
        <w:jc w:val="left"/>
        <w:rPr>
          <w:sz w:val="28"/>
          <w:szCs w:val="28"/>
        </w:rPr>
      </w:pPr>
    </w:p>
    <w:p w:rsidR="6D60A97C" w:rsidP="34C0BFAB" w:rsidRDefault="6D60A97C" w14:paraId="0AA6FB50" w14:textId="39E07387">
      <w:pPr>
        <w:pStyle w:val="Heading1"/>
        <w:shd w:val="clear" w:color="auto" w:fill="FFFFFF" w:themeFill="background1"/>
        <w:spacing w:before="210" w:beforeAutospacing="off" w:after="0" w:afterAutospacing="off"/>
        <w:jc w:val="center"/>
        <w:rPr>
          <w:rFonts w:ascii="Helvetica" w:hAnsi="Helvetica" w:eastAsia="Helvetica" w:cs="Helvetica"/>
          <w:b w:val="1"/>
          <w:bCs w:val="1"/>
          <w:i w:val="0"/>
          <w:iCs w:val="0"/>
          <w:caps w:val="0"/>
          <w:smallCaps w:val="0"/>
          <w:noProof w:val="0"/>
          <w:color w:val="000000" w:themeColor="text1" w:themeTint="FF" w:themeShade="FF"/>
          <w:sz w:val="40"/>
          <w:szCs w:val="40"/>
          <w:u w:val="single"/>
          <w:lang w:val="en-US"/>
        </w:rPr>
      </w:pPr>
      <w:r w:rsidRPr="34C0BFAB" w:rsidR="6D60A97C">
        <w:rPr>
          <w:rFonts w:ascii="Helvetica" w:hAnsi="Helvetica" w:eastAsia="Helvetica" w:cs="Helvetica"/>
          <w:b w:val="1"/>
          <w:bCs w:val="1"/>
          <w:i w:val="0"/>
          <w:iCs w:val="0"/>
          <w:caps w:val="0"/>
          <w:smallCaps w:val="0"/>
          <w:noProof w:val="0"/>
          <w:color w:val="000000" w:themeColor="text1" w:themeTint="FF" w:themeShade="FF"/>
          <w:sz w:val="40"/>
          <w:szCs w:val="40"/>
          <w:u w:val="single"/>
          <w:lang w:val="en-US"/>
        </w:rPr>
        <w:t>Sampling (Bridge to Inference &amp; ML)</w:t>
      </w:r>
    </w:p>
    <w:p w:rsidR="34C0BFAB" w:rsidP="34C0BFAB" w:rsidRDefault="34C0BFAB" w14:paraId="2FF659E9" w14:textId="7D077621">
      <w:pPr>
        <w:pStyle w:val="Normal"/>
        <w:rPr>
          <w:noProof w:val="0"/>
          <w:lang w:val="en-US"/>
        </w:rPr>
      </w:pPr>
    </w:p>
    <w:p w:rsidR="6D60A97C" w:rsidRDefault="6D60A97C" w14:paraId="21984F09" w14:textId="64161E2F">
      <w:r w:rsidRPr="34C0BFAB" w:rsidR="6D60A97C">
        <w:rPr>
          <w:rFonts w:ascii="Aptos" w:hAnsi="Aptos" w:eastAsia="Aptos" w:cs="Aptos"/>
          <w:noProof w:val="0"/>
          <w:sz w:val="24"/>
          <w:szCs w:val="24"/>
          <w:lang w:val="en-US"/>
        </w:rPr>
        <w:t>Simple random sampling selects a subset from a population, giving each member an equal chance of inclusion and is used for generalizable population estimates. Stratified sampling divides the population into subgroups (strata) before random selection within each, ensuring representation of diverse groups and increased precision, particularly useful for balanced representation in machine learning datasets. Both simple random sampling for statistical inference and stratified sampling to ensure representativeness in machine learning model training, highlighting the critical role of sampling in both inferential accuracy and model generalization.</w:t>
      </w:r>
    </w:p>
    <w:p w:rsidR="34C0BFAB" w:rsidP="34C0BFAB" w:rsidRDefault="34C0BFAB" w14:paraId="33BE63C4" w14:textId="77C36B52">
      <w:pPr>
        <w:rPr>
          <w:rFonts w:ascii="Aptos" w:hAnsi="Aptos" w:eastAsia="Aptos" w:cs="Aptos"/>
          <w:noProof w:val="0"/>
          <w:sz w:val="24"/>
          <w:szCs w:val="24"/>
          <w:lang w:val="en-US"/>
        </w:rPr>
      </w:pPr>
    </w:p>
    <w:p w:rsidR="34C0BFAB" w:rsidP="34C0BFAB" w:rsidRDefault="34C0BFAB" w14:paraId="19CF6D22" w14:textId="433294A0">
      <w:pPr>
        <w:rPr>
          <w:rFonts w:ascii="Aptos" w:hAnsi="Aptos" w:eastAsia="Aptos" w:cs="Aptos"/>
          <w:noProof w:val="0"/>
          <w:sz w:val="24"/>
          <w:szCs w:val="24"/>
          <w:lang w:val="en-US"/>
        </w:rPr>
      </w:pPr>
    </w:p>
    <w:p w:rsidR="34C0BFAB" w:rsidP="34C0BFAB" w:rsidRDefault="34C0BFAB" w14:paraId="45A24796" w14:textId="4E503880">
      <w:pPr>
        <w:rPr>
          <w:rFonts w:ascii="Aptos" w:hAnsi="Aptos" w:eastAsia="Aptos" w:cs="Aptos"/>
          <w:noProof w:val="0"/>
          <w:sz w:val="24"/>
          <w:szCs w:val="24"/>
          <w:lang w:val="en-US"/>
        </w:rPr>
      </w:pPr>
    </w:p>
    <w:p w:rsidR="6D60A97C" w:rsidRDefault="6D60A97C" w14:paraId="19AEFCDD" w14:textId="5E0DE174">
      <w:r w:rsidR="6D60A97C">
        <w:drawing>
          <wp:inline wp14:editId="5C24FCDD" wp14:anchorId="6303227C">
            <wp:extent cx="5943600" cy="923925"/>
            <wp:effectExtent l="0" t="0" r="0" b="0"/>
            <wp:docPr id="968656225" name="" title=""/>
            <wp:cNvGraphicFramePr>
              <a:graphicFrameLocks noChangeAspect="1"/>
            </wp:cNvGraphicFramePr>
            <a:graphic>
              <a:graphicData uri="http://schemas.openxmlformats.org/drawingml/2006/picture">
                <pic:pic>
                  <pic:nvPicPr>
                    <pic:cNvPr id="0" name=""/>
                    <pic:cNvPicPr/>
                  </pic:nvPicPr>
                  <pic:blipFill>
                    <a:blip r:embed="R71a64087c5a24b43">
                      <a:extLst>
                        <a:ext xmlns:a="http://schemas.openxmlformats.org/drawingml/2006/main" uri="{28A0092B-C50C-407E-A947-70E740481C1C}">
                          <a14:useLocalDpi val="0"/>
                        </a:ext>
                      </a:extLst>
                    </a:blip>
                    <a:stretch>
                      <a:fillRect/>
                    </a:stretch>
                  </pic:blipFill>
                  <pic:spPr>
                    <a:xfrm>
                      <a:off x="0" y="0"/>
                      <a:ext cx="5943600" cy="923925"/>
                    </a:xfrm>
                    <a:prstGeom prst="rect">
                      <a:avLst/>
                    </a:prstGeom>
                  </pic:spPr>
                </pic:pic>
              </a:graphicData>
            </a:graphic>
          </wp:inline>
        </w:drawing>
      </w:r>
    </w:p>
    <w:p w:rsidR="34C0BFAB" w:rsidP="34C0BFAB" w:rsidRDefault="34C0BFAB" w14:paraId="4D0D4BC6" w14:textId="2D6F65F6">
      <w:pPr>
        <w:pStyle w:val="Normal"/>
        <w:jc w:val="left"/>
        <w:rPr>
          <w:sz w:val="28"/>
          <w:szCs w:val="28"/>
        </w:rPr>
      </w:pPr>
    </w:p>
    <w:p w:rsidR="34C0BFAB" w:rsidP="34C0BFAB" w:rsidRDefault="34C0BFAB" w14:paraId="588C4CD6" w14:textId="1771A1ED">
      <w:pPr>
        <w:pStyle w:val="Normal"/>
        <w:jc w:val="left"/>
        <w:rPr>
          <w:sz w:val="28"/>
          <w:szCs w:val="28"/>
        </w:rPr>
      </w:pPr>
    </w:p>
    <w:p w:rsidR="34C0BFAB" w:rsidP="34C0BFAB" w:rsidRDefault="34C0BFAB" w14:paraId="507FBF5F" w14:textId="49C9A7AB">
      <w:pPr>
        <w:pStyle w:val="Normal"/>
        <w:jc w:val="left"/>
        <w:rPr>
          <w:sz w:val="28"/>
          <w:szCs w:val="28"/>
        </w:rPr>
      </w:pPr>
    </w:p>
    <w:p w:rsidR="34C0BFAB" w:rsidP="34C0BFAB" w:rsidRDefault="34C0BFAB" w14:paraId="238982F9" w14:textId="49896EBB">
      <w:pPr>
        <w:pStyle w:val="Normal"/>
        <w:jc w:val="left"/>
        <w:rPr>
          <w:sz w:val="28"/>
          <w:szCs w:val="28"/>
        </w:rPr>
      </w:pPr>
    </w:p>
    <w:p w:rsidR="34C0BFAB" w:rsidP="34C0BFAB" w:rsidRDefault="34C0BFAB" w14:paraId="102F5E51" w14:textId="41D236B2">
      <w:pPr>
        <w:pStyle w:val="Normal"/>
        <w:jc w:val="left"/>
        <w:rPr>
          <w:sz w:val="28"/>
          <w:szCs w:val="28"/>
        </w:rPr>
      </w:pPr>
    </w:p>
    <w:p w:rsidR="34C0BFAB" w:rsidP="34C0BFAB" w:rsidRDefault="34C0BFAB" w14:paraId="41B73C3A" w14:textId="7DCC5D99">
      <w:pPr>
        <w:pStyle w:val="Normal"/>
        <w:jc w:val="left"/>
        <w:rPr>
          <w:sz w:val="28"/>
          <w:szCs w:val="28"/>
        </w:rPr>
      </w:pPr>
    </w:p>
    <w:p w:rsidR="34C0BFAB" w:rsidP="34C0BFAB" w:rsidRDefault="34C0BFAB" w14:paraId="1BBA0371" w14:textId="4CC7998B">
      <w:pPr>
        <w:pStyle w:val="Normal"/>
        <w:jc w:val="left"/>
        <w:rPr>
          <w:sz w:val="28"/>
          <w:szCs w:val="28"/>
        </w:rPr>
      </w:pPr>
    </w:p>
    <w:p w:rsidR="34C0BFAB" w:rsidP="34C0BFAB" w:rsidRDefault="34C0BFAB" w14:paraId="5E270BEC" w14:textId="4890C9B9">
      <w:pPr>
        <w:pStyle w:val="Normal"/>
        <w:jc w:val="left"/>
        <w:rPr>
          <w:sz w:val="28"/>
          <w:szCs w:val="28"/>
        </w:rPr>
      </w:pPr>
    </w:p>
    <w:p w:rsidR="34C0BFAB" w:rsidP="34C0BFAB" w:rsidRDefault="34C0BFAB" w14:paraId="3FF57E19" w14:textId="3F19B48A">
      <w:pPr>
        <w:pStyle w:val="Normal"/>
        <w:jc w:val="left"/>
        <w:rPr>
          <w:sz w:val="28"/>
          <w:szCs w:val="28"/>
        </w:rPr>
      </w:pPr>
    </w:p>
    <w:p w:rsidR="34C0BFAB" w:rsidP="34C0BFAB" w:rsidRDefault="34C0BFAB" w14:paraId="6E31A2FB" w14:textId="14DBAB96">
      <w:pPr>
        <w:pStyle w:val="Normal"/>
        <w:jc w:val="left"/>
        <w:rPr>
          <w:sz w:val="28"/>
          <w:szCs w:val="28"/>
        </w:rPr>
      </w:pPr>
    </w:p>
    <w:p w:rsidR="6D60A97C" w:rsidP="34C0BFAB" w:rsidRDefault="6D60A97C" w14:paraId="32956A51" w14:textId="2D84597F">
      <w:pPr>
        <w:pStyle w:val="Heading1"/>
        <w:spacing w:before="210" w:beforeAutospacing="off" w:after="0" w:afterAutospacing="off"/>
        <w:jc w:val="center"/>
        <w:rPr>
          <w:rFonts w:ascii="Helvetica" w:hAnsi="Helvetica" w:eastAsia="Helvetica" w:cs="Helvetica"/>
          <w:b w:val="1"/>
          <w:bCs w:val="1"/>
          <w:i w:val="0"/>
          <w:iCs w:val="0"/>
          <w:caps w:val="0"/>
          <w:smallCaps w:val="0"/>
          <w:noProof w:val="0"/>
          <w:color w:val="000000" w:themeColor="text1" w:themeTint="FF" w:themeShade="FF"/>
          <w:sz w:val="40"/>
          <w:szCs w:val="40"/>
          <w:u w:val="single"/>
          <w:lang w:val="en-US"/>
        </w:rPr>
      </w:pPr>
      <w:r w:rsidRPr="34C0BFAB" w:rsidR="6D60A97C">
        <w:rPr>
          <w:rFonts w:ascii="Helvetica" w:hAnsi="Helvetica" w:eastAsia="Helvetica" w:cs="Helvetica"/>
          <w:b w:val="1"/>
          <w:bCs w:val="1"/>
          <w:i w:val="0"/>
          <w:iCs w:val="0"/>
          <w:caps w:val="0"/>
          <w:smallCaps w:val="0"/>
          <w:noProof w:val="0"/>
          <w:color w:val="000000" w:themeColor="text1" w:themeTint="FF" w:themeShade="FF"/>
          <w:sz w:val="40"/>
          <w:szCs w:val="40"/>
          <w:u w:val="single"/>
          <w:lang w:val="en-US"/>
        </w:rPr>
        <w:t>Statistical Inference</w:t>
      </w:r>
    </w:p>
    <w:p w:rsidR="34C0BFAB" w:rsidP="34C0BFAB" w:rsidRDefault="34C0BFAB" w14:paraId="571147E1" w14:textId="5DE4E2CD">
      <w:pPr>
        <w:pStyle w:val="Normal"/>
        <w:rPr>
          <w:noProof w:val="0"/>
          <w:lang w:val="en-US"/>
        </w:rPr>
      </w:pPr>
    </w:p>
    <w:p w:rsidR="6D60A97C" w:rsidP="34C0BFAB" w:rsidRDefault="6D60A97C" w14:paraId="7A69228B" w14:textId="7E81EFD1">
      <w:pPr>
        <w:spacing w:before="0" w:beforeAutospacing="off" w:after="0" w:afterAutospacing="off"/>
        <w:jc w:val="left"/>
      </w:pPr>
      <w:r w:rsidRPr="34C0BFAB" w:rsidR="6D60A97C">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A confidence interval is a range of values that is likely to contain a population parameter (such as the population mean) with a certain level of confidence.   The "confidence level" (often 95%) tells you how sure you are that the true population parameter lies within that range. A 95% confidence interval means that if you were to take many samples from the same population and calculate a confidence interval for each sample, approximately 95% of those intervals would contain the true population mean.  </w:t>
      </w:r>
    </w:p>
    <w:p w:rsidR="6D60A97C" w:rsidP="34C0BFAB" w:rsidRDefault="6D60A97C" w14:paraId="2B9D61CC" w14:textId="0BE16A68">
      <w:pPr>
        <w:spacing w:before="210" w:beforeAutospacing="off" w:after="0" w:afterAutospacing="off"/>
        <w:jc w:val="left"/>
      </w:pPr>
      <w:r w:rsidRPr="34C0BFAB" w:rsidR="6D60A97C">
        <w:rPr>
          <w:rFonts w:ascii="Helvetica" w:hAnsi="Helvetica" w:eastAsia="Helvetica" w:cs="Helvetica"/>
          <w:b w:val="0"/>
          <w:bCs w:val="0"/>
          <w:i w:val="0"/>
          <w:iCs w:val="0"/>
          <w:caps w:val="0"/>
          <w:smallCaps w:val="0"/>
          <w:noProof w:val="0"/>
          <w:color w:val="000000" w:themeColor="text1" w:themeTint="FF" w:themeShade="FF"/>
          <w:sz w:val="21"/>
          <w:szCs w:val="21"/>
          <w:lang w:val="en-US"/>
        </w:rPr>
        <w:t>It's important to note that it doesn't mean there's a 95% chance that the true mean falls within this specific interval. The true mean is a fixed value. The interval varies from sample to sample.</w:t>
      </w:r>
    </w:p>
    <w:p w:rsidR="6D60A97C" w:rsidP="34C0BFAB" w:rsidRDefault="6D60A97C" w14:paraId="34F76465" w14:textId="34CD27E8">
      <w:pPr>
        <w:spacing w:before="0" w:beforeAutospacing="off" w:after="0" w:afterAutospacing="off"/>
        <w:jc w:val="left"/>
      </w:pPr>
      <w:r w:rsidRPr="34C0BFAB" w:rsidR="6D60A97C">
        <w:rPr>
          <w:rFonts w:ascii="Helvetica" w:hAnsi="Helvetica" w:eastAsia="Helvetica" w:cs="Helvetica"/>
          <w:b w:val="0"/>
          <w:bCs w:val="0"/>
          <w:i w:val="0"/>
          <w:iCs w:val="0"/>
          <w:caps w:val="0"/>
          <w:smallCaps w:val="0"/>
          <w:noProof w:val="0"/>
          <w:color w:val="000000" w:themeColor="text1" w:themeTint="FF" w:themeShade="FF"/>
          <w:sz w:val="21"/>
          <w:szCs w:val="21"/>
          <w:lang w:val="en-US"/>
        </w:rPr>
        <w:t>Statistical inference is used to estimate population parameters based on sample data. A 95% confidence interval is calculated for the sample mean revenue and the mean units sold. Simple random sampling is used to select a subset of the data for this analysis. The confidence interval provides a range within which the true population mean is likely to fall.</w:t>
      </w:r>
    </w:p>
    <w:p w:rsidR="34C0BFAB" w:rsidP="34C0BFAB" w:rsidRDefault="34C0BFAB" w14:paraId="3EF3E757" w14:textId="61410ABF">
      <w:pPr>
        <w:pStyle w:val="Normal"/>
        <w:jc w:val="left"/>
        <w:rPr>
          <w:sz w:val="28"/>
          <w:szCs w:val="28"/>
        </w:rPr>
      </w:pPr>
    </w:p>
    <w:p w:rsidR="6D60A97C" w:rsidP="34C0BFAB" w:rsidRDefault="6D60A97C" w14:paraId="3232BC6F" w14:textId="584FBD8E">
      <w:pPr>
        <w:jc w:val="left"/>
      </w:pPr>
      <w:r w:rsidRPr="34C0BFAB" w:rsidR="6D60A97C">
        <w:rPr>
          <w:rFonts w:ascii="Aptos" w:hAnsi="Aptos" w:eastAsia="Aptos" w:cs="Aptos"/>
          <w:noProof w:val="0"/>
          <w:sz w:val="28"/>
          <w:szCs w:val="28"/>
          <w:lang w:val="en-US"/>
        </w:rPr>
        <w:t>95% Confidence Interval for the Sample Mean Revenue</w:t>
      </w:r>
    </w:p>
    <w:p w:rsidR="34C0BFAB" w:rsidP="34C0BFAB" w:rsidRDefault="34C0BFAB" w14:paraId="01EEF7CD" w14:textId="040017A2">
      <w:pPr>
        <w:jc w:val="left"/>
      </w:pPr>
    </w:p>
    <w:p w:rsidR="6D60A97C" w:rsidP="34C0BFAB" w:rsidRDefault="6D60A97C" w14:paraId="2A93966A" w14:textId="642BEE8E">
      <w:pPr>
        <w:jc w:val="left"/>
      </w:pPr>
      <w:r w:rsidR="6D60A97C">
        <w:drawing>
          <wp:inline wp14:editId="458C38A3" wp14:anchorId="1515A3FA">
            <wp:extent cx="5728734" cy="3676656"/>
            <wp:effectExtent l="0" t="0" r="0" b="0"/>
            <wp:docPr id="1642603548" name="" title=""/>
            <wp:cNvGraphicFramePr>
              <a:graphicFrameLocks noChangeAspect="1"/>
            </wp:cNvGraphicFramePr>
            <a:graphic>
              <a:graphicData uri="http://schemas.openxmlformats.org/drawingml/2006/picture">
                <pic:pic>
                  <pic:nvPicPr>
                    <pic:cNvPr id="0" name=""/>
                    <pic:cNvPicPr/>
                  </pic:nvPicPr>
                  <pic:blipFill>
                    <a:blip r:embed="R9729c64549774f04">
                      <a:extLst>
                        <a:ext xmlns:a="http://schemas.openxmlformats.org/drawingml/2006/main" uri="{28A0092B-C50C-407E-A947-70E740481C1C}">
                          <a14:useLocalDpi val="0"/>
                        </a:ext>
                      </a:extLst>
                    </a:blip>
                    <a:srcRect l="0" t="0" r="0" b="8582"/>
                    <a:stretch>
                      <a:fillRect/>
                    </a:stretch>
                  </pic:blipFill>
                  <pic:spPr>
                    <a:xfrm>
                      <a:off x="0" y="0"/>
                      <a:ext cx="5728734" cy="3676656"/>
                    </a:xfrm>
                    <a:prstGeom prst="rect">
                      <a:avLst/>
                    </a:prstGeom>
                  </pic:spPr>
                </pic:pic>
              </a:graphicData>
            </a:graphic>
          </wp:inline>
        </w:drawing>
      </w:r>
    </w:p>
    <w:p w:rsidR="34C0BFAB" w:rsidP="34C0BFAB" w:rsidRDefault="34C0BFAB" w14:paraId="1972F49D" w14:textId="36D13476">
      <w:pPr>
        <w:jc w:val="left"/>
      </w:pPr>
    </w:p>
    <w:p w:rsidR="564BFED7" w:rsidP="34C0BFAB" w:rsidRDefault="564BFED7" w14:paraId="3AB526F6" w14:textId="5971B64E">
      <w:pPr>
        <w:pStyle w:val="Normal"/>
        <w:suppressLineNumbers w:val="0"/>
        <w:bidi w:val="0"/>
        <w:spacing w:before="0" w:beforeAutospacing="off" w:after="160" w:afterAutospacing="off" w:line="279" w:lineRule="auto"/>
        <w:ind w:left="0" w:right="0"/>
        <w:jc w:val="center"/>
        <w:rPr>
          <w:b w:val="1"/>
          <w:bCs w:val="1"/>
          <w:sz w:val="32"/>
          <w:szCs w:val="32"/>
        </w:rPr>
      </w:pPr>
      <w:r w:rsidRPr="34C0BFAB" w:rsidR="564BFED7">
        <w:rPr>
          <w:b w:val="1"/>
          <w:bCs w:val="1"/>
          <w:sz w:val="32"/>
          <w:szCs w:val="32"/>
        </w:rPr>
        <w:t>OUTPUT</w:t>
      </w:r>
    </w:p>
    <w:p w:rsidR="6D60A97C" w:rsidP="34C0BFAB" w:rsidRDefault="6D60A97C" w14:paraId="29A59BF3" w14:textId="09A1523A">
      <w:pPr>
        <w:jc w:val="left"/>
      </w:pPr>
      <w:r w:rsidR="6D60A97C">
        <w:drawing>
          <wp:inline wp14:editId="6302DED3" wp14:anchorId="7BF02C46">
            <wp:extent cx="5943600" cy="1314450"/>
            <wp:effectExtent l="0" t="0" r="0" b="0"/>
            <wp:docPr id="285903223" name="" title=""/>
            <wp:cNvGraphicFramePr>
              <a:graphicFrameLocks noChangeAspect="1"/>
            </wp:cNvGraphicFramePr>
            <a:graphic>
              <a:graphicData uri="http://schemas.openxmlformats.org/drawingml/2006/picture">
                <pic:pic>
                  <pic:nvPicPr>
                    <pic:cNvPr id="0" name=""/>
                    <pic:cNvPicPr/>
                  </pic:nvPicPr>
                  <pic:blipFill>
                    <a:blip r:embed="R9b1a48f85a254a27">
                      <a:extLst>
                        <a:ext xmlns:a="http://schemas.openxmlformats.org/drawingml/2006/main" uri="{28A0092B-C50C-407E-A947-70E740481C1C}">
                          <a14:useLocalDpi val="0"/>
                        </a:ext>
                      </a:extLst>
                    </a:blip>
                    <a:stretch>
                      <a:fillRect/>
                    </a:stretch>
                  </pic:blipFill>
                  <pic:spPr>
                    <a:xfrm>
                      <a:off x="0" y="0"/>
                      <a:ext cx="5943600" cy="1314450"/>
                    </a:xfrm>
                    <a:prstGeom prst="rect">
                      <a:avLst/>
                    </a:prstGeom>
                  </pic:spPr>
                </pic:pic>
              </a:graphicData>
            </a:graphic>
          </wp:inline>
        </w:drawing>
      </w:r>
    </w:p>
    <w:p w:rsidR="393CE5E6" w:rsidP="34C0BFAB" w:rsidRDefault="393CE5E6" w14:paraId="6D4C19B6" w14:textId="787991EC">
      <w:pPr>
        <w:jc w:val="left"/>
      </w:pPr>
      <w:r w:rsidRPr="34C0BFAB" w:rsidR="393CE5E6">
        <w:rPr>
          <w:rFonts w:ascii="Aptos" w:hAnsi="Aptos" w:eastAsia="Aptos" w:cs="Aptos"/>
          <w:noProof w:val="0"/>
          <w:sz w:val="24"/>
          <w:szCs w:val="24"/>
          <w:lang w:val="en-US"/>
        </w:rPr>
        <w:t xml:space="preserve">Using </w:t>
      </w:r>
      <w:r w:rsidRPr="34C0BFAB" w:rsidR="393CE5E6">
        <w:rPr>
          <w:rFonts w:ascii="Aptos" w:hAnsi="Aptos" w:eastAsia="Aptos" w:cs="Aptos"/>
          <w:noProof w:val="0"/>
          <w:sz w:val="24"/>
          <w:szCs w:val="24"/>
          <w:lang w:val="en-US"/>
        </w:rPr>
        <w:t>simple</w:t>
      </w:r>
      <w:r w:rsidRPr="34C0BFAB" w:rsidR="393CE5E6">
        <w:rPr>
          <w:rFonts w:ascii="Aptos" w:hAnsi="Aptos" w:eastAsia="Aptos" w:cs="Aptos"/>
          <w:noProof w:val="0"/>
          <w:sz w:val="24"/>
          <w:szCs w:val="24"/>
          <w:lang w:val="en-US"/>
        </w:rPr>
        <w:t xml:space="preserve"> random sampling of 100 records from the Maruti Suzuki sales dataset, we estimated the average revenue per sale. The sample yielded a mean revenue of approximately </w:t>
      </w:r>
      <w:r w:rsidRPr="34C0BFAB" w:rsidR="393CE5E6">
        <w:rPr>
          <w:rFonts w:ascii="Aptos" w:hAnsi="Aptos" w:eastAsia="Aptos" w:cs="Aptos"/>
          <w:b w:val="1"/>
          <w:bCs w:val="1"/>
          <w:noProof w:val="0"/>
          <w:sz w:val="24"/>
          <w:szCs w:val="24"/>
          <w:lang w:val="en-US"/>
        </w:rPr>
        <w:t>210 million</w:t>
      </w:r>
      <w:r w:rsidRPr="34C0BFAB" w:rsidR="393CE5E6">
        <w:rPr>
          <w:rFonts w:ascii="Aptos" w:hAnsi="Aptos" w:eastAsia="Aptos" w:cs="Aptos"/>
          <w:noProof w:val="0"/>
          <w:sz w:val="24"/>
          <w:szCs w:val="24"/>
          <w:lang w:val="en-US"/>
        </w:rPr>
        <w:t xml:space="preserve">. A 95% confidence interval for the true population mean was calculated to be between </w:t>
      </w:r>
      <w:r w:rsidRPr="34C0BFAB" w:rsidR="393CE5E6">
        <w:rPr>
          <w:rFonts w:ascii="Aptos" w:hAnsi="Aptos" w:eastAsia="Aptos" w:cs="Aptos"/>
          <w:b w:val="1"/>
          <w:bCs w:val="1"/>
          <w:noProof w:val="0"/>
          <w:sz w:val="24"/>
          <w:szCs w:val="24"/>
          <w:lang w:val="en-US"/>
        </w:rPr>
        <w:t>178.87 million and 241.28 million</w:t>
      </w:r>
      <w:r w:rsidRPr="34C0BFAB" w:rsidR="393CE5E6">
        <w:rPr>
          <w:rFonts w:ascii="Aptos" w:hAnsi="Aptos" w:eastAsia="Aptos" w:cs="Aptos"/>
          <w:noProof w:val="0"/>
          <w:sz w:val="24"/>
          <w:szCs w:val="24"/>
          <w:lang w:val="en-US"/>
        </w:rPr>
        <w:t>. This suggests that we can be 95% confident that the actual average revenue per sale for all data lies within this range.</w:t>
      </w:r>
    </w:p>
    <w:p w:rsidR="34C0BFAB" w:rsidP="34C0BFAB" w:rsidRDefault="34C0BFAB" w14:paraId="2E6C72C1" w14:textId="1F868C54">
      <w:pPr>
        <w:jc w:val="left"/>
        <w:rPr>
          <w:rFonts w:ascii="Aptos" w:hAnsi="Aptos" w:eastAsia="Aptos" w:cs="Aptos"/>
          <w:noProof w:val="0"/>
          <w:sz w:val="24"/>
          <w:szCs w:val="24"/>
          <w:lang w:val="en-US"/>
        </w:rPr>
      </w:pPr>
    </w:p>
    <w:p w:rsidR="393CE5E6" w:rsidP="34C0BFAB" w:rsidRDefault="393CE5E6" w14:paraId="57DA8CD4" w14:textId="75600352">
      <w:pPr>
        <w:jc w:val="left"/>
        <w:rPr>
          <w:rFonts w:ascii="Aptos" w:hAnsi="Aptos" w:eastAsia="Aptos" w:cs="Aptos"/>
          <w:b w:val="1"/>
          <w:bCs w:val="1"/>
          <w:noProof w:val="0"/>
          <w:sz w:val="28"/>
          <w:szCs w:val="28"/>
          <w:lang w:val="en-US"/>
        </w:rPr>
      </w:pPr>
      <w:r w:rsidRPr="34C0BFAB" w:rsidR="393CE5E6">
        <w:rPr>
          <w:rFonts w:ascii="Aptos" w:hAnsi="Aptos" w:eastAsia="Aptos" w:cs="Aptos"/>
          <w:b w:val="1"/>
          <w:bCs w:val="1"/>
          <w:noProof w:val="0"/>
          <w:sz w:val="28"/>
          <w:szCs w:val="28"/>
          <w:lang w:val="en-US"/>
        </w:rPr>
        <w:t>95% Confidence Interval for the Mean Units Sold</w:t>
      </w:r>
    </w:p>
    <w:p w:rsidR="393CE5E6" w:rsidP="34C0BFAB" w:rsidRDefault="393CE5E6" w14:paraId="03C1478B" w14:textId="0BF0F232">
      <w:pPr>
        <w:jc w:val="left"/>
      </w:pPr>
      <w:r w:rsidR="393CE5E6">
        <w:drawing>
          <wp:inline wp14:editId="614FEFC7" wp14:anchorId="65CCF8AA">
            <wp:extent cx="5943600" cy="3971924"/>
            <wp:effectExtent l="0" t="0" r="0" b="0"/>
            <wp:docPr id="52399752" name="" title=""/>
            <wp:cNvGraphicFramePr>
              <a:graphicFrameLocks noChangeAspect="1"/>
            </wp:cNvGraphicFramePr>
            <a:graphic>
              <a:graphicData uri="http://schemas.openxmlformats.org/drawingml/2006/picture">
                <pic:pic>
                  <pic:nvPicPr>
                    <pic:cNvPr id="0" name=""/>
                    <pic:cNvPicPr/>
                  </pic:nvPicPr>
                  <pic:blipFill>
                    <a:blip r:embed="R8ea77836964c4460">
                      <a:extLst>
                        <a:ext xmlns:a="http://schemas.openxmlformats.org/drawingml/2006/main" uri="{28A0092B-C50C-407E-A947-70E740481C1C}">
                          <a14:useLocalDpi val="0"/>
                        </a:ext>
                      </a:extLst>
                    </a:blip>
                    <a:stretch>
                      <a:fillRect/>
                    </a:stretch>
                  </pic:blipFill>
                  <pic:spPr>
                    <a:xfrm>
                      <a:off x="0" y="0"/>
                      <a:ext cx="5943600" cy="3971924"/>
                    </a:xfrm>
                    <a:prstGeom prst="rect">
                      <a:avLst/>
                    </a:prstGeom>
                  </pic:spPr>
                </pic:pic>
              </a:graphicData>
            </a:graphic>
          </wp:inline>
        </w:drawing>
      </w:r>
    </w:p>
    <w:p w:rsidR="393CE5E6" w:rsidP="34C0BFAB" w:rsidRDefault="393CE5E6" w14:paraId="168B4731" w14:textId="79D5A0CB">
      <w:pPr>
        <w:jc w:val="center"/>
        <w:rPr>
          <w:b w:val="1"/>
          <w:bCs w:val="1"/>
          <w:sz w:val="32"/>
          <w:szCs w:val="32"/>
        </w:rPr>
      </w:pPr>
      <w:r w:rsidRPr="34C0BFAB" w:rsidR="393CE5E6">
        <w:rPr>
          <w:b w:val="1"/>
          <w:bCs w:val="1"/>
          <w:sz w:val="32"/>
          <w:szCs w:val="32"/>
        </w:rPr>
        <w:t>OUTPUT</w:t>
      </w:r>
    </w:p>
    <w:p w:rsidR="393CE5E6" w:rsidP="34C0BFAB" w:rsidRDefault="393CE5E6" w14:paraId="163FCB67" w14:textId="70C26CE6">
      <w:pPr>
        <w:jc w:val="center"/>
      </w:pPr>
      <w:r w:rsidR="393CE5E6">
        <w:drawing>
          <wp:inline wp14:editId="0EF2C13D" wp14:anchorId="21AB5218">
            <wp:extent cx="5943600" cy="1428750"/>
            <wp:effectExtent l="0" t="0" r="0" b="0"/>
            <wp:docPr id="662399250" name="" title=""/>
            <wp:cNvGraphicFramePr>
              <a:graphicFrameLocks noChangeAspect="1"/>
            </wp:cNvGraphicFramePr>
            <a:graphic>
              <a:graphicData uri="http://schemas.openxmlformats.org/drawingml/2006/picture">
                <pic:pic>
                  <pic:nvPicPr>
                    <pic:cNvPr id="0" name=""/>
                    <pic:cNvPicPr/>
                  </pic:nvPicPr>
                  <pic:blipFill>
                    <a:blip r:embed="R69f3cb6ba3b14628">
                      <a:extLst>
                        <a:ext xmlns:a="http://schemas.openxmlformats.org/drawingml/2006/main" uri="{28A0092B-C50C-407E-A947-70E740481C1C}">
                          <a14:useLocalDpi val="0"/>
                        </a:ext>
                      </a:extLst>
                    </a:blip>
                    <a:stretch>
                      <a:fillRect/>
                    </a:stretch>
                  </pic:blipFill>
                  <pic:spPr>
                    <a:xfrm>
                      <a:off x="0" y="0"/>
                      <a:ext cx="5943600" cy="1428750"/>
                    </a:xfrm>
                    <a:prstGeom prst="rect">
                      <a:avLst/>
                    </a:prstGeom>
                  </pic:spPr>
                </pic:pic>
              </a:graphicData>
            </a:graphic>
          </wp:inline>
        </w:drawing>
      </w:r>
      <w:r w:rsidR="393CE5E6">
        <w:rPr/>
        <w:t xml:space="preserve"> </w:t>
      </w:r>
    </w:p>
    <w:p w:rsidR="393CE5E6" w:rsidP="34C0BFAB" w:rsidRDefault="393CE5E6" w14:paraId="38CBC7A1" w14:textId="3CC68699">
      <w:pPr>
        <w:jc w:val="left"/>
      </w:pPr>
      <w:r w:rsidRPr="34C0BFAB" w:rsidR="393CE5E6">
        <w:rPr>
          <w:rFonts w:ascii="Aptos" w:hAnsi="Aptos" w:eastAsia="Aptos" w:cs="Aptos"/>
          <w:noProof w:val="0"/>
          <w:sz w:val="24"/>
          <w:szCs w:val="24"/>
          <w:lang w:val="en-US"/>
        </w:rPr>
        <w:t>The sample mean of units sold is</w:t>
      </w:r>
      <w:r w:rsidRPr="34C0BFAB" w:rsidR="393CE5E6">
        <w:rPr>
          <w:rFonts w:ascii="Aptos" w:hAnsi="Aptos" w:eastAsia="Aptos" w:cs="Aptos"/>
          <w:b w:val="1"/>
          <w:bCs w:val="1"/>
          <w:noProof w:val="0"/>
          <w:sz w:val="24"/>
          <w:szCs w:val="24"/>
          <w:lang w:val="en-US"/>
        </w:rPr>
        <w:t xml:space="preserve"> 515.30</w:t>
      </w:r>
      <w:r w:rsidRPr="34C0BFAB" w:rsidR="393CE5E6">
        <w:rPr>
          <w:rFonts w:ascii="Aptos" w:hAnsi="Aptos" w:eastAsia="Aptos" w:cs="Aptos"/>
          <w:noProof w:val="0"/>
          <w:sz w:val="24"/>
          <w:szCs w:val="24"/>
          <w:lang w:val="en-US"/>
        </w:rPr>
        <w:t xml:space="preserve">, which is close to the true population mean of 527.07. The 95% confidence interval for the sample mean ranges from </w:t>
      </w:r>
      <w:r w:rsidRPr="34C0BFAB" w:rsidR="393CE5E6">
        <w:rPr>
          <w:rFonts w:ascii="Aptos" w:hAnsi="Aptos" w:eastAsia="Aptos" w:cs="Aptos"/>
          <w:b w:val="1"/>
          <w:bCs w:val="1"/>
          <w:noProof w:val="0"/>
          <w:sz w:val="24"/>
          <w:szCs w:val="24"/>
          <w:lang w:val="en-US"/>
        </w:rPr>
        <w:t>464.38 to 566.22</w:t>
      </w:r>
      <w:r w:rsidRPr="34C0BFAB" w:rsidR="393CE5E6">
        <w:rPr>
          <w:rFonts w:ascii="Aptos" w:hAnsi="Aptos" w:eastAsia="Aptos" w:cs="Aptos"/>
          <w:noProof w:val="0"/>
          <w:sz w:val="24"/>
          <w:szCs w:val="24"/>
          <w:lang w:val="en-US"/>
        </w:rPr>
        <w:t xml:space="preserve">, </w:t>
      </w:r>
      <w:r w:rsidRPr="34C0BFAB" w:rsidR="393CE5E6">
        <w:rPr>
          <w:rFonts w:ascii="Aptos" w:hAnsi="Aptos" w:eastAsia="Aptos" w:cs="Aptos"/>
          <w:noProof w:val="0"/>
          <w:sz w:val="24"/>
          <w:szCs w:val="24"/>
          <w:lang w:val="en-US"/>
        </w:rPr>
        <w:t>indicating</w:t>
      </w:r>
      <w:r w:rsidRPr="34C0BFAB" w:rsidR="393CE5E6">
        <w:rPr>
          <w:rFonts w:ascii="Aptos" w:hAnsi="Aptos" w:eastAsia="Aptos" w:cs="Aptos"/>
          <w:noProof w:val="0"/>
          <w:sz w:val="24"/>
          <w:szCs w:val="24"/>
          <w:lang w:val="en-US"/>
        </w:rPr>
        <w:t xml:space="preserve"> that we are 95% confident the true population mean lies within this range. Since the actual population mean falls inside this interval, the sample provides a good and statistically valid estimate of the population behavior.</w:t>
      </w:r>
    </w:p>
    <w:p w:rsidR="34C0BFAB" w:rsidP="34C0BFAB" w:rsidRDefault="34C0BFAB" w14:paraId="584BC6DE" w14:textId="6F0479B5">
      <w:pPr>
        <w:jc w:val="left"/>
        <w:rPr>
          <w:rFonts w:ascii="Aptos" w:hAnsi="Aptos" w:eastAsia="Aptos" w:cs="Aptos"/>
          <w:noProof w:val="0"/>
          <w:sz w:val="24"/>
          <w:szCs w:val="24"/>
          <w:lang w:val="en-US"/>
        </w:rPr>
      </w:pPr>
    </w:p>
    <w:p w:rsidR="34C0BFAB" w:rsidP="34C0BFAB" w:rsidRDefault="34C0BFAB" w14:paraId="2721FE5B" w14:textId="50BF3442">
      <w:pPr>
        <w:jc w:val="left"/>
        <w:rPr>
          <w:rFonts w:ascii="Aptos" w:hAnsi="Aptos" w:eastAsia="Aptos" w:cs="Aptos"/>
          <w:noProof w:val="0"/>
          <w:sz w:val="24"/>
          <w:szCs w:val="24"/>
          <w:lang w:val="en-US"/>
        </w:rPr>
      </w:pPr>
    </w:p>
    <w:p w:rsidR="34C0BFAB" w:rsidP="34C0BFAB" w:rsidRDefault="34C0BFAB" w14:paraId="377C386F" w14:textId="046BFA3B">
      <w:pPr>
        <w:jc w:val="left"/>
        <w:rPr>
          <w:rFonts w:ascii="Aptos" w:hAnsi="Aptos" w:eastAsia="Aptos" w:cs="Aptos"/>
          <w:noProof w:val="0"/>
          <w:sz w:val="24"/>
          <w:szCs w:val="24"/>
          <w:lang w:val="en-US"/>
        </w:rPr>
      </w:pPr>
    </w:p>
    <w:p w:rsidR="34C0BFAB" w:rsidP="34C0BFAB" w:rsidRDefault="34C0BFAB" w14:paraId="28FE104E" w14:textId="52BE0061">
      <w:pPr>
        <w:jc w:val="left"/>
        <w:rPr>
          <w:rFonts w:ascii="Aptos" w:hAnsi="Aptos" w:eastAsia="Aptos" w:cs="Aptos"/>
          <w:noProof w:val="0"/>
          <w:sz w:val="24"/>
          <w:szCs w:val="24"/>
          <w:lang w:val="en-US"/>
        </w:rPr>
      </w:pPr>
    </w:p>
    <w:p w:rsidR="34C0BFAB" w:rsidP="34C0BFAB" w:rsidRDefault="34C0BFAB" w14:paraId="0F488CA8" w14:textId="051E77A9">
      <w:pPr>
        <w:jc w:val="left"/>
        <w:rPr>
          <w:rFonts w:ascii="Aptos" w:hAnsi="Aptos" w:eastAsia="Aptos" w:cs="Aptos"/>
          <w:noProof w:val="0"/>
          <w:sz w:val="24"/>
          <w:szCs w:val="24"/>
          <w:lang w:val="en-US"/>
        </w:rPr>
      </w:pPr>
    </w:p>
    <w:p w:rsidR="34C0BFAB" w:rsidP="34C0BFAB" w:rsidRDefault="34C0BFAB" w14:paraId="0E076816" w14:textId="2A2D720A">
      <w:pPr>
        <w:jc w:val="left"/>
        <w:rPr>
          <w:rFonts w:ascii="Aptos" w:hAnsi="Aptos" w:eastAsia="Aptos" w:cs="Aptos"/>
          <w:noProof w:val="0"/>
          <w:sz w:val="24"/>
          <w:szCs w:val="24"/>
          <w:lang w:val="en-US"/>
        </w:rPr>
      </w:pPr>
    </w:p>
    <w:p w:rsidR="34C0BFAB" w:rsidP="34C0BFAB" w:rsidRDefault="34C0BFAB" w14:paraId="01D7FD68" w14:textId="602B9BAD">
      <w:pPr>
        <w:jc w:val="left"/>
        <w:rPr>
          <w:rFonts w:ascii="Aptos" w:hAnsi="Aptos" w:eastAsia="Aptos" w:cs="Aptos"/>
          <w:noProof w:val="0"/>
          <w:sz w:val="24"/>
          <w:szCs w:val="24"/>
          <w:lang w:val="en-US"/>
        </w:rPr>
      </w:pPr>
    </w:p>
    <w:p w:rsidR="34C0BFAB" w:rsidP="34C0BFAB" w:rsidRDefault="34C0BFAB" w14:paraId="1459DFDB" w14:textId="45E58785">
      <w:pPr>
        <w:jc w:val="left"/>
        <w:rPr>
          <w:rFonts w:ascii="Aptos" w:hAnsi="Aptos" w:eastAsia="Aptos" w:cs="Aptos"/>
          <w:noProof w:val="0"/>
          <w:sz w:val="24"/>
          <w:szCs w:val="24"/>
          <w:lang w:val="en-US"/>
        </w:rPr>
      </w:pPr>
    </w:p>
    <w:p w:rsidR="34C0BFAB" w:rsidP="34C0BFAB" w:rsidRDefault="34C0BFAB" w14:paraId="4FA0A061" w14:textId="29C67834">
      <w:pPr>
        <w:jc w:val="left"/>
        <w:rPr>
          <w:rFonts w:ascii="Aptos" w:hAnsi="Aptos" w:eastAsia="Aptos" w:cs="Aptos"/>
          <w:noProof w:val="0"/>
          <w:sz w:val="24"/>
          <w:szCs w:val="24"/>
          <w:lang w:val="en-US"/>
        </w:rPr>
      </w:pPr>
    </w:p>
    <w:p w:rsidR="34C0BFAB" w:rsidP="34C0BFAB" w:rsidRDefault="34C0BFAB" w14:paraId="03D3991B" w14:textId="23C5C269">
      <w:pPr>
        <w:jc w:val="left"/>
        <w:rPr>
          <w:rFonts w:ascii="Aptos" w:hAnsi="Aptos" w:eastAsia="Aptos" w:cs="Aptos"/>
          <w:noProof w:val="0"/>
          <w:sz w:val="24"/>
          <w:szCs w:val="24"/>
          <w:lang w:val="en-US"/>
        </w:rPr>
      </w:pPr>
    </w:p>
    <w:p w:rsidR="34C0BFAB" w:rsidP="34C0BFAB" w:rsidRDefault="34C0BFAB" w14:paraId="0520707E" w14:textId="06DF7364">
      <w:pPr>
        <w:jc w:val="left"/>
        <w:rPr>
          <w:rFonts w:ascii="Aptos" w:hAnsi="Aptos" w:eastAsia="Aptos" w:cs="Aptos"/>
          <w:noProof w:val="0"/>
          <w:sz w:val="24"/>
          <w:szCs w:val="24"/>
          <w:lang w:val="en-US"/>
        </w:rPr>
      </w:pPr>
    </w:p>
    <w:p w:rsidR="34C0BFAB" w:rsidP="34C0BFAB" w:rsidRDefault="34C0BFAB" w14:paraId="1F726F10" w14:textId="5F9ADB36">
      <w:pPr>
        <w:jc w:val="left"/>
        <w:rPr>
          <w:rFonts w:ascii="Aptos" w:hAnsi="Aptos" w:eastAsia="Aptos" w:cs="Aptos"/>
          <w:noProof w:val="0"/>
          <w:sz w:val="24"/>
          <w:szCs w:val="24"/>
          <w:lang w:val="en-US"/>
        </w:rPr>
      </w:pPr>
    </w:p>
    <w:p w:rsidR="34C0BFAB" w:rsidP="34C0BFAB" w:rsidRDefault="34C0BFAB" w14:paraId="1B4D4A88" w14:textId="5087CF0E">
      <w:pPr>
        <w:jc w:val="left"/>
        <w:rPr>
          <w:rFonts w:ascii="Aptos" w:hAnsi="Aptos" w:eastAsia="Aptos" w:cs="Aptos"/>
          <w:noProof w:val="0"/>
          <w:sz w:val="24"/>
          <w:szCs w:val="24"/>
          <w:lang w:val="en-US"/>
        </w:rPr>
      </w:pPr>
    </w:p>
    <w:p w:rsidR="34C0BFAB" w:rsidP="34C0BFAB" w:rsidRDefault="34C0BFAB" w14:paraId="424454C3" w14:textId="35407410">
      <w:pPr>
        <w:jc w:val="left"/>
        <w:rPr>
          <w:rFonts w:ascii="Aptos" w:hAnsi="Aptos" w:eastAsia="Aptos" w:cs="Aptos"/>
          <w:noProof w:val="0"/>
          <w:sz w:val="24"/>
          <w:szCs w:val="24"/>
          <w:lang w:val="en-US"/>
        </w:rPr>
      </w:pPr>
    </w:p>
    <w:p w:rsidR="34C0BFAB" w:rsidP="34C0BFAB" w:rsidRDefault="34C0BFAB" w14:paraId="755D502B" w14:textId="7F2146A5">
      <w:pPr>
        <w:jc w:val="left"/>
        <w:rPr>
          <w:rFonts w:ascii="Aptos" w:hAnsi="Aptos" w:eastAsia="Aptos" w:cs="Aptos"/>
          <w:noProof w:val="0"/>
          <w:sz w:val="24"/>
          <w:szCs w:val="24"/>
          <w:lang w:val="en-US"/>
        </w:rPr>
      </w:pPr>
    </w:p>
    <w:p w:rsidR="34C0BFAB" w:rsidP="34C0BFAB" w:rsidRDefault="34C0BFAB" w14:paraId="0582314A" w14:textId="2B4631B1">
      <w:pPr>
        <w:jc w:val="left"/>
        <w:rPr>
          <w:rFonts w:ascii="Aptos" w:hAnsi="Aptos" w:eastAsia="Aptos" w:cs="Aptos"/>
          <w:noProof w:val="0"/>
          <w:sz w:val="24"/>
          <w:szCs w:val="24"/>
          <w:lang w:val="en-US"/>
        </w:rPr>
      </w:pPr>
    </w:p>
    <w:p w:rsidR="14C4F1AD" w:rsidP="34C0BFAB" w:rsidRDefault="14C4F1AD" w14:paraId="6D238323" w14:textId="48B77D1B">
      <w:pPr>
        <w:pStyle w:val="Heading1"/>
        <w:shd w:val="clear" w:color="auto" w:fill="FFFFFF" w:themeFill="background1"/>
        <w:spacing w:before="210" w:beforeAutospacing="off" w:after="0" w:afterAutospacing="off"/>
        <w:jc w:val="center"/>
      </w:pPr>
      <w:r w:rsidRPr="34C0BFAB" w:rsidR="14C4F1AD">
        <w:rPr>
          <w:rFonts w:ascii="Helvetica" w:hAnsi="Helvetica" w:eastAsia="Helvetica" w:cs="Helvetica"/>
          <w:b w:val="1"/>
          <w:bCs w:val="1"/>
          <w:i w:val="0"/>
          <w:iCs w:val="0"/>
          <w:caps w:val="0"/>
          <w:smallCaps w:val="0"/>
          <w:noProof w:val="0"/>
          <w:color w:val="000000" w:themeColor="text1" w:themeTint="FF" w:themeShade="FF"/>
          <w:sz w:val="38"/>
          <w:szCs w:val="38"/>
          <w:lang w:val="en-US"/>
        </w:rPr>
        <w:t xml:space="preserve">Machine Learning: Predicting Units Sold </w:t>
      </w:r>
    </w:p>
    <w:p w:rsidR="34C0BFAB" w:rsidP="34C0BFAB" w:rsidRDefault="34C0BFAB" w14:paraId="46724E56" w14:textId="5BF75DEC">
      <w:pPr>
        <w:pStyle w:val="Normal"/>
        <w:rPr>
          <w:noProof w:val="0"/>
          <w:lang w:val="en-US"/>
        </w:rPr>
      </w:pPr>
    </w:p>
    <w:p w:rsidR="14C4F1AD" w:rsidP="34C0BFAB" w:rsidRDefault="14C4F1AD" w14:paraId="0D4DBE14" w14:textId="4F94420A">
      <w:pPr>
        <w:spacing w:before="0" w:beforeAutospacing="off" w:after="0" w:afterAutospacing="off"/>
        <w:jc w:val="left"/>
      </w:pPr>
      <w:r w:rsidRPr="34C0BFAB" w:rsidR="14C4F1AD">
        <w:rPr>
          <w:rFonts w:ascii="Helvetica" w:hAnsi="Helvetica" w:eastAsia="Helvetica" w:cs="Helvetica"/>
          <w:b w:val="1"/>
          <w:bCs w:val="1"/>
          <w:i w:val="0"/>
          <w:iCs w:val="0"/>
          <w:caps w:val="0"/>
          <w:smallCaps w:val="0"/>
          <w:noProof w:val="0"/>
          <w:color w:val="000000" w:themeColor="text1" w:themeTint="FF" w:themeShade="FF"/>
          <w:sz w:val="21"/>
          <w:szCs w:val="21"/>
          <w:lang w:val="en-US"/>
        </w:rPr>
        <w:t>Decision Tree</w:t>
      </w:r>
      <w:r w:rsidRPr="34C0BFAB" w:rsidR="14C4F1AD">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A Decision Tree is a machine learning model that makes predictions by following a tree-like structure of decisions. Each internal node of the tree represents a question or a test on an attribute (e.g., "Is the car price &gt; $20,000?"). Each branch represents the outcome of the test, and each leaf node represents a prediction (e.g., "Units_Sold = 150"). Decision Trees are easy to visualize and interpret, as you can trace the path of decisions the model takes to arrive at a prediction.</w:t>
      </w:r>
    </w:p>
    <w:p w:rsidR="14C4F1AD" w:rsidP="34C0BFAB" w:rsidRDefault="14C4F1AD" w14:paraId="63699DA7" w14:textId="0C75DC6E">
      <w:pPr>
        <w:spacing w:before="210" w:beforeAutospacing="off" w:after="0" w:afterAutospacing="off"/>
        <w:jc w:val="left"/>
      </w:pPr>
      <w:r w:rsidRPr="34C0BFAB" w:rsidR="14C4F1AD">
        <w:rPr>
          <w:rFonts w:ascii="Helvetica" w:hAnsi="Helvetica" w:eastAsia="Helvetica" w:cs="Helvetica"/>
          <w:b w:val="1"/>
          <w:bCs w:val="1"/>
          <w:i w:val="0"/>
          <w:iCs w:val="0"/>
          <w:caps w:val="0"/>
          <w:smallCaps w:val="0"/>
          <w:noProof w:val="0"/>
          <w:color w:val="000000" w:themeColor="text1" w:themeTint="FF" w:themeShade="FF"/>
          <w:sz w:val="21"/>
          <w:szCs w:val="21"/>
          <w:lang w:val="en-US"/>
        </w:rPr>
        <w:t>Random Forest</w:t>
      </w:r>
      <w:r w:rsidRPr="34C0BFAB" w:rsidR="14C4F1AD">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A Random Forest is an ensemble learning method that combines multiple Decision Trees to make predictions. Instead of relying on a single tree, it grows a "forest" of trees, where each tree is trained on a random subset of the data and a random subset of the features.   When making a prediction, each tree in the forest "votes" or contributes a prediction, and the Random Forest combines these predictions (e.g., by averaging for regression problems or taking the majority vote for classification problems) to arrive at the final prediction.</w:t>
      </w:r>
    </w:p>
    <w:p w:rsidR="14C4F1AD" w:rsidP="34C0BFAB" w:rsidRDefault="14C4F1AD" w14:paraId="1F513A76" w14:textId="7F6C0F73">
      <w:pPr>
        <w:spacing w:before="210" w:beforeAutospacing="off" w:after="0" w:afterAutospacing="off"/>
        <w:jc w:val="left"/>
      </w:pPr>
      <w:r w:rsidRPr="34C0BFAB" w:rsidR="14C4F1AD">
        <w:rPr>
          <w:rFonts w:ascii="Helvetica" w:hAnsi="Helvetica" w:eastAsia="Helvetica" w:cs="Helvetica"/>
          <w:b w:val="0"/>
          <w:bCs w:val="0"/>
          <w:i w:val="0"/>
          <w:iCs w:val="0"/>
          <w:caps w:val="0"/>
          <w:smallCaps w:val="0"/>
          <w:noProof w:val="0"/>
          <w:color w:val="000000" w:themeColor="text1" w:themeTint="FF" w:themeShade="FF"/>
          <w:sz w:val="21"/>
          <w:szCs w:val="21"/>
          <w:lang w:val="en-US"/>
        </w:rPr>
        <w:t>In the context of the Maruti Suzuki sales data, both Decision Tree and Random Forest models are used to predict the number of units sold. The Random Forest Regressor performs better than the Decision Tree Regressor, indicating its superior ability to capture the underlying patterns in the data and make more accurate predictions.</w:t>
      </w:r>
    </w:p>
    <w:p w:rsidR="14C4F1AD" w:rsidP="34C0BFAB" w:rsidRDefault="14C4F1AD" w14:paraId="3BD5718C" w14:textId="61DA18BC">
      <w:pPr>
        <w:spacing w:before="0" w:beforeAutospacing="off" w:after="0" w:afterAutospacing="off"/>
        <w:jc w:val="left"/>
      </w:pPr>
      <w:r w:rsidRPr="34C0BFAB" w:rsidR="14C4F1AD">
        <w:rPr>
          <w:rFonts w:ascii="Helvetica" w:hAnsi="Helvetica" w:eastAsia="Helvetica" w:cs="Helvetica"/>
          <w:b w:val="0"/>
          <w:bCs w:val="0"/>
          <w:i w:val="0"/>
          <w:iCs w:val="0"/>
          <w:caps w:val="0"/>
          <w:smallCaps w:val="0"/>
          <w:noProof w:val="0"/>
          <w:color w:val="000000" w:themeColor="text1" w:themeTint="FF" w:themeShade="FF"/>
          <w:sz w:val="21"/>
          <w:szCs w:val="21"/>
          <w:lang w:val="en-US"/>
        </w:rPr>
        <w:t>To predict the number of units sold (Units_Sold), we used a stratified sample based on Car_Model to maintain representativeness across categories. Two machine learning models — Decision Tree Regressor and Random Forest Regressor — were trained and evaluated using a preprocessing pipeline that included one-hot encoding for categorical data and imputation for numeric features.</w:t>
      </w:r>
    </w:p>
    <w:p w:rsidR="34C0BFAB" w:rsidP="34C0BFAB" w:rsidRDefault="34C0BFAB" w14:paraId="02676AC2" w14:textId="2C83B78C">
      <w:pPr>
        <w:pStyle w:val="Normal"/>
        <w:rPr>
          <w:noProof w:val="0"/>
          <w:lang w:val="en-US"/>
        </w:rPr>
      </w:pPr>
    </w:p>
    <w:p w:rsidR="14C4F1AD" w:rsidRDefault="14C4F1AD" w14:paraId="3FFBCA3D" w14:textId="7375674D">
      <w:r w:rsidR="14C4F1AD">
        <w:drawing>
          <wp:inline wp14:editId="73A76AC7" wp14:anchorId="3FC867E3">
            <wp:extent cx="5943600" cy="3028950"/>
            <wp:effectExtent l="0" t="0" r="0" b="0"/>
            <wp:docPr id="617622978" name="" title=""/>
            <wp:cNvGraphicFramePr>
              <a:graphicFrameLocks noChangeAspect="1"/>
            </wp:cNvGraphicFramePr>
            <a:graphic>
              <a:graphicData uri="http://schemas.openxmlformats.org/drawingml/2006/picture">
                <pic:pic>
                  <pic:nvPicPr>
                    <pic:cNvPr id="0" name=""/>
                    <pic:cNvPicPr/>
                  </pic:nvPicPr>
                  <pic:blipFill>
                    <a:blip r:embed="R6158e411e7af4a35">
                      <a:extLst>
                        <a:ext xmlns:a="http://schemas.openxmlformats.org/drawingml/2006/main" uri="{28A0092B-C50C-407E-A947-70E740481C1C}">
                          <a14:useLocalDpi val="0"/>
                        </a:ext>
                      </a:extLst>
                    </a:blip>
                    <a:stretch>
                      <a:fillRect/>
                    </a:stretch>
                  </pic:blipFill>
                  <pic:spPr>
                    <a:xfrm>
                      <a:off x="0" y="0"/>
                      <a:ext cx="5943600" cy="3028950"/>
                    </a:xfrm>
                    <a:prstGeom prst="rect">
                      <a:avLst/>
                    </a:prstGeom>
                  </pic:spPr>
                </pic:pic>
              </a:graphicData>
            </a:graphic>
          </wp:inline>
        </w:drawing>
      </w:r>
    </w:p>
    <w:p w:rsidR="14C4F1AD" w:rsidRDefault="14C4F1AD" w14:paraId="54909CD6" w14:textId="0A6C9573">
      <w:r w:rsidR="14C4F1AD">
        <w:drawing>
          <wp:inline wp14:editId="560271D4" wp14:anchorId="54D0284A">
            <wp:extent cx="5943600" cy="2981325"/>
            <wp:effectExtent l="0" t="0" r="0" b="0"/>
            <wp:docPr id="1088631597" name="" title=""/>
            <wp:cNvGraphicFramePr>
              <a:graphicFrameLocks noChangeAspect="1"/>
            </wp:cNvGraphicFramePr>
            <a:graphic>
              <a:graphicData uri="http://schemas.openxmlformats.org/drawingml/2006/picture">
                <pic:pic>
                  <pic:nvPicPr>
                    <pic:cNvPr id="0" name=""/>
                    <pic:cNvPicPr/>
                  </pic:nvPicPr>
                  <pic:blipFill>
                    <a:blip r:embed="R963e7a78ee5a4f14">
                      <a:extLst>
                        <a:ext xmlns:a="http://schemas.openxmlformats.org/drawingml/2006/main" uri="{28A0092B-C50C-407E-A947-70E740481C1C}">
                          <a14:useLocalDpi val="0"/>
                        </a:ext>
                      </a:extLst>
                    </a:blip>
                    <a:stretch>
                      <a:fillRect/>
                    </a:stretch>
                  </pic:blipFill>
                  <pic:spPr>
                    <a:xfrm>
                      <a:off x="0" y="0"/>
                      <a:ext cx="5943600" cy="2981325"/>
                    </a:xfrm>
                    <a:prstGeom prst="rect">
                      <a:avLst/>
                    </a:prstGeom>
                  </pic:spPr>
                </pic:pic>
              </a:graphicData>
            </a:graphic>
          </wp:inline>
        </w:drawing>
      </w:r>
    </w:p>
    <w:p w:rsidR="14C4F1AD" w:rsidRDefault="14C4F1AD" w14:paraId="11941471" w14:textId="1E39C48E">
      <w:r w:rsidR="14C4F1AD">
        <w:drawing>
          <wp:inline wp14:editId="71C26F79" wp14:anchorId="4B14FA6A">
            <wp:extent cx="5943600" cy="4448176"/>
            <wp:effectExtent l="0" t="0" r="0" b="0"/>
            <wp:docPr id="900129404" name="" title=""/>
            <wp:cNvGraphicFramePr>
              <a:graphicFrameLocks noChangeAspect="1"/>
            </wp:cNvGraphicFramePr>
            <a:graphic>
              <a:graphicData uri="http://schemas.openxmlformats.org/drawingml/2006/picture">
                <pic:pic>
                  <pic:nvPicPr>
                    <pic:cNvPr id="0" name=""/>
                    <pic:cNvPicPr/>
                  </pic:nvPicPr>
                  <pic:blipFill>
                    <a:blip r:embed="Rd70a797e302f4e79">
                      <a:extLst>
                        <a:ext xmlns:a="http://schemas.openxmlformats.org/drawingml/2006/main" uri="{28A0092B-C50C-407E-A947-70E740481C1C}">
                          <a14:useLocalDpi val="0"/>
                        </a:ext>
                      </a:extLst>
                    </a:blip>
                    <a:stretch>
                      <a:fillRect/>
                    </a:stretch>
                  </pic:blipFill>
                  <pic:spPr>
                    <a:xfrm>
                      <a:off x="0" y="0"/>
                      <a:ext cx="5943600" cy="4448176"/>
                    </a:xfrm>
                    <a:prstGeom prst="rect">
                      <a:avLst/>
                    </a:prstGeom>
                  </pic:spPr>
                </pic:pic>
              </a:graphicData>
            </a:graphic>
          </wp:inline>
        </w:drawing>
      </w:r>
    </w:p>
    <w:p w:rsidR="14C4F1AD" w:rsidP="34C0BFAB" w:rsidRDefault="14C4F1AD" w14:paraId="445E60FD" w14:textId="44FD6B07">
      <w:pPr>
        <w:jc w:val="center"/>
        <w:rPr>
          <w:b w:val="1"/>
          <w:bCs w:val="1"/>
          <w:sz w:val="32"/>
          <w:szCs w:val="32"/>
        </w:rPr>
      </w:pPr>
      <w:r w:rsidRPr="34C0BFAB" w:rsidR="14C4F1AD">
        <w:rPr>
          <w:b w:val="1"/>
          <w:bCs w:val="1"/>
          <w:sz w:val="32"/>
          <w:szCs w:val="32"/>
        </w:rPr>
        <w:t>OUTPUT</w:t>
      </w:r>
    </w:p>
    <w:p w:rsidR="14C4F1AD" w:rsidRDefault="14C4F1AD" w14:paraId="396B1B4E" w14:textId="66DDB3ED">
      <w:r w:rsidR="14C4F1AD">
        <w:drawing>
          <wp:inline wp14:editId="1BB462C0" wp14:anchorId="474D44F4">
            <wp:extent cx="5943600" cy="5800725"/>
            <wp:effectExtent l="0" t="0" r="0" b="0"/>
            <wp:docPr id="1463959456" name="" title=""/>
            <wp:cNvGraphicFramePr>
              <a:graphicFrameLocks noChangeAspect="1"/>
            </wp:cNvGraphicFramePr>
            <a:graphic>
              <a:graphicData uri="http://schemas.openxmlformats.org/drawingml/2006/picture">
                <pic:pic>
                  <pic:nvPicPr>
                    <pic:cNvPr id="0" name=""/>
                    <pic:cNvPicPr/>
                  </pic:nvPicPr>
                  <pic:blipFill>
                    <a:blip r:embed="Rc81b3df774bd4ea0">
                      <a:extLst>
                        <a:ext xmlns:a="http://schemas.openxmlformats.org/drawingml/2006/main" uri="{28A0092B-C50C-407E-A947-70E740481C1C}">
                          <a14:useLocalDpi val="0"/>
                        </a:ext>
                      </a:extLst>
                    </a:blip>
                    <a:stretch>
                      <a:fillRect/>
                    </a:stretch>
                  </pic:blipFill>
                  <pic:spPr>
                    <a:xfrm>
                      <a:off x="0" y="0"/>
                      <a:ext cx="5943600" cy="5800725"/>
                    </a:xfrm>
                    <a:prstGeom prst="rect">
                      <a:avLst/>
                    </a:prstGeom>
                  </pic:spPr>
                </pic:pic>
              </a:graphicData>
            </a:graphic>
          </wp:inline>
        </w:drawing>
      </w:r>
    </w:p>
    <w:p w:rsidR="14C4F1AD" w:rsidP="34C0BFAB" w:rsidRDefault="14C4F1AD" w14:paraId="3B94B828" w14:textId="25706F78">
      <w:pPr>
        <w:rPr>
          <w:rFonts w:ascii="Aptos" w:hAnsi="Aptos" w:eastAsia="Aptos" w:cs="Aptos"/>
          <w:noProof w:val="0"/>
          <w:sz w:val="24"/>
          <w:szCs w:val="24"/>
          <w:lang w:val="en-US"/>
        </w:rPr>
      </w:pPr>
      <w:r w:rsidRPr="34C0BFAB" w:rsidR="14C4F1AD">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The bar plots comparing actual vs predicted </w:t>
      </w:r>
      <w:r w:rsidRPr="34C0BFAB" w:rsidR="14C4F1AD">
        <w:rPr>
          <w:rFonts w:ascii="Helvetica" w:hAnsi="Helvetica" w:eastAsia="Helvetica" w:cs="Helvetica"/>
          <w:b w:val="0"/>
          <w:bCs w:val="0"/>
          <w:i w:val="0"/>
          <w:iCs w:val="0"/>
          <w:caps w:val="0"/>
          <w:smallCaps w:val="0"/>
          <w:noProof w:val="0"/>
          <w:color w:val="000000" w:themeColor="text1" w:themeTint="FF" w:themeShade="FF"/>
          <w:sz w:val="21"/>
          <w:szCs w:val="21"/>
          <w:lang w:val="en-US"/>
        </w:rPr>
        <w:t>Units_Sold</w:t>
      </w:r>
      <w:r w:rsidRPr="34C0BFAB" w:rsidR="14C4F1AD">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show that the Random Forest Regressor performs better than the Decision Tree, capturing variation across different car models more effectively. This confirms Random Forest’s ability to generalize better in complex datasets.</w:t>
      </w:r>
    </w:p>
    <w:p w:rsidR="34C0BFAB" w:rsidP="34C0BFAB" w:rsidRDefault="34C0BFAB" w14:paraId="2E09E516" w14:textId="6995C7B9">
      <w:pPr>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5DB893DA" w14:textId="4DC211EF">
      <w:pPr>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00D0BBE4" w:rsidP="34C0BFAB" w:rsidRDefault="00D0BBE4" w14:paraId="783E8182" w14:textId="1D243149">
      <w:pPr>
        <w:pStyle w:val="Heading1"/>
        <w:spacing w:before="210" w:beforeAutospacing="off" w:after="0" w:afterAutospacing="off"/>
        <w:jc w:val="center"/>
        <w:rPr>
          <w:rFonts w:ascii="Helvetica" w:hAnsi="Helvetica" w:eastAsia="Helvetica" w:cs="Helvetica"/>
          <w:b w:val="1"/>
          <w:bCs w:val="1"/>
          <w:i w:val="0"/>
          <w:iCs w:val="0"/>
          <w:caps w:val="0"/>
          <w:smallCaps w:val="0"/>
          <w:noProof w:val="0"/>
          <w:color w:val="000000" w:themeColor="text1" w:themeTint="FF" w:themeShade="FF"/>
          <w:sz w:val="38"/>
          <w:szCs w:val="38"/>
          <w:u w:val="single"/>
          <w:lang w:val="en-US"/>
        </w:rPr>
      </w:pPr>
      <w:r w:rsidRPr="34C0BFAB" w:rsidR="00D0BBE4">
        <w:rPr>
          <w:rFonts w:ascii="Helvetica" w:hAnsi="Helvetica" w:eastAsia="Helvetica" w:cs="Helvetica"/>
          <w:b w:val="1"/>
          <w:bCs w:val="1"/>
          <w:i w:val="0"/>
          <w:iCs w:val="0"/>
          <w:caps w:val="0"/>
          <w:smallCaps w:val="0"/>
          <w:noProof w:val="0"/>
          <w:color w:val="000000" w:themeColor="text1" w:themeTint="FF" w:themeShade="FF"/>
          <w:sz w:val="38"/>
          <w:szCs w:val="38"/>
          <w:u w:val="single"/>
          <w:lang w:val="en-US"/>
        </w:rPr>
        <w:t>Trend &amp; Time Series Analysis</w:t>
      </w:r>
    </w:p>
    <w:p w:rsidR="34C0BFAB" w:rsidP="34C0BFAB" w:rsidRDefault="34C0BFAB" w14:paraId="2580750E" w14:textId="130B9368">
      <w:pPr>
        <w:pStyle w:val="Normal"/>
        <w:rPr>
          <w:noProof w:val="0"/>
          <w:lang w:val="en-US"/>
        </w:rPr>
      </w:pPr>
    </w:p>
    <w:p w:rsidR="00D0BBE4" w:rsidP="34C0BFAB" w:rsidRDefault="00D0BBE4" w14:paraId="0161B7CD" w14:textId="27912AE0">
      <w:pPr>
        <w:spacing w:before="0" w:beforeAutospacing="off" w:after="0" w:afterAutospacing="off"/>
        <w:jc w:val="left"/>
      </w:pPr>
      <w:r w:rsidRPr="34C0BFAB" w:rsidR="00D0BBE4">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Trend and time series analysis is highly important in sales analysis for several reasons: </w:t>
      </w:r>
      <w:r w:rsidRPr="34C0BFAB" w:rsidR="00D0BBE4">
        <w:rPr>
          <w:rFonts w:ascii="Helvetica" w:hAnsi="Helvetica" w:eastAsia="Helvetica" w:cs="Helvetica"/>
          <w:b w:val="1"/>
          <w:bCs w:val="1"/>
          <w:i w:val="0"/>
          <w:iCs w:val="0"/>
          <w:caps w:val="0"/>
          <w:smallCaps w:val="0"/>
          <w:noProof w:val="0"/>
          <w:color w:val="000000" w:themeColor="text1" w:themeTint="FF" w:themeShade="FF"/>
          <w:sz w:val="21"/>
          <w:szCs w:val="21"/>
          <w:lang w:val="en-US"/>
        </w:rPr>
        <w:t>Identifying Patterns</w:t>
      </w:r>
      <w:r w:rsidRPr="34C0BFAB" w:rsidR="00D0BBE4">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It helps in identifying patterns in sales data, such as seasonal variations, cyclical trends, and long-term growth or decline.  </w:t>
      </w:r>
    </w:p>
    <w:p w:rsidR="00D0BBE4" w:rsidP="34C0BFAB" w:rsidRDefault="00D0BBE4" w14:paraId="35FED81C" w14:textId="3E859D73">
      <w:pPr>
        <w:spacing w:before="210" w:beforeAutospacing="off" w:after="0" w:afterAutospacing="off"/>
        <w:jc w:val="left"/>
      </w:pPr>
      <w:r w:rsidRPr="34C0BFAB" w:rsidR="00D0BBE4">
        <w:rPr>
          <w:rFonts w:ascii="Helvetica" w:hAnsi="Helvetica" w:eastAsia="Helvetica" w:cs="Helvetica"/>
          <w:b w:val="1"/>
          <w:bCs w:val="1"/>
          <w:i w:val="0"/>
          <w:iCs w:val="0"/>
          <w:caps w:val="0"/>
          <w:smallCaps w:val="0"/>
          <w:noProof w:val="0"/>
          <w:color w:val="000000" w:themeColor="text1" w:themeTint="FF" w:themeShade="FF"/>
          <w:sz w:val="21"/>
          <w:szCs w:val="21"/>
          <w:lang w:val="en-US"/>
        </w:rPr>
        <w:t>Forecasting Future Sales</w:t>
      </w:r>
      <w:r w:rsidRPr="34C0BFAB" w:rsidR="00D0BBE4">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Time series analysis provides tools to forecast future sales trends, which is crucial for planning production, inventory, and marketing strategies.  </w:t>
      </w:r>
    </w:p>
    <w:p w:rsidR="00D0BBE4" w:rsidP="34C0BFAB" w:rsidRDefault="00D0BBE4" w14:paraId="070B807E" w14:textId="6D13DE95">
      <w:pPr>
        <w:spacing w:before="210" w:beforeAutospacing="off" w:after="0" w:afterAutospacing="off"/>
        <w:jc w:val="left"/>
      </w:pPr>
      <w:r w:rsidRPr="34C0BFAB" w:rsidR="00D0BBE4">
        <w:rPr>
          <w:rFonts w:ascii="Helvetica" w:hAnsi="Helvetica" w:eastAsia="Helvetica" w:cs="Helvetica"/>
          <w:b w:val="1"/>
          <w:bCs w:val="1"/>
          <w:i w:val="0"/>
          <w:iCs w:val="0"/>
          <w:caps w:val="0"/>
          <w:smallCaps w:val="0"/>
          <w:noProof w:val="0"/>
          <w:color w:val="000000" w:themeColor="text1" w:themeTint="FF" w:themeShade="FF"/>
          <w:sz w:val="21"/>
          <w:szCs w:val="21"/>
          <w:lang w:val="en-US"/>
        </w:rPr>
        <w:t>Evaluating Performance</w:t>
      </w:r>
      <w:r w:rsidRPr="34C0BFAB" w:rsidR="00D0BBE4">
        <w:rPr>
          <w:rFonts w:ascii="Helvetica" w:hAnsi="Helvetica" w:eastAsia="Helvetica" w:cs="Helvetica"/>
          <w:b w:val="0"/>
          <w:bCs w:val="0"/>
          <w:i w:val="0"/>
          <w:iCs w:val="0"/>
          <w:caps w:val="0"/>
          <w:smallCaps w:val="0"/>
          <w:noProof w:val="0"/>
          <w:color w:val="000000" w:themeColor="text1" w:themeTint="FF" w:themeShade="FF"/>
          <w:sz w:val="21"/>
          <w:szCs w:val="21"/>
          <w:lang w:val="en-US"/>
        </w:rPr>
        <w:t>: Analyzing trends allows businesses to evaluate the effectiveness of sales strategies and identify factors that may be influencing sales performance.</w:t>
      </w:r>
    </w:p>
    <w:p w:rsidR="00D0BBE4" w:rsidP="34C0BFAB" w:rsidRDefault="00D0BBE4" w14:paraId="1E147BC1" w14:textId="2CD0ACD0">
      <w:pPr>
        <w:spacing w:before="210" w:beforeAutospacing="off" w:after="0" w:afterAutospacing="off"/>
        <w:jc w:val="left"/>
      </w:pPr>
      <w:r w:rsidRPr="34C0BFAB" w:rsidR="00D0BBE4">
        <w:rPr>
          <w:rFonts w:ascii="Helvetica" w:hAnsi="Helvetica" w:eastAsia="Helvetica" w:cs="Helvetica"/>
          <w:b w:val="1"/>
          <w:bCs w:val="1"/>
          <w:i w:val="0"/>
          <w:iCs w:val="0"/>
          <w:caps w:val="0"/>
          <w:smallCaps w:val="0"/>
          <w:noProof w:val="0"/>
          <w:color w:val="000000" w:themeColor="text1" w:themeTint="FF" w:themeShade="FF"/>
          <w:sz w:val="21"/>
          <w:szCs w:val="21"/>
          <w:lang w:val="en-US"/>
        </w:rPr>
        <w:t>Supporting Decision-Making</w:t>
      </w:r>
      <w:r w:rsidRPr="34C0BFAB" w:rsidR="00D0BBE4">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The insights gained from trend and time series analysis support informed decision-making in areas like resource allocation, budgeting, and goal setting.  </w:t>
      </w:r>
    </w:p>
    <w:p w:rsidR="00D0BBE4" w:rsidP="34C0BFAB" w:rsidRDefault="00D0BBE4" w14:paraId="4948F0DA" w14:textId="685113D5">
      <w:pPr>
        <w:spacing w:before="210" w:beforeAutospacing="off" w:after="0" w:afterAutospacing="off"/>
        <w:jc w:val="left"/>
      </w:pPr>
      <w:r w:rsidRPr="34C0BFAB" w:rsidR="00D0BBE4">
        <w:rPr>
          <w:rFonts w:ascii="Helvetica" w:hAnsi="Helvetica" w:eastAsia="Helvetica" w:cs="Helvetica"/>
          <w:b w:val="0"/>
          <w:bCs w:val="0"/>
          <w:i w:val="0"/>
          <w:iCs w:val="0"/>
          <w:caps w:val="0"/>
          <w:smallCaps w:val="0"/>
          <w:noProof w:val="0"/>
          <w:color w:val="000000" w:themeColor="text1" w:themeTint="FF" w:themeShade="FF"/>
          <w:sz w:val="21"/>
          <w:szCs w:val="21"/>
          <w:lang w:val="en-US"/>
        </w:rPr>
        <w:t>In the context of the Maruti Suzuki sales data, trend analysis reveals seasonal patterns and monthly fluctuations in revenue, which can be valuable for the company's operational and strategic planning.</w:t>
      </w:r>
    </w:p>
    <w:p w:rsidR="00D0BBE4" w:rsidP="34C0BFAB" w:rsidRDefault="00D0BBE4" w14:paraId="77F09FEF" w14:textId="3B9BA543">
      <w:pPr>
        <w:spacing w:before="0" w:beforeAutospacing="off" w:after="0" w:afterAutospacing="off"/>
        <w:jc w:val="left"/>
      </w:pPr>
      <w:r w:rsidRPr="34C0BFAB" w:rsidR="00D0BBE4">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Trend and time series analysis is used to </w:t>
      </w:r>
      <w:r w:rsidRPr="34C0BFAB" w:rsidR="00D0BBE4">
        <w:rPr>
          <w:rFonts w:ascii="Helvetica" w:hAnsi="Helvetica" w:eastAsia="Helvetica" w:cs="Helvetica"/>
          <w:b w:val="0"/>
          <w:bCs w:val="0"/>
          <w:i w:val="0"/>
          <w:iCs w:val="0"/>
          <w:caps w:val="0"/>
          <w:smallCaps w:val="0"/>
          <w:noProof w:val="0"/>
          <w:color w:val="000000" w:themeColor="text1" w:themeTint="FF" w:themeShade="FF"/>
          <w:sz w:val="21"/>
          <w:szCs w:val="21"/>
          <w:lang w:val="en-US"/>
        </w:rPr>
        <w:t>identify</w:t>
      </w:r>
      <w:r w:rsidRPr="34C0BFAB" w:rsidR="00D0BBE4">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patterns and trends in the sales data over time. Monthly revenue trends are plotted to visualize fluctuations and seasonal patterns. A moving average is calculated to smooth out short-term variations and highlight longer-term trends. Time series forecasting using the ARIMA model is employed to predict future revenue.</w:t>
      </w:r>
    </w:p>
    <w:p w:rsidR="34C0BFAB" w:rsidP="34C0BFAB" w:rsidRDefault="34C0BFAB" w14:paraId="59A7DD87" w14:textId="49E8C970">
      <w:pPr>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00D0BBE4" w:rsidP="34C0BFAB" w:rsidRDefault="00D0BBE4" w14:paraId="79AA54DA" w14:textId="3010EA0A">
      <w:pPr>
        <w:spacing w:before="0" w:beforeAutospacing="off" w:after="0" w:afterAutospacing="off"/>
        <w:jc w:val="left"/>
      </w:pPr>
      <w:r w:rsidR="00D0BBE4">
        <w:drawing>
          <wp:inline wp14:editId="26EDD806" wp14:anchorId="13C58737">
            <wp:extent cx="5943600" cy="2695575"/>
            <wp:effectExtent l="0" t="0" r="0" b="0"/>
            <wp:docPr id="1918777931" name="" title=""/>
            <wp:cNvGraphicFramePr>
              <a:graphicFrameLocks noChangeAspect="1"/>
            </wp:cNvGraphicFramePr>
            <a:graphic>
              <a:graphicData uri="http://schemas.openxmlformats.org/drawingml/2006/picture">
                <pic:pic>
                  <pic:nvPicPr>
                    <pic:cNvPr id="0" name=""/>
                    <pic:cNvPicPr/>
                  </pic:nvPicPr>
                  <pic:blipFill>
                    <a:blip r:embed="R4ed71a916ea54c96">
                      <a:extLst>
                        <a:ext xmlns:a="http://schemas.openxmlformats.org/drawingml/2006/main" uri="{28A0092B-C50C-407E-A947-70E740481C1C}">
                          <a14:useLocalDpi val="0"/>
                        </a:ext>
                      </a:extLst>
                    </a:blip>
                    <a:stretch>
                      <a:fillRect/>
                    </a:stretch>
                  </pic:blipFill>
                  <pic:spPr>
                    <a:xfrm>
                      <a:off x="0" y="0"/>
                      <a:ext cx="5943600" cy="2695575"/>
                    </a:xfrm>
                    <a:prstGeom prst="rect">
                      <a:avLst/>
                    </a:prstGeom>
                  </pic:spPr>
                </pic:pic>
              </a:graphicData>
            </a:graphic>
          </wp:inline>
        </w:drawing>
      </w:r>
    </w:p>
    <w:p w:rsidR="34C0BFAB" w:rsidP="34C0BFAB" w:rsidRDefault="34C0BFAB" w14:paraId="0EDA8B0E" w14:textId="55D228E9">
      <w:pPr>
        <w:spacing w:before="0" w:beforeAutospacing="off" w:after="0" w:afterAutospacing="off"/>
        <w:jc w:val="left"/>
      </w:pPr>
    </w:p>
    <w:p w:rsidR="34C0BFAB" w:rsidP="34C0BFAB" w:rsidRDefault="34C0BFAB" w14:paraId="0309EF8F" w14:textId="4C502810">
      <w:pPr>
        <w:spacing w:before="0" w:beforeAutospacing="off" w:after="0" w:afterAutospacing="off"/>
        <w:jc w:val="left"/>
      </w:pPr>
    </w:p>
    <w:p w:rsidR="34C0BFAB" w:rsidP="34C0BFAB" w:rsidRDefault="34C0BFAB" w14:paraId="0EEFA491" w14:textId="701130E9">
      <w:pPr>
        <w:spacing w:before="0" w:beforeAutospacing="off" w:after="0" w:afterAutospacing="off"/>
        <w:jc w:val="left"/>
      </w:pPr>
    </w:p>
    <w:p w:rsidR="34C0BFAB" w:rsidP="34C0BFAB" w:rsidRDefault="34C0BFAB" w14:paraId="1D2A5FD1" w14:textId="5E64EE5C">
      <w:pPr>
        <w:spacing w:before="0" w:beforeAutospacing="off" w:after="0" w:afterAutospacing="off"/>
        <w:jc w:val="left"/>
      </w:pPr>
    </w:p>
    <w:p w:rsidR="34C0BFAB" w:rsidP="34C0BFAB" w:rsidRDefault="34C0BFAB" w14:paraId="7FEC93A3" w14:textId="583EE65D">
      <w:pPr>
        <w:pStyle w:val="Normal"/>
        <w:spacing w:before="0" w:beforeAutospacing="off" w:after="0" w:afterAutospacing="off"/>
        <w:jc w:val="left"/>
      </w:pPr>
    </w:p>
    <w:p w:rsidR="00D0BBE4" w:rsidP="34C0BFAB" w:rsidRDefault="00D0BBE4" w14:paraId="3F68E10E" w14:textId="7238CAA2">
      <w:pPr>
        <w:pStyle w:val="Normal"/>
        <w:spacing w:before="0" w:beforeAutospacing="off" w:after="0" w:afterAutospacing="off"/>
        <w:jc w:val="center"/>
        <w:rPr>
          <w:b w:val="1"/>
          <w:bCs w:val="1"/>
          <w:sz w:val="32"/>
          <w:szCs w:val="32"/>
        </w:rPr>
      </w:pPr>
      <w:r w:rsidRPr="34C0BFAB" w:rsidR="00D0BBE4">
        <w:rPr>
          <w:b w:val="1"/>
          <w:bCs w:val="1"/>
          <w:sz w:val="32"/>
          <w:szCs w:val="32"/>
        </w:rPr>
        <w:t>OUTPUT</w:t>
      </w:r>
    </w:p>
    <w:p w:rsidR="34C0BFAB" w:rsidP="34C0BFAB" w:rsidRDefault="34C0BFAB" w14:paraId="7FCB14CA" w14:textId="530EF039">
      <w:pPr>
        <w:pStyle w:val="Normal"/>
        <w:spacing w:before="0" w:beforeAutospacing="off" w:after="0" w:afterAutospacing="off"/>
        <w:jc w:val="center"/>
        <w:rPr>
          <w:b w:val="1"/>
          <w:bCs w:val="1"/>
          <w:sz w:val="32"/>
          <w:szCs w:val="32"/>
        </w:rPr>
      </w:pPr>
    </w:p>
    <w:p w:rsidR="00D0BBE4" w:rsidP="34C0BFAB" w:rsidRDefault="00D0BBE4" w14:paraId="54E9190B" w14:textId="0820CA85">
      <w:pPr>
        <w:spacing w:before="0" w:beforeAutospacing="off" w:after="0" w:afterAutospacing="off"/>
        <w:jc w:val="left"/>
      </w:pPr>
      <w:r w:rsidR="00D0BBE4">
        <w:drawing>
          <wp:inline wp14:editId="0E1442F4" wp14:anchorId="634A5ACD">
            <wp:extent cx="5943600" cy="1952625"/>
            <wp:effectExtent l="0" t="0" r="0" b="0"/>
            <wp:docPr id="1230345825" name="" title=""/>
            <wp:cNvGraphicFramePr>
              <a:graphicFrameLocks noChangeAspect="1"/>
            </wp:cNvGraphicFramePr>
            <a:graphic>
              <a:graphicData uri="http://schemas.openxmlformats.org/drawingml/2006/picture">
                <pic:pic>
                  <pic:nvPicPr>
                    <pic:cNvPr id="0" name=""/>
                    <pic:cNvPicPr/>
                  </pic:nvPicPr>
                  <pic:blipFill>
                    <a:blip r:embed="Ra40a555296f24309">
                      <a:extLst>
                        <a:ext xmlns:a="http://schemas.openxmlformats.org/drawingml/2006/main" uri="{28A0092B-C50C-407E-A947-70E740481C1C}">
                          <a14:useLocalDpi val="0"/>
                        </a:ext>
                      </a:extLst>
                    </a:blip>
                    <a:stretch>
                      <a:fillRect/>
                    </a:stretch>
                  </pic:blipFill>
                  <pic:spPr>
                    <a:xfrm>
                      <a:off x="0" y="0"/>
                      <a:ext cx="5943600" cy="1952625"/>
                    </a:xfrm>
                    <a:prstGeom prst="rect">
                      <a:avLst/>
                    </a:prstGeom>
                  </pic:spPr>
                </pic:pic>
              </a:graphicData>
            </a:graphic>
          </wp:inline>
        </w:drawing>
      </w:r>
    </w:p>
    <w:p w:rsidR="00D0BBE4" w:rsidP="34C0BFAB" w:rsidRDefault="00D0BBE4" w14:paraId="34DDF89C" w14:textId="4DD13606">
      <w:pPr>
        <w:spacing w:before="0" w:beforeAutospacing="off" w:after="0" w:afterAutospacing="off"/>
        <w:jc w:val="left"/>
      </w:pPr>
      <w:r w:rsidRPr="34C0BFAB" w:rsidR="00D0BBE4">
        <w:rPr>
          <w:rFonts w:ascii="Aptos" w:hAnsi="Aptos" w:eastAsia="Aptos" w:cs="Aptos"/>
          <w:noProof w:val="0"/>
          <w:sz w:val="24"/>
          <w:szCs w:val="24"/>
          <w:lang w:val="en-US"/>
        </w:rPr>
        <w:t xml:space="preserve">A moving average is a statistical calculation used to analyze data points by creating a series of averages of different subsets of the full dataset. In finance, moving averages are often used to analyze stock prices, helping to smooth out price data by creating an average price </w:t>
      </w:r>
      <w:r w:rsidRPr="34C0BFAB" w:rsidR="00D0BBE4">
        <w:rPr>
          <w:rFonts w:ascii="Aptos" w:hAnsi="Aptos" w:eastAsia="Aptos" w:cs="Aptos"/>
          <w:noProof w:val="0"/>
          <w:sz w:val="24"/>
          <w:szCs w:val="24"/>
          <w:lang w:val="en-US"/>
        </w:rPr>
        <w:t>that's</w:t>
      </w:r>
      <w:r w:rsidRPr="34C0BFAB" w:rsidR="00D0BBE4">
        <w:rPr>
          <w:rFonts w:ascii="Aptos" w:hAnsi="Aptos" w:eastAsia="Aptos" w:cs="Aptos"/>
          <w:noProof w:val="0"/>
          <w:sz w:val="24"/>
          <w:szCs w:val="24"/>
          <w:lang w:val="en-US"/>
        </w:rPr>
        <w:t xml:space="preserve"> constantly updated.</w:t>
      </w:r>
    </w:p>
    <w:p w:rsidR="00D0BBE4" w:rsidP="34C0BFAB" w:rsidRDefault="00D0BBE4" w14:paraId="6E52A31D" w14:textId="61A58694">
      <w:pPr>
        <w:spacing w:before="0" w:beforeAutospacing="off" w:after="0" w:afterAutospacing="off"/>
        <w:jc w:val="left"/>
        <w:rPr>
          <w:rFonts w:ascii="Aptos" w:hAnsi="Aptos" w:eastAsia="Aptos" w:cs="Aptos"/>
          <w:noProof w:val="0"/>
          <w:sz w:val="24"/>
          <w:szCs w:val="24"/>
          <w:lang w:val="en-US"/>
        </w:rPr>
      </w:pPr>
      <w:r w:rsidRPr="34C0BFAB" w:rsidR="00D0BBE4">
        <w:rPr>
          <w:rFonts w:ascii="Aptos" w:hAnsi="Aptos" w:eastAsia="Aptos" w:cs="Aptos"/>
          <w:noProof w:val="0"/>
          <w:sz w:val="24"/>
          <w:szCs w:val="24"/>
          <w:lang w:val="en-US"/>
        </w:rPr>
        <w:t xml:space="preserve">In the context of the Maruti Suzuki sales data: I use a 3-month moving average.   This </w:t>
      </w:r>
      <w:r w:rsidRPr="34C0BFAB" w:rsidR="00D0BBE4">
        <w:rPr>
          <w:rFonts w:ascii="Aptos" w:hAnsi="Aptos" w:eastAsia="Aptos" w:cs="Aptos"/>
          <w:noProof w:val="0"/>
          <w:sz w:val="24"/>
          <w:szCs w:val="24"/>
          <w:lang w:val="en-US"/>
        </w:rPr>
        <w:t>helps us</w:t>
      </w:r>
      <w:r w:rsidRPr="34C0BFAB" w:rsidR="00D0BBE4">
        <w:rPr>
          <w:rFonts w:ascii="Aptos" w:hAnsi="Aptos" w:eastAsia="Aptos" w:cs="Aptos"/>
          <w:noProof w:val="0"/>
          <w:sz w:val="24"/>
          <w:szCs w:val="24"/>
          <w:lang w:val="en-US"/>
        </w:rPr>
        <w:t xml:space="preserve"> to see the broader direction of revenue, beyond just month-to-month changes.   </w:t>
      </w:r>
      <w:r w:rsidRPr="34C0BFAB" w:rsidR="00D0BBE4">
        <w:rPr>
          <w:rFonts w:ascii="Aptos" w:hAnsi="Aptos" w:eastAsia="Aptos" w:cs="Aptos"/>
          <w:noProof w:val="0"/>
          <w:sz w:val="24"/>
          <w:szCs w:val="24"/>
          <w:lang w:val="en-US"/>
        </w:rPr>
        <w:t>For example, even if revenue dips in one particular month, the moving average might still be trending upwards, indicating that the overall revenue trend is still positive.</w:t>
      </w:r>
    </w:p>
    <w:p w:rsidR="34C0BFAB" w:rsidP="34C0BFAB" w:rsidRDefault="34C0BFAB" w14:paraId="68620132" w14:textId="175E26EF">
      <w:pPr>
        <w:spacing w:before="0" w:beforeAutospacing="off" w:after="0" w:afterAutospacing="off"/>
        <w:jc w:val="left"/>
        <w:rPr>
          <w:rFonts w:ascii="Aptos" w:hAnsi="Aptos" w:eastAsia="Aptos" w:cs="Aptos"/>
          <w:noProof w:val="0"/>
          <w:sz w:val="24"/>
          <w:szCs w:val="24"/>
          <w:lang w:val="en-US"/>
        </w:rPr>
      </w:pPr>
    </w:p>
    <w:p w:rsidR="00D0BBE4" w:rsidP="34C0BFAB" w:rsidRDefault="00D0BBE4" w14:paraId="5850804C" w14:textId="654B4EC0">
      <w:pPr>
        <w:spacing w:before="0" w:beforeAutospacing="off" w:after="0" w:afterAutospacing="off"/>
        <w:jc w:val="left"/>
      </w:pPr>
      <w:r w:rsidR="00D0BBE4">
        <w:drawing>
          <wp:inline wp14:editId="7E474EFD" wp14:anchorId="1EF819E6">
            <wp:extent cx="5943600" cy="3190875"/>
            <wp:effectExtent l="0" t="0" r="0" b="0"/>
            <wp:docPr id="766402675" name="" title=""/>
            <wp:cNvGraphicFramePr>
              <a:graphicFrameLocks noChangeAspect="1"/>
            </wp:cNvGraphicFramePr>
            <a:graphic>
              <a:graphicData uri="http://schemas.openxmlformats.org/drawingml/2006/picture">
                <pic:pic>
                  <pic:nvPicPr>
                    <pic:cNvPr id="0" name=""/>
                    <pic:cNvPicPr/>
                  </pic:nvPicPr>
                  <pic:blipFill>
                    <a:blip r:embed="Rb27d9ef37634413e">
                      <a:extLst>
                        <a:ext xmlns:a="http://schemas.openxmlformats.org/drawingml/2006/main" uri="{28A0092B-C50C-407E-A947-70E740481C1C}">
                          <a14:useLocalDpi val="0"/>
                        </a:ext>
                      </a:extLst>
                    </a:blip>
                    <a:stretch>
                      <a:fillRect/>
                    </a:stretch>
                  </pic:blipFill>
                  <pic:spPr>
                    <a:xfrm>
                      <a:off x="0" y="0"/>
                      <a:ext cx="5943600" cy="3190875"/>
                    </a:xfrm>
                    <a:prstGeom prst="rect">
                      <a:avLst/>
                    </a:prstGeom>
                  </pic:spPr>
                </pic:pic>
              </a:graphicData>
            </a:graphic>
          </wp:inline>
        </w:drawing>
      </w:r>
    </w:p>
    <w:p w:rsidR="195F614A" w:rsidP="34C0BFAB" w:rsidRDefault="195F614A" w14:paraId="349AFE75" w14:textId="6CC1AB9E">
      <w:pPr>
        <w:pStyle w:val="Heading3"/>
        <w:spacing w:before="210" w:beforeAutospacing="off" w:after="0" w:afterAutospacing="off"/>
        <w:jc w:val="left"/>
      </w:pPr>
      <w:r w:rsidRPr="34C0BFAB" w:rsidR="195F614A">
        <w:rPr>
          <w:rFonts w:ascii="Helvetica" w:hAnsi="Helvetica" w:eastAsia="Helvetica" w:cs="Helvetica"/>
          <w:b w:val="1"/>
          <w:bCs w:val="1"/>
          <w:i w:val="0"/>
          <w:iCs w:val="0"/>
          <w:caps w:val="0"/>
          <w:smallCaps w:val="0"/>
          <w:noProof w:val="0"/>
          <w:color w:val="000000" w:themeColor="text1" w:themeTint="FF" w:themeShade="FF"/>
          <w:sz w:val="27"/>
          <w:szCs w:val="27"/>
          <w:lang w:val="en-US"/>
        </w:rPr>
        <w:t>Time Series Forecasting with SARIMA (Revenue)</w:t>
      </w:r>
    </w:p>
    <w:p w:rsidR="195F614A" w:rsidP="34C0BFAB" w:rsidRDefault="195F614A" w14:paraId="0BB2B71F" w14:textId="5085EEE5">
      <w:pPr>
        <w:spacing w:before="0" w:beforeAutospacing="off" w:after="0" w:afterAutospacing="off"/>
        <w:jc w:val="left"/>
      </w:pPr>
      <w:r w:rsidRPr="34C0BFAB" w:rsidR="195F614A">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SARIMA stands for Seasonal AutoRegressive Integrated Moving Average. It's an extension of the ARIMA model that explicitly supports time series data with a seasonal component. Many time series, like sales data, exhibit seasonality, meaning they have regular, predictable patterns that repeat over specific periods (e.g., higher sales in certain months). SARIMA models are designed to capture both the trend and seasonal aspects of the data, leading to more accurate forecasts for such time series.  </w:t>
      </w:r>
    </w:p>
    <w:p w:rsidR="195F614A" w:rsidP="34C0BFAB" w:rsidRDefault="195F614A" w14:paraId="0DF129EC" w14:textId="37633E7D">
      <w:pPr>
        <w:spacing w:before="210" w:beforeAutospacing="off" w:after="0" w:afterAutospacing="off"/>
        <w:jc w:val="left"/>
      </w:pPr>
      <w:r w:rsidRPr="34C0BFAB" w:rsidR="195F614A">
        <w:rPr>
          <w:rFonts w:ascii="Helvetica" w:hAnsi="Helvetica" w:eastAsia="Helvetica" w:cs="Helvetica"/>
          <w:b w:val="1"/>
          <w:bCs w:val="1"/>
          <w:i w:val="0"/>
          <w:iCs w:val="0"/>
          <w:caps w:val="0"/>
          <w:smallCaps w:val="0"/>
          <w:noProof w:val="0"/>
          <w:color w:val="000000" w:themeColor="text1" w:themeTint="FF" w:themeShade="FF"/>
          <w:sz w:val="21"/>
          <w:szCs w:val="21"/>
          <w:lang w:val="en-US"/>
        </w:rPr>
        <w:t>Key components of a SARIMA model:</w:t>
      </w:r>
    </w:p>
    <w:p w:rsidR="195F614A" w:rsidP="34C0BFAB" w:rsidRDefault="195F614A" w14:paraId="45911412" w14:textId="3B852CFB">
      <w:pPr>
        <w:spacing w:before="210" w:beforeAutospacing="off" w:after="0" w:afterAutospacing="off"/>
        <w:jc w:val="left"/>
      </w:pPr>
      <w:r w:rsidRPr="34C0BFAB" w:rsidR="195F614A">
        <w:rPr>
          <w:rFonts w:ascii="Helvetica" w:hAnsi="Helvetica" w:eastAsia="Helvetica" w:cs="Helvetica"/>
          <w:b w:val="1"/>
          <w:bCs w:val="1"/>
          <w:i w:val="0"/>
          <w:iCs w:val="0"/>
          <w:caps w:val="0"/>
          <w:smallCaps w:val="0"/>
          <w:noProof w:val="0"/>
          <w:color w:val="000000" w:themeColor="text1" w:themeTint="FF" w:themeShade="FF"/>
          <w:sz w:val="21"/>
          <w:szCs w:val="21"/>
          <w:lang w:val="en-US"/>
        </w:rPr>
        <w:t>ARIMA Components (p, d, q)</w:t>
      </w:r>
      <w:r w:rsidRPr="34C0BFAB" w:rsidR="195F614A">
        <w:rPr>
          <w:rFonts w:ascii="Helvetica" w:hAnsi="Helvetica" w:eastAsia="Helvetica" w:cs="Helvetica"/>
          <w:b w:val="0"/>
          <w:bCs w:val="0"/>
          <w:i w:val="0"/>
          <w:iCs w:val="0"/>
          <w:caps w:val="0"/>
          <w:smallCaps w:val="0"/>
          <w:noProof w:val="0"/>
          <w:color w:val="000000" w:themeColor="text1" w:themeTint="FF" w:themeShade="FF"/>
          <w:sz w:val="21"/>
          <w:szCs w:val="21"/>
          <w:lang w:val="en-US"/>
        </w:rPr>
        <w:t>: These are the same as in the ARIMA model: AutoRegressive (AR): Uses past values of the series to predict future values (p = number of lag observations). Integrated (I): Differences the series to make it stationary (d = number of times the series is differenced). Moving Average (MA): Uses past forecast errors to predict future values (q = number of lagged forecast errors).</w:t>
      </w:r>
    </w:p>
    <w:p w:rsidR="195F614A" w:rsidP="34C0BFAB" w:rsidRDefault="195F614A" w14:paraId="0E7966DF" w14:textId="6BA15744">
      <w:pPr>
        <w:spacing w:before="21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r w:rsidRPr="34C0BFAB" w:rsidR="195F614A">
        <w:rPr>
          <w:rFonts w:ascii="Helvetica" w:hAnsi="Helvetica" w:eastAsia="Helvetica" w:cs="Helvetica"/>
          <w:b w:val="1"/>
          <w:bCs w:val="1"/>
          <w:i w:val="0"/>
          <w:iCs w:val="0"/>
          <w:caps w:val="0"/>
          <w:smallCaps w:val="0"/>
          <w:noProof w:val="0"/>
          <w:color w:val="000000" w:themeColor="text1" w:themeTint="FF" w:themeShade="FF"/>
          <w:sz w:val="21"/>
          <w:szCs w:val="21"/>
          <w:lang w:val="en-US"/>
        </w:rPr>
        <w:t>Seasonal Components (P, D, Q, s)</w:t>
      </w:r>
      <w:r w:rsidRPr="34C0BFAB" w:rsidR="195F614A">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These are the </w:t>
      </w:r>
      <w:r w:rsidRPr="34C0BFAB" w:rsidR="195F614A">
        <w:rPr>
          <w:rFonts w:ascii="Helvetica" w:hAnsi="Helvetica" w:eastAsia="Helvetica" w:cs="Helvetica"/>
          <w:b w:val="0"/>
          <w:bCs w:val="0"/>
          <w:i w:val="0"/>
          <w:iCs w:val="0"/>
          <w:caps w:val="0"/>
          <w:smallCaps w:val="0"/>
          <w:noProof w:val="0"/>
          <w:color w:val="000000" w:themeColor="text1" w:themeTint="FF" w:themeShade="FF"/>
          <w:sz w:val="21"/>
          <w:szCs w:val="21"/>
          <w:lang w:val="en-US"/>
        </w:rPr>
        <w:t>additional</w:t>
      </w:r>
      <w:r w:rsidRPr="34C0BFAB" w:rsidR="195F614A">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components that account for seasonality: Seasonal AR (P): Uses past seasonal values of the series to predict future values. Seasonal I (D): Differences the series at the seasonal level to make it stationary. Seasonal MA (Q): Uses past seasonal forecast errors to predict future values. Seasonal Period (s): The number of time points in each season (e.g., 12 for monthly data with yearly seasonality)</w:t>
      </w:r>
    </w:p>
    <w:p w:rsidR="1A7E49DB" w:rsidP="34C0BFAB" w:rsidRDefault="1A7E49DB" w14:paraId="0881B3E6" w14:textId="708100BB">
      <w:pPr>
        <w:spacing w:before="210" w:beforeAutospacing="off" w:after="0" w:afterAutospacing="off"/>
        <w:jc w:val="left"/>
      </w:pPr>
      <w:r w:rsidR="1A7E49DB">
        <w:drawing>
          <wp:inline wp14:editId="03792B9A" wp14:anchorId="1FB4CE86">
            <wp:extent cx="5943600" cy="3733800"/>
            <wp:effectExtent l="0" t="0" r="0" b="0"/>
            <wp:docPr id="1940373900" name="" title=""/>
            <wp:cNvGraphicFramePr>
              <a:graphicFrameLocks noChangeAspect="1"/>
            </wp:cNvGraphicFramePr>
            <a:graphic>
              <a:graphicData uri="http://schemas.openxmlformats.org/drawingml/2006/picture">
                <pic:pic>
                  <pic:nvPicPr>
                    <pic:cNvPr id="0" name=""/>
                    <pic:cNvPicPr/>
                  </pic:nvPicPr>
                  <pic:blipFill>
                    <a:blip r:embed="Rf8ed9882c371405e">
                      <a:extLst>
                        <a:ext xmlns:a="http://schemas.openxmlformats.org/drawingml/2006/main" uri="{28A0092B-C50C-407E-A947-70E740481C1C}">
                          <a14:useLocalDpi val="0"/>
                        </a:ext>
                      </a:extLst>
                    </a:blip>
                    <a:stretch>
                      <a:fillRect/>
                    </a:stretch>
                  </pic:blipFill>
                  <pic:spPr>
                    <a:xfrm>
                      <a:off x="0" y="0"/>
                      <a:ext cx="5943600" cy="3733800"/>
                    </a:xfrm>
                    <a:prstGeom prst="rect">
                      <a:avLst/>
                    </a:prstGeom>
                  </pic:spPr>
                </pic:pic>
              </a:graphicData>
            </a:graphic>
          </wp:inline>
        </w:drawing>
      </w:r>
    </w:p>
    <w:p w:rsidR="1A7E49DB" w:rsidP="34C0BFAB" w:rsidRDefault="1A7E49DB" w14:paraId="47AA7474" w14:textId="627EFA07">
      <w:pPr>
        <w:spacing w:before="210" w:beforeAutospacing="off" w:after="0" w:afterAutospacing="off"/>
        <w:jc w:val="center"/>
        <w:rPr>
          <w:b w:val="1"/>
          <w:bCs w:val="1"/>
          <w:sz w:val="32"/>
          <w:szCs w:val="32"/>
        </w:rPr>
      </w:pPr>
      <w:r w:rsidRPr="34C0BFAB" w:rsidR="1A7E49DB">
        <w:rPr>
          <w:b w:val="1"/>
          <w:bCs w:val="1"/>
          <w:sz w:val="32"/>
          <w:szCs w:val="32"/>
        </w:rPr>
        <w:t>OUTPUT</w:t>
      </w:r>
    </w:p>
    <w:p w:rsidR="1A7E49DB" w:rsidP="34C0BFAB" w:rsidRDefault="1A7E49DB" w14:paraId="7F8DF2A1" w14:textId="494D87AC">
      <w:pPr>
        <w:spacing w:before="210" w:beforeAutospacing="off" w:after="0" w:afterAutospacing="off"/>
        <w:jc w:val="center"/>
      </w:pPr>
      <w:r w:rsidR="1A7E49DB">
        <w:drawing>
          <wp:inline wp14:editId="471C4D89" wp14:anchorId="1B6C9D92">
            <wp:extent cx="5943600" cy="2857500"/>
            <wp:effectExtent l="0" t="0" r="0" b="0"/>
            <wp:docPr id="1307363645" name="" title=""/>
            <wp:cNvGraphicFramePr>
              <a:graphicFrameLocks noChangeAspect="1"/>
            </wp:cNvGraphicFramePr>
            <a:graphic>
              <a:graphicData uri="http://schemas.openxmlformats.org/drawingml/2006/picture">
                <pic:pic>
                  <pic:nvPicPr>
                    <pic:cNvPr id="0" name=""/>
                    <pic:cNvPicPr/>
                  </pic:nvPicPr>
                  <pic:blipFill>
                    <a:blip r:embed="R5bc2c580cc624bde">
                      <a:extLst>
                        <a:ext xmlns:a="http://schemas.openxmlformats.org/drawingml/2006/main" uri="{28A0092B-C50C-407E-A947-70E740481C1C}">
                          <a14:useLocalDpi val="0"/>
                        </a:ext>
                      </a:extLst>
                    </a:blip>
                    <a:stretch>
                      <a:fillRect/>
                    </a:stretch>
                  </pic:blipFill>
                  <pic:spPr>
                    <a:xfrm>
                      <a:off x="0" y="0"/>
                      <a:ext cx="5943600" cy="2857500"/>
                    </a:xfrm>
                    <a:prstGeom prst="rect">
                      <a:avLst/>
                    </a:prstGeom>
                  </pic:spPr>
                </pic:pic>
              </a:graphicData>
            </a:graphic>
          </wp:inline>
        </w:drawing>
      </w:r>
    </w:p>
    <w:p w:rsidR="1A7E49DB" w:rsidP="34C0BFAB" w:rsidRDefault="1A7E49DB" w14:paraId="3683C9DC" w14:textId="70334EAF">
      <w:pPr>
        <w:spacing w:before="210" w:beforeAutospacing="off" w:after="0" w:afterAutospacing="off"/>
        <w:jc w:val="left"/>
        <w:rPr>
          <w:rFonts w:ascii="Aptos" w:hAnsi="Aptos" w:eastAsia="Aptos" w:cs="Aptos"/>
          <w:noProof w:val="0"/>
          <w:sz w:val="24"/>
          <w:szCs w:val="24"/>
          <w:lang w:val="en-US"/>
        </w:rPr>
      </w:pPr>
      <w:r w:rsidRPr="34C0BFAB" w:rsidR="1A7E49DB">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A SARIMA model was applied to the monthly revenue data to forecast future sales trends. The model accounted for both trend and seasonality. The 6-month forecast </w:t>
      </w:r>
      <w:r w:rsidRPr="34C0BFAB" w:rsidR="1A7E49DB">
        <w:rPr>
          <w:rFonts w:ascii="Helvetica" w:hAnsi="Helvetica" w:eastAsia="Helvetica" w:cs="Helvetica"/>
          <w:b w:val="0"/>
          <w:bCs w:val="0"/>
          <w:i w:val="0"/>
          <w:iCs w:val="0"/>
          <w:caps w:val="0"/>
          <w:smallCaps w:val="0"/>
          <w:noProof w:val="0"/>
          <w:color w:val="000000" w:themeColor="text1" w:themeTint="FF" w:themeShade="FF"/>
          <w:sz w:val="21"/>
          <w:szCs w:val="21"/>
          <w:lang w:val="en-US"/>
        </w:rPr>
        <w:t>provides</w:t>
      </w:r>
      <w:r w:rsidRPr="34C0BFAB" w:rsidR="1A7E49DB">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a predictive view of revenue, which can </w:t>
      </w:r>
      <w:r w:rsidRPr="34C0BFAB" w:rsidR="1A7E49DB">
        <w:rPr>
          <w:rFonts w:ascii="Helvetica" w:hAnsi="Helvetica" w:eastAsia="Helvetica" w:cs="Helvetica"/>
          <w:b w:val="0"/>
          <w:bCs w:val="0"/>
          <w:i w:val="0"/>
          <w:iCs w:val="0"/>
          <w:caps w:val="0"/>
          <w:smallCaps w:val="0"/>
          <w:noProof w:val="0"/>
          <w:color w:val="000000" w:themeColor="text1" w:themeTint="FF" w:themeShade="FF"/>
          <w:sz w:val="21"/>
          <w:szCs w:val="21"/>
          <w:lang w:val="en-US"/>
        </w:rPr>
        <w:t>assist</w:t>
      </w:r>
      <w:r w:rsidRPr="34C0BFAB" w:rsidR="1A7E49DB">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in strategic decisions such as production planning, budgeting, and inventory control.</w:t>
      </w:r>
    </w:p>
    <w:p w:rsidR="34C0BFAB" w:rsidP="34C0BFAB" w:rsidRDefault="34C0BFAB" w14:paraId="7B9B1711" w14:textId="1B5143B4">
      <w:pPr>
        <w:spacing w:before="21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6FC853DE" w14:textId="13DCC0D9">
      <w:pPr>
        <w:spacing w:before="21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28C0CEF6" w14:textId="1E3C51B9">
      <w:pPr>
        <w:spacing w:before="21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589D17A1" w14:textId="47AC2A28">
      <w:pPr>
        <w:spacing w:before="21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4B2B1E4D" w14:textId="75708B37">
      <w:pPr>
        <w:spacing w:before="21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40648E3A" w14:textId="7155918E">
      <w:pPr>
        <w:spacing w:before="21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5BDFD93E" w14:textId="360F10C0">
      <w:pPr>
        <w:spacing w:before="21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30021FDB" w14:textId="33EDAAEE">
      <w:pPr>
        <w:spacing w:before="21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2D718359" w14:textId="05A1C4E4">
      <w:pPr>
        <w:spacing w:before="21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4E7003DF" w14:textId="776155CA">
      <w:pPr>
        <w:pStyle w:val="Normal"/>
        <w:spacing w:before="21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6EA8A208" w14:textId="11D04B89">
      <w:pPr>
        <w:pStyle w:val="Normal"/>
        <w:spacing w:before="21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1A7E49DB" w:rsidP="34C0BFAB" w:rsidRDefault="1A7E49DB" w14:paraId="30EAC169" w14:textId="47701ECB">
      <w:pPr>
        <w:spacing w:before="210" w:beforeAutospacing="off" w:after="0" w:afterAutospacing="off"/>
        <w:jc w:val="center"/>
        <w:rPr>
          <w:rFonts w:ascii="Helvetica" w:hAnsi="Helvetica" w:eastAsia="Helvetica" w:cs="Helvetica"/>
          <w:b w:val="1"/>
          <w:bCs w:val="1"/>
          <w:noProof w:val="0"/>
          <w:sz w:val="40"/>
          <w:szCs w:val="40"/>
          <w:u w:val="single"/>
          <w:lang w:val="en-US"/>
        </w:rPr>
      </w:pPr>
      <w:r w:rsidRPr="34C0BFAB" w:rsidR="1A7E49DB">
        <w:rPr>
          <w:rFonts w:ascii="Helvetica" w:hAnsi="Helvetica" w:eastAsia="Helvetica" w:cs="Helvetica"/>
          <w:b w:val="1"/>
          <w:bCs w:val="1"/>
          <w:noProof w:val="0"/>
          <w:sz w:val="40"/>
          <w:szCs w:val="40"/>
          <w:u w:val="single"/>
          <w:lang w:val="en-US"/>
        </w:rPr>
        <w:t xml:space="preserve">Count &amp; Categorical Analysis </w:t>
      </w:r>
    </w:p>
    <w:p w:rsidR="1A7E49DB" w:rsidP="34C0BFAB" w:rsidRDefault="1A7E49DB" w14:paraId="2B6CDB0C" w14:textId="1201D1F2">
      <w:pPr>
        <w:spacing w:before="210" w:beforeAutospacing="off" w:after="0" w:afterAutospacing="off"/>
        <w:jc w:val="left"/>
      </w:pPr>
      <w:r w:rsidRPr="34C0BFAB" w:rsidR="1A7E49DB">
        <w:rPr>
          <w:rFonts w:ascii="Helvetica" w:hAnsi="Helvetica" w:eastAsia="Helvetica" w:cs="Helvetica"/>
          <w:noProof w:val="0"/>
          <w:sz w:val="21"/>
          <w:szCs w:val="21"/>
          <w:lang w:val="en-US"/>
        </w:rPr>
        <w:t>Categorical data analysis involves examining the distribution of sales across different car models. The count of cars sold by model is calculated, and the mean revenue by model is determined to compare sales performance.</w:t>
      </w:r>
    </w:p>
    <w:p w:rsidR="3978A63A" w:rsidP="34C0BFAB" w:rsidRDefault="3978A63A" w14:paraId="68D4C2D7" w14:textId="6467B857">
      <w:pPr>
        <w:pStyle w:val="Heading3"/>
        <w:shd w:val="clear" w:color="auto" w:fill="FFFFFF" w:themeFill="background1"/>
        <w:spacing w:before="210" w:beforeAutospacing="off" w:after="0" w:afterAutospacing="off"/>
        <w:jc w:val="left"/>
        <w:rPr>
          <w:rFonts w:ascii="Helvetica" w:hAnsi="Helvetica" w:eastAsia="Helvetica" w:cs="Helvetica"/>
          <w:b w:val="1"/>
          <w:bCs w:val="1"/>
          <w:i w:val="0"/>
          <w:iCs w:val="0"/>
          <w:caps w:val="0"/>
          <w:smallCaps w:val="0"/>
          <w:strike w:val="0"/>
          <w:dstrike w:val="0"/>
          <w:noProof w:val="0"/>
          <w:color w:val="1A466C"/>
          <w:sz w:val="27"/>
          <w:szCs w:val="27"/>
          <w:u w:val="none"/>
          <w:lang w:val="en-US"/>
        </w:rPr>
      </w:pPr>
      <w:r w:rsidRPr="34C0BFAB" w:rsidR="3978A63A">
        <w:rPr>
          <w:rFonts w:ascii="Helvetica" w:hAnsi="Helvetica" w:eastAsia="Helvetica" w:cs="Helvetica"/>
          <w:b w:val="1"/>
          <w:bCs w:val="1"/>
          <w:i w:val="0"/>
          <w:iCs w:val="0"/>
          <w:caps w:val="0"/>
          <w:smallCaps w:val="0"/>
          <w:noProof w:val="0"/>
          <w:color w:val="000000" w:themeColor="text1" w:themeTint="FF" w:themeShade="FF"/>
          <w:sz w:val="27"/>
          <w:szCs w:val="27"/>
          <w:lang w:val="en-US"/>
        </w:rPr>
        <w:t>Count of Cars Sold by Model</w:t>
      </w:r>
    </w:p>
    <w:p w:rsidR="34C0BFAB" w:rsidP="34C0BFAB" w:rsidRDefault="34C0BFAB" w14:paraId="7E46D1DF" w14:textId="5C8479BA">
      <w:pPr>
        <w:spacing w:before="0" w:beforeAutospacing="off" w:after="0" w:afterAutospacing="off"/>
        <w:jc w:val="left"/>
      </w:pPr>
    </w:p>
    <w:p w:rsidR="1A7E49DB" w:rsidP="34C0BFAB" w:rsidRDefault="1A7E49DB" w14:paraId="522AD7F2" w14:textId="3859E07E">
      <w:pPr>
        <w:spacing w:before="0" w:beforeAutospacing="off" w:after="0" w:afterAutospacing="off"/>
        <w:jc w:val="left"/>
      </w:pPr>
      <w:r w:rsidR="1A7E49DB">
        <w:drawing>
          <wp:inline wp14:editId="585A5346" wp14:anchorId="22930B64">
            <wp:extent cx="5943600" cy="990600"/>
            <wp:effectExtent l="0" t="0" r="0" b="0"/>
            <wp:docPr id="1340460062" name="" title=""/>
            <wp:cNvGraphicFramePr>
              <a:graphicFrameLocks noChangeAspect="1"/>
            </wp:cNvGraphicFramePr>
            <a:graphic>
              <a:graphicData uri="http://schemas.openxmlformats.org/drawingml/2006/picture">
                <pic:pic>
                  <pic:nvPicPr>
                    <pic:cNvPr id="0" name=""/>
                    <pic:cNvPicPr/>
                  </pic:nvPicPr>
                  <pic:blipFill>
                    <a:blip r:embed="R22e1105221f84304">
                      <a:extLst>
                        <a:ext xmlns:a="http://schemas.openxmlformats.org/drawingml/2006/main" uri="{28A0092B-C50C-407E-A947-70E740481C1C}">
                          <a14:useLocalDpi val="0"/>
                        </a:ext>
                      </a:extLst>
                    </a:blip>
                    <a:stretch>
                      <a:fillRect/>
                    </a:stretch>
                  </pic:blipFill>
                  <pic:spPr>
                    <a:xfrm>
                      <a:off x="0" y="0"/>
                      <a:ext cx="5943600" cy="990600"/>
                    </a:xfrm>
                    <a:prstGeom prst="rect">
                      <a:avLst/>
                    </a:prstGeom>
                  </pic:spPr>
                </pic:pic>
              </a:graphicData>
            </a:graphic>
          </wp:inline>
        </w:drawing>
      </w:r>
      <w:r w:rsidR="1A7E49DB">
        <w:rPr/>
        <w:t xml:space="preserve"> </w:t>
      </w:r>
    </w:p>
    <w:p w:rsidR="1A7E49DB" w:rsidP="34C0BFAB" w:rsidRDefault="1A7E49DB" w14:paraId="7ECF1DD7" w14:textId="70AE1E35">
      <w:pPr>
        <w:spacing w:before="0" w:beforeAutospacing="off" w:after="0" w:afterAutospacing="off"/>
        <w:jc w:val="center"/>
        <w:rPr>
          <w:b w:val="1"/>
          <w:bCs w:val="1"/>
          <w:sz w:val="32"/>
          <w:szCs w:val="32"/>
        </w:rPr>
      </w:pPr>
      <w:r w:rsidRPr="34C0BFAB" w:rsidR="1A7E49DB">
        <w:rPr>
          <w:b w:val="1"/>
          <w:bCs w:val="1"/>
          <w:sz w:val="32"/>
          <w:szCs w:val="32"/>
        </w:rPr>
        <w:t>OUTPUT</w:t>
      </w:r>
    </w:p>
    <w:p w:rsidR="34C0BFAB" w:rsidP="34C0BFAB" w:rsidRDefault="34C0BFAB" w14:paraId="60BC83C1" w14:textId="53E26E60">
      <w:pPr>
        <w:spacing w:before="0" w:beforeAutospacing="off" w:after="0" w:afterAutospacing="off"/>
        <w:jc w:val="left"/>
      </w:pPr>
    </w:p>
    <w:p w:rsidR="1A7E49DB" w:rsidP="34C0BFAB" w:rsidRDefault="1A7E49DB" w14:paraId="251FA6B9" w14:textId="1E3CF6F8">
      <w:pPr>
        <w:spacing w:before="0" w:beforeAutospacing="off" w:after="0" w:afterAutospacing="off"/>
        <w:jc w:val="left"/>
      </w:pPr>
      <w:r w:rsidR="1A7E49DB">
        <w:drawing>
          <wp:inline wp14:editId="0FAE897D" wp14:anchorId="5EDB95AB">
            <wp:extent cx="5943600" cy="4295774"/>
            <wp:effectExtent l="0" t="0" r="0" b="0"/>
            <wp:docPr id="1995684273" name="" title=""/>
            <wp:cNvGraphicFramePr>
              <a:graphicFrameLocks noChangeAspect="1"/>
            </wp:cNvGraphicFramePr>
            <a:graphic>
              <a:graphicData uri="http://schemas.openxmlformats.org/drawingml/2006/picture">
                <pic:pic>
                  <pic:nvPicPr>
                    <pic:cNvPr id="0" name=""/>
                    <pic:cNvPicPr/>
                  </pic:nvPicPr>
                  <pic:blipFill>
                    <a:blip r:embed="R188777a37d0c4602">
                      <a:extLst>
                        <a:ext xmlns:a="http://schemas.openxmlformats.org/drawingml/2006/main" uri="{28A0092B-C50C-407E-A947-70E740481C1C}">
                          <a14:useLocalDpi val="0"/>
                        </a:ext>
                      </a:extLst>
                    </a:blip>
                    <a:stretch>
                      <a:fillRect/>
                    </a:stretch>
                  </pic:blipFill>
                  <pic:spPr>
                    <a:xfrm>
                      <a:off x="0" y="0"/>
                      <a:ext cx="5943600" cy="4295774"/>
                    </a:xfrm>
                    <a:prstGeom prst="rect">
                      <a:avLst/>
                    </a:prstGeom>
                  </pic:spPr>
                </pic:pic>
              </a:graphicData>
            </a:graphic>
          </wp:inline>
        </w:drawing>
      </w:r>
    </w:p>
    <w:p w:rsidR="34C0BFAB" w:rsidP="34C0BFAB" w:rsidRDefault="34C0BFAB" w14:paraId="734509D4" w14:textId="5925CC01">
      <w:pPr>
        <w:spacing w:before="0" w:beforeAutospacing="off" w:after="0" w:afterAutospacing="off"/>
        <w:jc w:val="left"/>
      </w:pPr>
    </w:p>
    <w:p w:rsidR="3D0EA0E0" w:rsidP="34C0BFAB" w:rsidRDefault="3D0EA0E0" w14:paraId="7006E39B" w14:textId="157A7D43">
      <w:pPr>
        <w:pStyle w:val="Heading3"/>
        <w:shd w:val="clear" w:color="auto" w:fill="FFFFFF" w:themeFill="background1"/>
        <w:spacing w:before="210" w:beforeAutospacing="off" w:after="0" w:afterAutospacing="off"/>
        <w:jc w:val="left"/>
      </w:pPr>
      <w:r w:rsidRPr="34C0BFAB" w:rsidR="3D0EA0E0">
        <w:rPr>
          <w:rFonts w:ascii="Helvetica" w:hAnsi="Helvetica" w:eastAsia="Helvetica" w:cs="Helvetica"/>
          <w:b w:val="1"/>
          <w:bCs w:val="1"/>
          <w:i w:val="0"/>
          <w:iCs w:val="0"/>
          <w:caps w:val="0"/>
          <w:smallCaps w:val="0"/>
          <w:noProof w:val="0"/>
          <w:color w:val="000000" w:themeColor="text1" w:themeTint="FF" w:themeShade="FF"/>
          <w:sz w:val="27"/>
          <w:szCs w:val="27"/>
          <w:lang w:val="en-US"/>
        </w:rPr>
        <w:t>Combine with Revenue – Mean Revenue by Model</w:t>
      </w:r>
    </w:p>
    <w:p w:rsidR="34C0BFAB" w:rsidP="34C0BFAB" w:rsidRDefault="34C0BFAB" w14:paraId="610C1DE0" w14:textId="7D743E2B">
      <w:pPr>
        <w:spacing w:before="0" w:beforeAutospacing="off" w:after="0" w:afterAutospacing="off"/>
        <w:jc w:val="left"/>
      </w:pPr>
    </w:p>
    <w:p w:rsidR="3D0EA0E0" w:rsidP="34C0BFAB" w:rsidRDefault="3D0EA0E0" w14:paraId="157662E1" w14:textId="4B2C9EB5">
      <w:pPr>
        <w:spacing w:before="0" w:beforeAutospacing="off" w:after="0" w:afterAutospacing="off"/>
        <w:jc w:val="left"/>
      </w:pPr>
      <w:r w:rsidR="3D0EA0E0">
        <w:drawing>
          <wp:inline wp14:editId="1899099C" wp14:anchorId="17B0CE8F">
            <wp:extent cx="5943600" cy="1419225"/>
            <wp:effectExtent l="0" t="0" r="0" b="0"/>
            <wp:docPr id="670575906" name="" title=""/>
            <wp:cNvGraphicFramePr>
              <a:graphicFrameLocks noChangeAspect="1"/>
            </wp:cNvGraphicFramePr>
            <a:graphic>
              <a:graphicData uri="http://schemas.openxmlformats.org/drawingml/2006/picture">
                <pic:pic>
                  <pic:nvPicPr>
                    <pic:cNvPr id="0" name=""/>
                    <pic:cNvPicPr/>
                  </pic:nvPicPr>
                  <pic:blipFill>
                    <a:blip r:embed="Rb1036296dada4e86">
                      <a:extLst>
                        <a:ext xmlns:a="http://schemas.openxmlformats.org/drawingml/2006/main" uri="{28A0092B-C50C-407E-A947-70E740481C1C}">
                          <a14:useLocalDpi val="0"/>
                        </a:ext>
                      </a:extLst>
                    </a:blip>
                    <a:stretch>
                      <a:fillRect/>
                    </a:stretch>
                  </pic:blipFill>
                  <pic:spPr>
                    <a:xfrm>
                      <a:off x="0" y="0"/>
                      <a:ext cx="5943600" cy="1419225"/>
                    </a:xfrm>
                    <a:prstGeom prst="rect">
                      <a:avLst/>
                    </a:prstGeom>
                  </pic:spPr>
                </pic:pic>
              </a:graphicData>
            </a:graphic>
          </wp:inline>
        </w:drawing>
      </w:r>
    </w:p>
    <w:p w:rsidR="3D0EA0E0" w:rsidP="34C0BFAB" w:rsidRDefault="3D0EA0E0" w14:paraId="68EB09C8" w14:textId="6624D59B">
      <w:pPr>
        <w:spacing w:before="0" w:beforeAutospacing="off" w:after="0" w:afterAutospacing="off"/>
        <w:jc w:val="center"/>
        <w:rPr>
          <w:b w:val="1"/>
          <w:bCs w:val="1"/>
          <w:sz w:val="32"/>
          <w:szCs w:val="32"/>
        </w:rPr>
      </w:pPr>
      <w:r w:rsidRPr="34C0BFAB" w:rsidR="3D0EA0E0">
        <w:rPr>
          <w:b w:val="1"/>
          <w:bCs w:val="1"/>
          <w:sz w:val="32"/>
          <w:szCs w:val="32"/>
        </w:rPr>
        <w:t>OUTPUT</w:t>
      </w:r>
    </w:p>
    <w:p w:rsidR="34C0BFAB" w:rsidP="34C0BFAB" w:rsidRDefault="34C0BFAB" w14:paraId="1750DDE4" w14:textId="39AE1886">
      <w:pPr>
        <w:spacing w:before="0" w:beforeAutospacing="off" w:after="0" w:afterAutospacing="off"/>
        <w:jc w:val="center"/>
        <w:rPr>
          <w:b w:val="1"/>
          <w:bCs w:val="1"/>
          <w:sz w:val="32"/>
          <w:szCs w:val="32"/>
        </w:rPr>
      </w:pPr>
    </w:p>
    <w:p w:rsidR="3D0EA0E0" w:rsidP="34C0BFAB" w:rsidRDefault="3D0EA0E0" w14:paraId="60450A42" w14:textId="70A77E57">
      <w:pPr>
        <w:spacing w:before="0" w:beforeAutospacing="off" w:after="0" w:afterAutospacing="off"/>
        <w:jc w:val="left"/>
      </w:pPr>
      <w:r w:rsidR="3D0EA0E0">
        <w:drawing>
          <wp:inline wp14:editId="037C9885" wp14:anchorId="069207B1">
            <wp:extent cx="5943600" cy="4495800"/>
            <wp:effectExtent l="0" t="0" r="0" b="0"/>
            <wp:docPr id="1999254467" name="" title=""/>
            <wp:cNvGraphicFramePr>
              <a:graphicFrameLocks noChangeAspect="1"/>
            </wp:cNvGraphicFramePr>
            <a:graphic>
              <a:graphicData uri="http://schemas.openxmlformats.org/drawingml/2006/picture">
                <pic:pic>
                  <pic:nvPicPr>
                    <pic:cNvPr id="0" name=""/>
                    <pic:cNvPicPr/>
                  </pic:nvPicPr>
                  <pic:blipFill>
                    <a:blip r:embed="R209643f15a144d6a">
                      <a:extLst>
                        <a:ext xmlns:a="http://schemas.openxmlformats.org/drawingml/2006/main" uri="{28A0092B-C50C-407E-A947-70E740481C1C}">
                          <a14:useLocalDpi val="0"/>
                        </a:ext>
                      </a:extLst>
                    </a:blip>
                    <a:stretch>
                      <a:fillRect/>
                    </a:stretch>
                  </pic:blipFill>
                  <pic:spPr>
                    <a:xfrm>
                      <a:off x="0" y="0"/>
                      <a:ext cx="5943600" cy="4495800"/>
                    </a:xfrm>
                    <a:prstGeom prst="rect">
                      <a:avLst/>
                    </a:prstGeom>
                  </pic:spPr>
                </pic:pic>
              </a:graphicData>
            </a:graphic>
          </wp:inline>
        </w:drawing>
      </w:r>
    </w:p>
    <w:p w:rsidR="3D0EA0E0" w:rsidP="34C0BFAB" w:rsidRDefault="3D0EA0E0" w14:paraId="32DD2F77" w14:textId="2873803F">
      <w:pPr>
        <w:spacing w:before="0" w:beforeAutospacing="off" w:after="0" w:afterAutospacing="off"/>
        <w:jc w:val="left"/>
        <w:rPr>
          <w:rFonts w:ascii="Aptos" w:hAnsi="Aptos" w:eastAsia="Aptos" w:cs="Aptos"/>
          <w:noProof w:val="0"/>
          <w:sz w:val="24"/>
          <w:szCs w:val="24"/>
          <w:lang w:val="en-US"/>
        </w:rPr>
      </w:pPr>
      <w:r w:rsidRPr="34C0BFAB" w:rsidR="3D0EA0E0">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The categorical variable analysis reveals differences in sales performance across </w:t>
      </w:r>
      <w:r w:rsidRPr="34C0BFAB" w:rsidR="3D0EA0E0">
        <w:rPr>
          <w:rFonts w:ascii="Helvetica" w:hAnsi="Helvetica" w:eastAsia="Helvetica" w:cs="Helvetica"/>
          <w:b w:val="0"/>
          <w:bCs w:val="0"/>
          <w:i w:val="0"/>
          <w:iCs w:val="0"/>
          <w:caps w:val="0"/>
          <w:smallCaps w:val="0"/>
          <w:noProof w:val="0"/>
          <w:color w:val="000000" w:themeColor="text1" w:themeTint="FF" w:themeShade="FF"/>
          <w:sz w:val="21"/>
          <w:szCs w:val="21"/>
          <w:lang w:val="en-US"/>
        </w:rPr>
        <w:t>models.The</w:t>
      </w:r>
      <w:r w:rsidRPr="34C0BFAB" w:rsidR="3D0EA0E0">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model-wise average revenue comparison further informs strategic decisions around pricing and promotions</w:t>
      </w:r>
    </w:p>
    <w:p w:rsidR="0892F440" w:rsidP="34C0BFAB" w:rsidRDefault="0892F440" w14:paraId="351AC684" w14:textId="761DB694">
      <w:pPr>
        <w:pStyle w:val="Heading1"/>
        <w:spacing w:before="210" w:beforeAutospacing="off" w:after="0" w:afterAutospacing="off"/>
        <w:jc w:val="center"/>
        <w:rPr>
          <w:rFonts w:ascii="Helvetica" w:hAnsi="Helvetica" w:eastAsia="Helvetica" w:cs="Helvetica"/>
          <w:b w:val="1"/>
          <w:bCs w:val="1"/>
          <w:i w:val="0"/>
          <w:iCs w:val="0"/>
          <w:caps w:val="0"/>
          <w:smallCaps w:val="0"/>
          <w:noProof w:val="0"/>
          <w:color w:val="000000" w:themeColor="text1" w:themeTint="FF" w:themeShade="FF"/>
          <w:sz w:val="40"/>
          <w:szCs w:val="40"/>
          <w:u w:val="single"/>
          <w:lang w:val="en-US"/>
        </w:rPr>
      </w:pPr>
      <w:r w:rsidRPr="34C0BFAB" w:rsidR="0892F440">
        <w:rPr>
          <w:rFonts w:ascii="Helvetica" w:hAnsi="Helvetica" w:eastAsia="Helvetica" w:cs="Helvetica"/>
          <w:b w:val="1"/>
          <w:bCs w:val="1"/>
          <w:i w:val="0"/>
          <w:iCs w:val="0"/>
          <w:caps w:val="0"/>
          <w:smallCaps w:val="0"/>
          <w:noProof w:val="0"/>
          <w:color w:val="000000" w:themeColor="text1" w:themeTint="FF" w:themeShade="FF"/>
          <w:sz w:val="40"/>
          <w:szCs w:val="40"/>
          <w:u w:val="single"/>
          <w:lang w:val="en-US"/>
        </w:rPr>
        <w:t>Conclusion</w:t>
      </w:r>
    </w:p>
    <w:p w:rsidR="34C0BFAB" w:rsidP="34C0BFAB" w:rsidRDefault="34C0BFAB" w14:paraId="28840949" w14:textId="2BCEF3E3">
      <w:pPr>
        <w:pStyle w:val="Normal"/>
        <w:rPr>
          <w:noProof w:val="0"/>
          <w:lang w:val="en-US"/>
        </w:rPr>
      </w:pPr>
    </w:p>
    <w:p w:rsidR="0892F440" w:rsidP="34C0BFAB" w:rsidRDefault="0892F440" w14:paraId="02E1B22D" w14:textId="26F809C6">
      <w:pPr>
        <w:spacing w:before="0" w:beforeAutospacing="off" w:after="0" w:afterAutospacing="off"/>
        <w:jc w:val="left"/>
      </w:pPr>
      <w:r w:rsidRPr="34C0BFAB" w:rsidR="0892F440">
        <w:rPr>
          <w:rFonts w:ascii="Helvetica" w:hAnsi="Helvetica" w:eastAsia="Helvetica" w:cs="Helvetica"/>
          <w:b w:val="0"/>
          <w:bCs w:val="0"/>
          <w:i w:val="0"/>
          <w:iCs w:val="0"/>
          <w:caps w:val="0"/>
          <w:smallCaps w:val="0"/>
          <w:noProof w:val="0"/>
          <w:color w:val="000000" w:themeColor="text1" w:themeTint="FF" w:themeShade="FF"/>
          <w:sz w:val="21"/>
          <w:szCs w:val="21"/>
          <w:lang w:val="en-US"/>
        </w:rPr>
        <w:t>This integrated assignment successfully applied a combination of financial analysis, statistical inference, sampling techniques, count &amp; categorical variable analysis, trend and time series analysis, and machine learning to the Maruti Suzuki sales dataset.</w:t>
      </w:r>
    </w:p>
    <w:p w:rsidR="0892F440" w:rsidP="34C0BFAB" w:rsidRDefault="0892F440" w14:paraId="214EFF7E" w14:textId="73083364">
      <w:pPr>
        <w:spacing w:before="210" w:beforeAutospacing="off" w:after="0" w:afterAutospacing="off"/>
        <w:jc w:val="left"/>
      </w:pPr>
      <w:r w:rsidRPr="34C0BFAB" w:rsidR="0892F440">
        <w:rPr>
          <w:rFonts w:ascii="Helvetica" w:hAnsi="Helvetica" w:eastAsia="Helvetica" w:cs="Helvetica"/>
          <w:b w:val="1"/>
          <w:bCs w:val="1"/>
          <w:i w:val="0"/>
          <w:iCs w:val="0"/>
          <w:caps w:val="0"/>
          <w:smallCaps w:val="0"/>
          <w:noProof w:val="0"/>
          <w:color w:val="000000" w:themeColor="text1" w:themeTint="FF" w:themeShade="FF"/>
          <w:sz w:val="21"/>
          <w:szCs w:val="21"/>
          <w:lang w:val="en-US"/>
        </w:rPr>
        <w:t xml:space="preserve">Key findings </w:t>
      </w:r>
      <w:r w:rsidRPr="34C0BFAB" w:rsidR="0892F440">
        <w:rPr>
          <w:rFonts w:ascii="Helvetica" w:hAnsi="Helvetica" w:eastAsia="Helvetica" w:cs="Helvetica"/>
          <w:b w:val="1"/>
          <w:bCs w:val="1"/>
          <w:i w:val="0"/>
          <w:iCs w:val="0"/>
          <w:caps w:val="0"/>
          <w:smallCaps w:val="0"/>
          <w:noProof w:val="0"/>
          <w:color w:val="000000" w:themeColor="text1" w:themeTint="FF" w:themeShade="FF"/>
          <w:sz w:val="21"/>
          <w:szCs w:val="21"/>
          <w:lang w:val="en-US"/>
        </w:rPr>
        <w:t>include:</w:t>
      </w:r>
      <w:r w:rsidRPr="34C0BFAB" w:rsidR="0892F440">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w:t>
      </w:r>
    </w:p>
    <w:p w:rsidR="0892F440" w:rsidP="34C0BFAB" w:rsidRDefault="0892F440" w14:paraId="28A1FAA1" w14:textId="600B4DFA">
      <w:pPr>
        <w:spacing w:before="210" w:beforeAutospacing="off" w:after="0" w:afterAutospacing="off"/>
        <w:jc w:val="left"/>
      </w:pPr>
      <w:r w:rsidRPr="34C0BFAB" w:rsidR="0892F440">
        <w:rPr>
          <w:rFonts w:ascii="Helvetica" w:hAnsi="Helvetica" w:eastAsia="Helvetica" w:cs="Helvetica"/>
          <w:b w:val="0"/>
          <w:bCs w:val="0"/>
          <w:i w:val="0"/>
          <w:iCs w:val="0"/>
          <w:caps w:val="0"/>
          <w:smallCaps w:val="0"/>
          <w:noProof w:val="0"/>
          <w:color w:val="000000" w:themeColor="text1" w:themeTint="FF" w:themeShade="FF"/>
          <w:sz w:val="21"/>
          <w:szCs w:val="21"/>
          <w:lang w:val="en-US"/>
        </w:rPr>
        <w:t>Trend analysis showed clear seasonal patterns and monthly fluctuations in revenue.</w:t>
      </w:r>
    </w:p>
    <w:p w:rsidR="0892F440" w:rsidP="34C0BFAB" w:rsidRDefault="0892F440" w14:paraId="737DBB40" w14:textId="6DE562AC">
      <w:pPr>
        <w:spacing w:before="210" w:beforeAutospacing="off" w:after="0" w:afterAutospacing="off"/>
        <w:jc w:val="left"/>
      </w:pPr>
      <w:r w:rsidRPr="34C0BFAB" w:rsidR="0892F440">
        <w:rPr>
          <w:rFonts w:ascii="Helvetica" w:hAnsi="Helvetica" w:eastAsia="Helvetica" w:cs="Helvetica"/>
          <w:b w:val="0"/>
          <w:bCs w:val="0"/>
          <w:i w:val="0"/>
          <w:iCs w:val="0"/>
          <w:caps w:val="0"/>
          <w:smallCaps w:val="0"/>
          <w:noProof w:val="0"/>
          <w:color w:val="000000" w:themeColor="text1" w:themeTint="FF" w:themeShade="FF"/>
          <w:sz w:val="21"/>
          <w:szCs w:val="21"/>
          <w:lang w:val="en-US"/>
        </w:rPr>
        <w:t>Descriptive analysis highlighted top-selling car models and variations in revenue across models.</w:t>
      </w:r>
    </w:p>
    <w:p w:rsidR="0892F440" w:rsidP="34C0BFAB" w:rsidRDefault="0892F440" w14:paraId="18A2AF0F" w14:textId="278B9092">
      <w:pPr>
        <w:spacing w:before="210" w:beforeAutospacing="off" w:after="0" w:afterAutospacing="off"/>
        <w:jc w:val="left"/>
      </w:pPr>
      <w:r w:rsidRPr="34C0BFAB" w:rsidR="0892F440">
        <w:rPr>
          <w:rFonts w:ascii="Helvetica" w:hAnsi="Helvetica" w:eastAsia="Helvetica" w:cs="Helvetica"/>
          <w:b w:val="0"/>
          <w:bCs w:val="0"/>
          <w:i w:val="0"/>
          <w:iCs w:val="0"/>
          <w:caps w:val="0"/>
          <w:smallCaps w:val="0"/>
          <w:noProof w:val="0"/>
          <w:color w:val="000000" w:themeColor="text1" w:themeTint="FF" w:themeShade="FF"/>
          <w:sz w:val="21"/>
          <w:szCs w:val="21"/>
          <w:lang w:val="en-US"/>
        </w:rPr>
        <w:t>Sampling methods, particularly stratified sampling, were used to ensure a representative subset of data for analysis and modeling, which also tied directly to inference through confidence interval estimation.</w:t>
      </w:r>
    </w:p>
    <w:p w:rsidR="0892F440" w:rsidP="34C0BFAB" w:rsidRDefault="0892F440" w14:paraId="5F713B7F" w14:textId="420CF3AE">
      <w:pPr>
        <w:spacing w:before="210" w:beforeAutospacing="off" w:after="0" w:afterAutospacing="off"/>
        <w:jc w:val="left"/>
      </w:pPr>
      <w:r w:rsidRPr="34C0BFAB" w:rsidR="0892F440">
        <w:rPr>
          <w:rFonts w:ascii="Helvetica" w:hAnsi="Helvetica" w:eastAsia="Helvetica" w:cs="Helvetica"/>
          <w:b w:val="0"/>
          <w:bCs w:val="0"/>
          <w:i w:val="0"/>
          <w:iCs w:val="0"/>
          <w:caps w:val="0"/>
          <w:smallCaps w:val="0"/>
          <w:noProof w:val="0"/>
          <w:color w:val="000000" w:themeColor="text1" w:themeTint="FF" w:themeShade="FF"/>
          <w:sz w:val="21"/>
          <w:szCs w:val="21"/>
          <w:lang w:val="en-US"/>
        </w:rPr>
        <w:t>Machine learning models were developed to predict key business outcomes like Units Sold and Revenue, with regression models showing strong predictive performance (e.g., RMSE ≈ 291 on Units Sold prediction).</w:t>
      </w:r>
    </w:p>
    <w:p w:rsidR="0892F440" w:rsidP="34C0BFAB" w:rsidRDefault="0892F440" w14:paraId="22C738F4" w14:textId="5B8C31E7">
      <w:pPr>
        <w:spacing w:before="210" w:beforeAutospacing="off" w:after="0" w:afterAutospacing="off"/>
        <w:jc w:val="left"/>
      </w:pPr>
      <w:r w:rsidRPr="34C0BFAB" w:rsidR="0892F440">
        <w:rPr>
          <w:rFonts w:ascii="Helvetica" w:hAnsi="Helvetica" w:eastAsia="Helvetica" w:cs="Helvetica"/>
          <w:b w:val="0"/>
          <w:bCs w:val="0"/>
          <w:i w:val="0"/>
          <w:iCs w:val="0"/>
          <w:caps w:val="0"/>
          <w:smallCaps w:val="0"/>
          <w:noProof w:val="0"/>
          <w:color w:val="000000" w:themeColor="text1" w:themeTint="FF" w:themeShade="FF"/>
          <w:sz w:val="21"/>
          <w:szCs w:val="21"/>
          <w:lang w:val="en-US"/>
        </w:rPr>
        <w:t>Classification models successfully categorized high vs low sales months, supporting strategic decision-making.</w:t>
      </w:r>
    </w:p>
    <w:p w:rsidR="0892F440" w:rsidP="34C0BFAB" w:rsidRDefault="0892F440" w14:paraId="13112A14" w14:textId="27322975">
      <w:pPr>
        <w:spacing w:before="210" w:beforeAutospacing="off" w:after="0" w:afterAutospacing="off"/>
        <w:jc w:val="left"/>
      </w:pPr>
      <w:r w:rsidRPr="34C0BFAB" w:rsidR="0892F440">
        <w:rPr>
          <w:rFonts w:ascii="Helvetica" w:hAnsi="Helvetica" w:eastAsia="Helvetica" w:cs="Helvetica"/>
          <w:b w:val="0"/>
          <w:bCs w:val="0"/>
          <w:i w:val="0"/>
          <w:iCs w:val="0"/>
          <w:caps w:val="0"/>
          <w:smallCaps w:val="0"/>
          <w:noProof w:val="0"/>
          <w:color w:val="000000" w:themeColor="text1" w:themeTint="FF" w:themeShade="FF"/>
          <w:sz w:val="21"/>
          <w:szCs w:val="21"/>
          <w:lang w:val="en-US"/>
        </w:rPr>
        <w:t>Count and categorical variable analysis revealed patterns in sales distribution across models and months.</w:t>
      </w:r>
    </w:p>
    <w:p w:rsidR="0892F440" w:rsidP="34C0BFAB" w:rsidRDefault="0892F440" w14:paraId="33C8C3A1" w14:textId="36FBE14E">
      <w:pPr>
        <w:spacing w:before="210" w:beforeAutospacing="off" w:after="0" w:afterAutospacing="off"/>
        <w:jc w:val="left"/>
      </w:pPr>
      <w:r w:rsidRPr="34C0BFAB" w:rsidR="0892F440">
        <w:rPr>
          <w:rFonts w:ascii="Helvetica" w:hAnsi="Helvetica" w:eastAsia="Helvetica" w:cs="Helvetica"/>
          <w:b w:val="0"/>
          <w:bCs w:val="0"/>
          <w:i w:val="0"/>
          <w:iCs w:val="0"/>
          <w:caps w:val="0"/>
          <w:smallCaps w:val="0"/>
          <w:noProof w:val="0"/>
          <w:color w:val="000000" w:themeColor="text1" w:themeTint="FF" w:themeShade="FF"/>
          <w:sz w:val="21"/>
          <w:szCs w:val="21"/>
          <w:lang w:val="en-US"/>
        </w:rPr>
        <w:t>This assignment not only demonstrates technical application of data science techniques but also shows how they interlink — using sampling and inference to support machine learning, and using trend analysis to inform forecasting — creating a cohesive and insight-driven business analysis.</w:t>
      </w:r>
    </w:p>
    <w:p w:rsidR="34C0BFAB" w:rsidP="34C0BFAB" w:rsidRDefault="34C0BFAB" w14:paraId="59CB46BA" w14:textId="4CB8CF7C">
      <w:pPr>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1E48715D" w14:textId="120EFCD7">
      <w:pPr>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0D3C9C61" w14:textId="6A9C0F81">
      <w:pPr>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104F62EB" w14:textId="02CFD6AB">
      <w:pPr>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33624CFC" w14:textId="7E2CF0B5">
      <w:pPr>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3D0D80CA" w14:textId="087EBBEA">
      <w:pPr>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2667FC9B" w14:textId="3A351616">
      <w:pPr>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1C054830" w14:textId="3A123142">
      <w:pPr>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4521E561" w14:textId="0F691ABD">
      <w:pPr>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34D62182" w14:textId="4E79DA6A">
      <w:pPr>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0F0B33C3" w14:textId="54FDE859">
      <w:pPr>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7BC2B789" w14:textId="24CACA18">
      <w:pPr>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7F0F9056" w14:textId="5130BC99">
      <w:pPr>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6AABF35F" w14:textId="486A2DF6">
      <w:pPr>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62906D76" w14:textId="4C4C6064">
      <w:pPr>
        <w:pStyle w:val="Normal"/>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4E1489E7" w14:textId="531BAF32">
      <w:pPr>
        <w:pStyle w:val="Normal"/>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34C0BFAB" w:rsidP="34C0BFAB" w:rsidRDefault="34C0BFAB" w14:paraId="07CDA475" w14:textId="7030E770">
      <w:pPr>
        <w:spacing w:before="0" w:beforeAutospacing="off" w:after="0" w:afterAutospacing="off"/>
        <w:jc w:val="left"/>
      </w:pPr>
    </w:p>
    <w:p w:rsidR="34C0BFAB" w:rsidP="34C0BFAB" w:rsidRDefault="34C0BFAB" w14:paraId="55F5BCAC" w14:textId="1275D2CC">
      <w:pPr>
        <w:spacing w:before="0" w:beforeAutospacing="off" w:after="0" w:afterAutospacing="off"/>
        <w:jc w:val="left"/>
      </w:pPr>
    </w:p>
    <w:p w:rsidR="34C0BFAB" w:rsidP="34C0BFAB" w:rsidRDefault="34C0BFAB" w14:paraId="29B9F592" w14:textId="5E0D1E04">
      <w:pPr>
        <w:pStyle w:val="Normal"/>
      </w:pPr>
    </w:p>
    <w:p w:rsidR="34C0BFAB" w:rsidP="34C0BFAB" w:rsidRDefault="34C0BFAB" w14:paraId="3B5A9DCE" w14:textId="76411D55">
      <w:pPr>
        <w:jc w:val="left"/>
        <w:rPr>
          <w:rFonts w:ascii="Aptos" w:hAnsi="Aptos" w:eastAsia="Aptos" w:cs="Aptos"/>
          <w:noProof w:val="0"/>
          <w:sz w:val="24"/>
          <w:szCs w:val="24"/>
          <w:lang w:val="en-US"/>
        </w:rPr>
      </w:pPr>
    </w:p>
    <w:sectPr>
      <w:pgSz w:w="12240" w:h="15840" w:orient="portrait"/>
      <w:pgMar w:top="1440" w:right="1440" w:bottom="1440" w:left="1440" w:header="720" w:footer="720" w:gutter="0"/>
      <w:cols w:space="720"/>
      <w:docGrid w:linePitch="360"/>
      <w:headerReference w:type="default" r:id="R2f57455abacf48c4"/>
      <w:footerReference w:type="default" r:id="R33a27030ad85454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4C0BFAB" w:rsidTr="34C0BFAB" w14:paraId="236A1A0C">
      <w:trPr>
        <w:trHeight w:val="300"/>
      </w:trPr>
      <w:tc>
        <w:tcPr>
          <w:tcW w:w="3120" w:type="dxa"/>
          <w:tcMar/>
        </w:tcPr>
        <w:p w:rsidR="34C0BFAB" w:rsidP="34C0BFAB" w:rsidRDefault="34C0BFAB" w14:paraId="24C8D711" w14:textId="38A0877E">
          <w:pPr>
            <w:pStyle w:val="Header"/>
            <w:bidi w:val="0"/>
            <w:ind w:left="-115"/>
            <w:jc w:val="left"/>
          </w:pPr>
        </w:p>
      </w:tc>
      <w:tc>
        <w:tcPr>
          <w:tcW w:w="3120" w:type="dxa"/>
          <w:tcMar/>
        </w:tcPr>
        <w:p w:rsidR="34C0BFAB" w:rsidP="34C0BFAB" w:rsidRDefault="34C0BFAB" w14:paraId="54312A0A" w14:textId="4AC562EF">
          <w:pPr>
            <w:pStyle w:val="Header"/>
            <w:bidi w:val="0"/>
            <w:jc w:val="center"/>
          </w:pPr>
        </w:p>
      </w:tc>
      <w:tc>
        <w:tcPr>
          <w:tcW w:w="3120" w:type="dxa"/>
          <w:tcMar/>
        </w:tcPr>
        <w:p w:rsidR="34C0BFAB" w:rsidP="34C0BFAB" w:rsidRDefault="34C0BFAB" w14:paraId="6F416D66" w14:textId="2A2161A8">
          <w:pPr>
            <w:pStyle w:val="Header"/>
            <w:bidi w:val="0"/>
            <w:ind w:right="-115"/>
            <w:jc w:val="right"/>
          </w:pPr>
        </w:p>
      </w:tc>
    </w:tr>
  </w:tbl>
  <w:p w:rsidR="34C0BFAB" w:rsidP="34C0BFAB" w:rsidRDefault="34C0BFAB" w14:paraId="5CE91B68" w14:textId="504E439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4C0BFAB" w:rsidTr="34C0BFAB" w14:paraId="00FDAF39">
      <w:trPr>
        <w:trHeight w:val="300"/>
      </w:trPr>
      <w:tc>
        <w:tcPr>
          <w:tcW w:w="3120" w:type="dxa"/>
          <w:tcMar/>
        </w:tcPr>
        <w:p w:rsidR="34C0BFAB" w:rsidP="34C0BFAB" w:rsidRDefault="34C0BFAB" w14:paraId="448186F5" w14:textId="153C9EA3">
          <w:pPr>
            <w:pStyle w:val="Header"/>
            <w:bidi w:val="0"/>
            <w:ind w:left="-115"/>
            <w:jc w:val="left"/>
          </w:pPr>
        </w:p>
      </w:tc>
      <w:tc>
        <w:tcPr>
          <w:tcW w:w="3120" w:type="dxa"/>
          <w:tcMar/>
        </w:tcPr>
        <w:p w:rsidR="34C0BFAB" w:rsidP="34C0BFAB" w:rsidRDefault="34C0BFAB" w14:paraId="5D8DDA73" w14:textId="214BBB1C">
          <w:pPr>
            <w:pStyle w:val="Header"/>
            <w:bidi w:val="0"/>
            <w:jc w:val="center"/>
          </w:pPr>
        </w:p>
      </w:tc>
      <w:tc>
        <w:tcPr>
          <w:tcW w:w="3120" w:type="dxa"/>
          <w:tcMar/>
        </w:tcPr>
        <w:p w:rsidR="34C0BFAB" w:rsidP="34C0BFAB" w:rsidRDefault="34C0BFAB" w14:paraId="28388386" w14:textId="0D1991DE">
          <w:pPr>
            <w:pStyle w:val="Header"/>
            <w:bidi w:val="0"/>
            <w:ind w:right="-115"/>
            <w:jc w:val="right"/>
          </w:pPr>
        </w:p>
      </w:tc>
    </w:tr>
  </w:tbl>
  <w:p w:rsidR="34C0BFAB" w:rsidP="34C0BFAB" w:rsidRDefault="34C0BFAB" w14:paraId="6B9486C8" w14:textId="29155181">
    <w:pPr>
      <w:pStyle w:val="Header"/>
      <w:bidi w:val="0"/>
    </w:pPr>
  </w:p>
</w:hdr>
</file>

<file path=word/numbering.xml><?xml version="1.0" encoding="utf-8"?>
<w:numbering xmlns:w="http://schemas.openxmlformats.org/wordprocessingml/2006/main">
  <w:abstractNum xmlns:w="http://schemas.openxmlformats.org/wordprocessingml/2006/main" w:abstractNumId="4">
    <w:nsid w:val="7580d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94cb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35ebf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4d1c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98E871C"/>
    <w:rsid w:val="002B76E0"/>
    <w:rsid w:val="00D0BBE4"/>
    <w:rsid w:val="015FFEEC"/>
    <w:rsid w:val="02134997"/>
    <w:rsid w:val="03AA3F41"/>
    <w:rsid w:val="047491E8"/>
    <w:rsid w:val="062C52BB"/>
    <w:rsid w:val="0791AD12"/>
    <w:rsid w:val="0813656C"/>
    <w:rsid w:val="0892F440"/>
    <w:rsid w:val="08D75B61"/>
    <w:rsid w:val="09005271"/>
    <w:rsid w:val="0A44E84F"/>
    <w:rsid w:val="0BF43332"/>
    <w:rsid w:val="0C67AC49"/>
    <w:rsid w:val="0C707FD9"/>
    <w:rsid w:val="0CA2EDDF"/>
    <w:rsid w:val="0DCCBFE1"/>
    <w:rsid w:val="0E64DED2"/>
    <w:rsid w:val="11CFD6EE"/>
    <w:rsid w:val="14C4F1AD"/>
    <w:rsid w:val="1584805C"/>
    <w:rsid w:val="15A0F4FC"/>
    <w:rsid w:val="195F614A"/>
    <w:rsid w:val="1A184223"/>
    <w:rsid w:val="1A7E49DB"/>
    <w:rsid w:val="1ACFBA31"/>
    <w:rsid w:val="1AD75D13"/>
    <w:rsid w:val="1B3EB017"/>
    <w:rsid w:val="1C538FAC"/>
    <w:rsid w:val="1D348E1D"/>
    <w:rsid w:val="1D377FA3"/>
    <w:rsid w:val="1E00B48C"/>
    <w:rsid w:val="1EADABE6"/>
    <w:rsid w:val="2007C6B1"/>
    <w:rsid w:val="25C0587F"/>
    <w:rsid w:val="26379D4D"/>
    <w:rsid w:val="27B5D0D7"/>
    <w:rsid w:val="29731240"/>
    <w:rsid w:val="29F54718"/>
    <w:rsid w:val="2BC1083E"/>
    <w:rsid w:val="2D927B7B"/>
    <w:rsid w:val="2FD2577E"/>
    <w:rsid w:val="30F80E16"/>
    <w:rsid w:val="32AE6D8A"/>
    <w:rsid w:val="33EA5588"/>
    <w:rsid w:val="34C0BFAB"/>
    <w:rsid w:val="3523A113"/>
    <w:rsid w:val="3626BF5B"/>
    <w:rsid w:val="38D2BD1F"/>
    <w:rsid w:val="38F1826A"/>
    <w:rsid w:val="393CE5E6"/>
    <w:rsid w:val="3978A63A"/>
    <w:rsid w:val="3BC4A22A"/>
    <w:rsid w:val="3C953BE0"/>
    <w:rsid w:val="3C9FCE66"/>
    <w:rsid w:val="3D0EA0E0"/>
    <w:rsid w:val="3D587D65"/>
    <w:rsid w:val="3DBD0455"/>
    <w:rsid w:val="3DD8618A"/>
    <w:rsid w:val="3E43E5F0"/>
    <w:rsid w:val="3F158501"/>
    <w:rsid w:val="40155835"/>
    <w:rsid w:val="412F0213"/>
    <w:rsid w:val="43979F0B"/>
    <w:rsid w:val="44B4A2E8"/>
    <w:rsid w:val="450F9CF7"/>
    <w:rsid w:val="4652339B"/>
    <w:rsid w:val="46BBA725"/>
    <w:rsid w:val="46F41074"/>
    <w:rsid w:val="4701A484"/>
    <w:rsid w:val="486109C0"/>
    <w:rsid w:val="4967E0AF"/>
    <w:rsid w:val="498E871C"/>
    <w:rsid w:val="4AA28091"/>
    <w:rsid w:val="4BB63A3E"/>
    <w:rsid w:val="4C1DD665"/>
    <w:rsid w:val="50833491"/>
    <w:rsid w:val="50B7C5BA"/>
    <w:rsid w:val="51381F27"/>
    <w:rsid w:val="534B0BBD"/>
    <w:rsid w:val="55E24BF6"/>
    <w:rsid w:val="5648831F"/>
    <w:rsid w:val="564BFED7"/>
    <w:rsid w:val="57496401"/>
    <w:rsid w:val="580D4849"/>
    <w:rsid w:val="58613F9C"/>
    <w:rsid w:val="5A1518DD"/>
    <w:rsid w:val="5A987A16"/>
    <w:rsid w:val="5AF486C2"/>
    <w:rsid w:val="5CD7F0EE"/>
    <w:rsid w:val="5E58ABD6"/>
    <w:rsid w:val="5F1D95AA"/>
    <w:rsid w:val="5F53DA0F"/>
    <w:rsid w:val="600BF40F"/>
    <w:rsid w:val="6041F063"/>
    <w:rsid w:val="61682532"/>
    <w:rsid w:val="61E34DB5"/>
    <w:rsid w:val="642907F9"/>
    <w:rsid w:val="649ED968"/>
    <w:rsid w:val="65FCD172"/>
    <w:rsid w:val="66194B50"/>
    <w:rsid w:val="662701DB"/>
    <w:rsid w:val="6915F7E6"/>
    <w:rsid w:val="699F3955"/>
    <w:rsid w:val="6D60A97C"/>
    <w:rsid w:val="6D70B412"/>
    <w:rsid w:val="6E60F041"/>
    <w:rsid w:val="70564F73"/>
    <w:rsid w:val="707A55B3"/>
    <w:rsid w:val="720EE30B"/>
    <w:rsid w:val="7234AF92"/>
    <w:rsid w:val="724C1130"/>
    <w:rsid w:val="739EF58B"/>
    <w:rsid w:val="76C04DC0"/>
    <w:rsid w:val="774EFCC2"/>
    <w:rsid w:val="78101DA8"/>
    <w:rsid w:val="7A08EFB8"/>
    <w:rsid w:val="7ACEA8F2"/>
    <w:rsid w:val="7B012241"/>
    <w:rsid w:val="7B8897B9"/>
    <w:rsid w:val="7C88E8C8"/>
    <w:rsid w:val="7CEA3791"/>
    <w:rsid w:val="7D309069"/>
    <w:rsid w:val="7D37F207"/>
    <w:rsid w:val="7DA46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E871C"/>
  <w15:chartTrackingRefBased/>
  <w15:docId w15:val="{8A66965D-D2A3-478B-B182-3F304EBB263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uiPriority w:val="99"/>
    <w:name w:val="header"/>
    <w:basedOn w:val="Normal"/>
    <w:unhideWhenUsed/>
    <w:rsid w:val="34C0BFAB"/>
    <w:pPr>
      <w:tabs>
        <w:tab w:val="center" w:leader="none" w:pos="4680"/>
        <w:tab w:val="right" w:leader="none" w:pos="9360"/>
      </w:tabs>
      <w:spacing w:after="0" w:line="240" w:lineRule="auto"/>
    </w:pPr>
  </w:style>
  <w:style w:type="paragraph" w:styleId="Footer">
    <w:uiPriority w:val="99"/>
    <w:name w:val="footer"/>
    <w:basedOn w:val="Normal"/>
    <w:unhideWhenUsed/>
    <w:rsid w:val="34C0BFAB"/>
    <w:pPr>
      <w:tabs>
        <w:tab w:val="center" w:leader="none" w:pos="4680"/>
        <w:tab w:val="right" w:leader="none" w:pos="9360"/>
      </w:tabs>
      <w:spacing w:after="0" w:line="240" w:lineRule="auto"/>
    </w:pPr>
  </w:style>
  <w:style w:type="paragraph" w:styleId="ListParagraph">
    <w:uiPriority w:val="34"/>
    <w:name w:val="List Paragraph"/>
    <w:basedOn w:val="Normal"/>
    <w:qFormat/>
    <w:rsid w:val="34C0BFAB"/>
    <w:pPr>
      <w:spacing/>
      <w:ind w:left="720"/>
      <w:contextualSpacing/>
    </w:pPr>
  </w:style>
  <w:style w:type="character" w:styleId="Hyperlink">
    <w:uiPriority w:val="99"/>
    <w:name w:val="Hyperlink"/>
    <w:basedOn w:val="DefaultParagraphFont"/>
    <w:unhideWhenUsed/>
    <w:rsid w:val="34C0BFAB"/>
    <w:rPr>
      <w:color w:val="467886"/>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1f6a49c8166344d8" /><Relationship Type="http://schemas.openxmlformats.org/officeDocument/2006/relationships/image" Target="/media/image2.png" Id="R6cf873a29e2249bc" /><Relationship Type="http://schemas.openxmlformats.org/officeDocument/2006/relationships/image" Target="/media/image3.png" Id="R5b7ccbb23e2f4921" /><Relationship Type="http://schemas.openxmlformats.org/officeDocument/2006/relationships/image" Target="/media/image4.png" Id="R412fd56238494e8c" /><Relationship Type="http://schemas.openxmlformats.org/officeDocument/2006/relationships/image" Target="/media/image5.png" Id="Rd5eaf838ae6e4316" /><Relationship Type="http://schemas.openxmlformats.org/officeDocument/2006/relationships/image" Target="/media/image6.png" Id="Rcdb99f0514d54a1b" /><Relationship Type="http://schemas.openxmlformats.org/officeDocument/2006/relationships/image" Target="/media/image7.png" Id="R0cf9e9c978054052" /><Relationship Type="http://schemas.openxmlformats.org/officeDocument/2006/relationships/image" Target="/media/image8.png" Id="Rd4c2dafe3a694807" /><Relationship Type="http://schemas.openxmlformats.org/officeDocument/2006/relationships/image" Target="/media/image9.png" Id="Rfcf9f73ffe8145d0" /><Relationship Type="http://schemas.openxmlformats.org/officeDocument/2006/relationships/image" Target="/media/imagea.png" Id="R71a64087c5a24b43" /><Relationship Type="http://schemas.openxmlformats.org/officeDocument/2006/relationships/image" Target="/media/imageb.png" Id="R9729c64549774f04" /><Relationship Type="http://schemas.openxmlformats.org/officeDocument/2006/relationships/image" Target="/media/imagec.png" Id="R9b1a48f85a254a27" /><Relationship Type="http://schemas.openxmlformats.org/officeDocument/2006/relationships/image" Target="/media/imaged.png" Id="R8ea77836964c4460" /><Relationship Type="http://schemas.openxmlformats.org/officeDocument/2006/relationships/image" Target="/media/imagee.png" Id="R69f3cb6ba3b14628" /><Relationship Type="http://schemas.openxmlformats.org/officeDocument/2006/relationships/image" Target="/media/imagef.png" Id="R6158e411e7af4a35" /><Relationship Type="http://schemas.openxmlformats.org/officeDocument/2006/relationships/image" Target="/media/image10.png" Id="R963e7a78ee5a4f14" /><Relationship Type="http://schemas.openxmlformats.org/officeDocument/2006/relationships/image" Target="/media/image11.png" Id="Rd70a797e302f4e79" /><Relationship Type="http://schemas.openxmlformats.org/officeDocument/2006/relationships/image" Target="/media/image12.png" Id="Rc81b3df774bd4ea0" /><Relationship Type="http://schemas.openxmlformats.org/officeDocument/2006/relationships/image" Target="/media/image13.png" Id="R4ed71a916ea54c96" /><Relationship Type="http://schemas.openxmlformats.org/officeDocument/2006/relationships/image" Target="/media/image14.png" Id="Ra40a555296f24309" /><Relationship Type="http://schemas.openxmlformats.org/officeDocument/2006/relationships/image" Target="/media/image15.png" Id="Rb27d9ef37634413e" /><Relationship Type="http://schemas.openxmlformats.org/officeDocument/2006/relationships/image" Target="/media/image16.png" Id="Rf8ed9882c371405e" /><Relationship Type="http://schemas.openxmlformats.org/officeDocument/2006/relationships/image" Target="/media/image17.png" Id="R5bc2c580cc624bde" /><Relationship Type="http://schemas.openxmlformats.org/officeDocument/2006/relationships/image" Target="/media/image18.png" Id="R22e1105221f84304" /><Relationship Type="http://schemas.openxmlformats.org/officeDocument/2006/relationships/image" Target="/media/image19.png" Id="R188777a37d0c4602" /><Relationship Type="http://schemas.openxmlformats.org/officeDocument/2006/relationships/image" Target="/media/image1a.png" Id="Rb1036296dada4e86" /><Relationship Type="http://schemas.openxmlformats.org/officeDocument/2006/relationships/image" Target="/media/image1b.png" Id="R209643f15a144d6a" /><Relationship Type="http://schemas.openxmlformats.org/officeDocument/2006/relationships/header" Target="header.xml" Id="R2f57455abacf48c4" /><Relationship Type="http://schemas.openxmlformats.org/officeDocument/2006/relationships/footer" Target="footer.xml" Id="R33a27030ad85454b" /><Relationship Type="http://schemas.openxmlformats.org/officeDocument/2006/relationships/numbering" Target="numbering.xml" Id="Rd2cc91d87c0a471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2025-04-06T06:31:03.6896244Z</dcterms:created>
  <dcterms:modified xsi:type="dcterms:W3CDTF">2025-04-08T13:34:27.2570364Z</dcterms:modified>
  <dc:creator>SHIVAM GUPTA</dc:creator>
  <lastModifiedBy>SHIVAM GUPTA</lastModifiedBy>
</coreProperties>
</file>