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3864"/>
          <w:sz w:val="40"/>
          <w:szCs w:val="40"/>
        </w:rPr>
        <w:t xml:space="preserve">✈  BTS AVIATION DELAY INTELLIGENCE SYSTEM</w:t>
      </w:r>
    </w:p>
    <w:p>
      <w:pPr>
        <w:spacing w:after="160" w:before="0"/>
        <w:jc w:val="center"/>
      </w:pPr>
      <w:r>
        <w:rPr>
          <w:b/>
          <w:bCs/>
          <w:color w:val="C9A84C"/>
          <w:sz w:val="32"/>
          <w:szCs w:val="32"/>
        </w:rPr>
        <w:t xml:space="preserve">Semantic Layer v1.0 — Code-Verified</w:t>
      </w:r>
    </w:p>
    <w:p>
      <w:pPr>
        <w:spacing w:after="80" w:before="0"/>
        <w:jc w:val="center"/>
      </w:pPr>
      <w:r>
        <w:rPr>
          <w:i/>
          <w:iCs/>
          <w:color w:val="555555"/>
          <w:sz w:val="24"/>
          <w:szCs w:val="24"/>
        </w:rPr>
        <w:t xml:space="preserve">The Contract Between Gold and All Downstream Consumers</w:t>
      </w:r>
    </w:p>
    <w:p>
      <w:pPr>
        <w:spacing w:after="80" w:before="240"/>
        <w:jc w:val="center"/>
      </w:pPr>
      <w:r>
        <w:rPr>
          <w:color w:val="444444"/>
          <w:sz w:val="22"/>
          <w:szCs w:val="22"/>
        </w:rPr>
        <w:t xml:space="preserve">Author: Narsing Shiva Kumar  |  Date: September 15, 2026</w:t>
      </w:r>
    </w:p>
    <w:p>
      <w:pPr>
        <w:spacing w:after="80" w:before="0"/>
        <w:jc w:val="center"/>
      </w:pPr>
      <w:r>
        <w:rPr>
          <w:b/>
          <w:bCs/>
          <w:color w:val="C0392B"/>
          <w:sz w:val="22"/>
          <w:szCs w:val="22"/>
        </w:rPr>
        <w:t xml:space="preserve">Status: DRAFT v1 — Verified against gold_star_schema.py v3.0</w:t>
      </w:r>
    </w:p>
    <w:p>
      <w:pPr>
        <w:spacing w:after="60" w:before="60"/>
      </w:pPr>
    </w:p>
    <w:p>
      <w:pPr>
        <w:spacing w:after="80" w:before="0"/>
        <w:jc w:val="center"/>
      </w:pPr>
      <w:r>
        <w:rPr>
          <w:color w:val="888888"/>
          <w:sz w:val="20"/>
          <w:szCs w:val="20"/>
        </w:rPr>
        <w:t xml:space="preserve">Gold Evidence: September 13, 2026 | Azure Databricks East US | Standard_F4</w:t>
      </w:r>
    </w:p>
    <w:p>
      <w:pPr>
        <w:spacing w:after="80" w:before="0"/>
        <w:jc w:val="center"/>
      </w:pPr>
      <w:r>
        <w:rPr>
          <w:color w:val="888888"/>
          <w:sz w:val="20"/>
          <w:szCs w:val="20"/>
        </w:rPr>
        <w:t xml:space="preserve">Data: 20,928,599 flights | Jan 2023 – Dec 2025 | 15 carriers | 362 airports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60" w:before="400"/>
      </w:pPr>
      <w:r>
        <w:t xml:space="preserve">1. Purpose and Scope</w:t>
      </w:r>
    </w:p>
    <w:p>
      <w:pPr>
        <w:spacing w:after="80" w:before="80"/>
      </w:pPr>
      <w:r>
        <w:rPr>
          <w:color w:val="2C2C2C"/>
          <w:sz w:val="22"/>
          <w:szCs w:val="22"/>
        </w:rPr>
        <w:t xml:space="preserve">This document is the semantic contract between the BTS Aviation Delay Intelligence System Gold layer and all downstream consumers: Power BI dashboards, REST APIs, and the planned AI Analyst interface.</w:t>
      </w:r>
    </w:p>
    <w:p>
      <w:pPr>
        <w:spacing w:after="60" w:before="60"/>
      </w:pPr>
    </w:p>
    <w:p>
      <w:pPr>
        <w:spacing w:after="80" w:before="80"/>
      </w:pPr>
      <w:r>
        <w:rPr>
          <w:color w:val="2C2C2C"/>
          <w:sz w:val="22"/>
          <w:szCs w:val="22"/>
        </w:rPr>
        <w:t xml:space="preserve">All definitions in this document have been verified against gold_star_schema.py v3.0. No definition is assumed from column names alone.</w:t>
      </w:r>
    </w:p>
    <w:p>
      <w:pPr>
        <w:spacing w:after="60" w:before="60"/>
      </w:pPr>
    </w:p>
    <w:p>
      <w:pPr>
        <w:spacing w:after="80" w:before="80"/>
      </w:pPr>
      <w:r>
        <w:rPr>
          <w:color w:val="2C2C2C"/>
          <w:sz w:val="22"/>
          <w:szCs w:val="22"/>
        </w:rPr>
        <w:t xml:space="preserve">A semantic layer is not a data dictionary. A data dictionary describes columns. A semantic layer defines business meaning — what a question means, what measure answers it, what evidence supports the answer, and what the data cannot tell us.</w:t>
      </w:r>
    </w:p>
    <w:p>
      <w:pPr>
        <w:spacing w:after="60" w:before="60"/>
      </w:pPr>
    </w:p>
    <w:p>
      <w:pPr>
        <w:pStyle w:val="Heading2"/>
        <w:spacing w:after="120" w:before="320"/>
      </w:pPr>
      <w:r>
        <w:t xml:space="preserve">1.1 Primary Analytical Domain</w:t>
      </w:r>
    </w:p>
    <w:p>
      <w:pPr>
        <w:spacing w:after="80" w:before="80"/>
      </w:pPr>
      <w:r>
        <w:rPr>
          <w:color w:val="2C2C2C"/>
          <w:sz w:val="22"/>
          <w:szCs w:val="22"/>
        </w:rPr>
        <w:t xml:space="preserve">Historical airline operational delay intelligence. Jan 2023 – Dec 2025. BTS TranStats source data.</w:t>
      </w:r>
    </w:p>
    <w:p>
      <w:pPr>
        <w:spacing w:after="60" w:before="60"/>
      </w:pPr>
    </w:p>
    <w:p>
      <w:pPr>
        <w:pStyle w:val="Heading2"/>
        <w:spacing w:after="120" w:before="320"/>
      </w:pPr>
      <w:r>
        <w:t xml:space="preserve">1.2 Personas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Airline Operations / IOC-OCC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Primary ⭐⭐⭐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Delay patterns, causes, propagation, cost exposure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Executive / Leadership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Secondary ⭐⭐</w:t>
            </w:r>
          </w:p>
        </w:tc>
        <w:tc>
          <w:tcPr>
            <w:tcW w:type="dxa" w:w="4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Network KPIs, trends, major hotspots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Airport Authority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Secondary ⭐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Airport delay exposure, carrier mix, route patterns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t xml:space="preserve">1.3 Platform Boundary — LOCKED</w:t>
      </w:r>
    </w:p>
    <w:p>
      <w:pPr>
        <w:spacing w:after="80" w:before="80"/>
      </w:pPr>
      <w:r>
        <w:rPr>
          <w:color w:val="2C2C2C"/>
          <w:sz w:val="22"/>
          <w:szCs w:val="22"/>
        </w:rPr>
        <w:t xml:space="preserve">Supported: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Historical delay analysis (Jan 2023 – Dec 2025)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Carrier performance analysis (historical)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Airport and route exposure analysis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Tail-number cascade / propagation analysis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Delay-cause distribution as reported by carriers to BTS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Cost sensitivity modeling (MODELED — not observed)</w:t>
      </w:r>
    </w:p>
    <w:p>
      <w:pPr>
        <w:spacing w:after="60" w:before="60"/>
      </w:pPr>
    </w:p>
    <w:p>
      <w:pPr>
        <w:spacing w:after="80" w:before="80"/>
      </w:pPr>
      <w:r>
        <w:rPr>
          <w:color w:val="2C2C2C"/>
          <w:sz w:val="22"/>
          <w:szCs w:val="22"/>
        </w:rPr>
        <w:t xml:space="preserve">NOT supported — must not be inferred from this data:</w:t>
      </w:r>
    </w:p>
    <w:p>
      <w:pPr>
        <w:spacing w:after="80" w:before="80"/>
        <w:ind w:left="400"/>
      </w:pPr>
      <w:r>
        <w:rPr>
          <w:i/>
          <w:iCs/>
          <w:color w:val="8B4513"/>
          <w:sz w:val="20"/>
          <w:szCs w:val="20"/>
        </w:rPr>
        <w:t xml:space="preserve">⚠ Real-time IOC control or live operational decisions</w:t>
      </w:r>
    </w:p>
    <w:p>
      <w:pPr>
        <w:spacing w:after="80" w:before="80"/>
        <w:ind w:left="400"/>
      </w:pPr>
      <w:r>
        <w:rPr>
          <w:i/>
          <w:iCs/>
          <w:color w:val="8B4513"/>
          <w:sz w:val="20"/>
          <w:szCs w:val="20"/>
        </w:rPr>
        <w:t xml:space="preserve">⚠ Live crew legality or scheduling</w:t>
      </w:r>
    </w:p>
    <w:p>
      <w:pPr>
        <w:spacing w:after="80" w:before="80"/>
        <w:ind w:left="400"/>
      </w:pPr>
      <w:r>
        <w:rPr>
          <w:i/>
          <w:iCs/>
          <w:color w:val="8B4513"/>
          <w:sz w:val="20"/>
          <w:szCs w:val="20"/>
        </w:rPr>
        <w:t xml:space="preserve">⚠ Live weather or ATC feed integration</w:t>
      </w:r>
    </w:p>
    <w:p>
      <w:pPr>
        <w:spacing w:after="80" w:before="80"/>
        <w:ind w:left="400"/>
      </w:pPr>
      <w:r>
        <w:rPr>
          <w:i/>
          <w:iCs/>
          <w:color w:val="8B4513"/>
          <w:sz w:val="20"/>
          <w:szCs w:val="20"/>
        </w:rPr>
        <w:t xml:space="preserve">⚠ Passenger-level impact analysis</w:t>
      </w:r>
    </w:p>
    <w:p>
      <w:pPr>
        <w:spacing w:after="80" w:before="80"/>
        <w:ind w:left="400"/>
      </w:pPr>
      <w:r>
        <w:rPr>
          <w:i/>
          <w:iCs/>
          <w:color w:val="8B4513"/>
          <w:sz w:val="20"/>
          <w:szCs w:val="20"/>
        </w:rPr>
        <w:t xml:space="preserve">⚠ Real-time disruption prediction</w:t>
      </w:r>
    </w:p>
    <w:p>
      <w:pPr>
        <w:spacing w:after="80" w:before="80"/>
        <w:ind w:left="400"/>
      </w:pPr>
      <w:r>
        <w:rPr>
          <w:i/>
          <w:iCs/>
          <w:color w:val="8B4513"/>
          <w:sz w:val="20"/>
          <w:szCs w:val="20"/>
        </w:rPr>
        <w:t xml:space="preserve">⚠ Prescriptive operational recommendations</w:t>
      </w:r>
    </w:p>
    <w:p>
      <w:pPr>
        <w:spacing w:after="80" w:before="80"/>
        <w:ind w:left="400"/>
      </w:pPr>
      <w:r>
        <w:rPr>
          <w:i/>
          <w:iCs/>
          <w:color w:val="8B4513"/>
          <w:sz w:val="20"/>
          <w:szCs w:val="20"/>
        </w:rPr>
        <w:t xml:space="preserve">⚠ Causation claims — BTS data establishes correlation and reporting, not mechanism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60" w:before="400"/>
      </w:pPr>
      <w:r>
        <w:t xml:space="preserve">2. Evidence Classification Framework</w:t>
      </w:r>
    </w:p>
    <w:p>
      <w:pPr>
        <w:spacing w:after="80" w:before="80"/>
      </w:pPr>
      <w:r>
        <w:rPr>
          <w:color w:val="2C2C2C"/>
          <w:sz w:val="22"/>
          <w:szCs w:val="22"/>
        </w:rPr>
        <w:t xml:space="preserve">Every column, measure, and analytical claim carries an explicit evidence classification. Verified from gold_star_schema.py docstrings and ADRs.</w:t>
      </w:r>
    </w:p>
    <w:p>
      <w:pPr>
        <w:spacing w:after="60" w:before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in This System</w:t>
            </w:r>
          </w:p>
        </w:tc>
      </w:tr>
      <w:tr>
        <w:tc>
          <w:tcPr>
            <w:tcW w:type="dxa" w:w="18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38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Directly present in BTS source data. Reported by carrier to BTS.</w:t>
            </w:r>
          </w:p>
        </w:tc>
        <w:tc>
          <w:tcPr>
            <w:tcW w:type="dxa" w:w="38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arr_delay_mins, carrier_code, cancellation_code, weather_delay_mins</w:t>
            </w:r>
          </w:p>
        </w:tc>
      </w:tr>
      <w:tr>
        <w:tc>
          <w:tcPr>
            <w:tcW w:type="dxa" w:w="18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38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Calculated deterministically from observed fields using project-defined logic.</w:t>
            </w:r>
          </w:p>
        </w:tc>
        <w:tc>
          <w:tcPr>
            <w:tcW w:type="dxa" w:w="38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dominant_delay_pillar, operational_influence_class, efficiency_attributed_mins, season, is_weekend</w:t>
            </w:r>
          </w:p>
        </w:tc>
      </w:tr>
      <w:tr>
        <w:tc>
          <w:tcPr>
            <w:tcW w:type="dxa" w:w="1800"/>
            <w:shd w:fill="FEF3E2" w:val="clear"/>
          </w:tcPr>
          <w:p>
            <w:r>
              <w:rPr>
                <w:color w:val="2C2C2C"/>
                <w:sz w:val="20"/>
                <w:szCs w:val="20"/>
              </w:rPr>
              <w:t xml:space="preserve">MODELED</w:t>
            </w:r>
          </w:p>
        </w:tc>
        <w:tc>
          <w:tcPr>
            <w:tcW w:type="dxa" w:w="3800"/>
            <w:shd w:fill="FEF3E2" w:val="clear"/>
          </w:tcPr>
          <w:p>
            <w:r>
              <w:rPr>
                <w:color w:val="2C2C2C"/>
                <w:sz w:val="20"/>
                <w:szCs w:val="20"/>
              </w:rPr>
              <w:t xml:space="preserve">Based on explicit external assumption applied to observed data. Not from BTS.</w:t>
            </w:r>
          </w:p>
        </w:tc>
        <w:tc>
          <w:tcPr>
            <w:tcW w:type="dxa" w:w="3800"/>
            <w:shd w:fill="FEF3E2" w:val="clear"/>
          </w:tcPr>
          <w:p>
            <w:r>
              <w:rPr>
                <w:color w:val="2C2C2C"/>
                <w:sz w:val="20"/>
                <w:szCs w:val="20"/>
              </w:rPr>
              <w:t xml:space="preserve">estimated_delay_cost = arr_delay_abs_mins × $45/min (Ferguson et al. FAA/NEXTOR 2010)</w:t>
            </w:r>
          </w:p>
        </w:tc>
      </w:tr>
      <w:tr>
        <w:tc>
          <w:tcPr>
            <w:tcW w:type="dxa" w:w="1800"/>
            <w:shd w:fill="FEF3E2" w:val="clear"/>
          </w:tcPr>
          <w:p>
            <w:r>
              <w:rPr>
                <w:color w:val="2C2C2C"/>
                <w:sz w:val="20"/>
                <w:szCs w:val="20"/>
              </w:rPr>
              <w:t xml:space="preserve">INFERRED</w:t>
            </w:r>
          </w:p>
        </w:tc>
        <w:tc>
          <w:tcPr>
            <w:tcW w:type="dxa" w:w="3800"/>
            <w:shd w:fill="FEF3E2" w:val="clear"/>
          </w:tcPr>
          <w:p>
            <w:r>
              <w:rPr>
                <w:color w:val="2C2C2C"/>
                <w:sz w:val="20"/>
                <w:szCs w:val="20"/>
              </w:rPr>
              <w:t xml:space="preserve">Reasonable analytical interpretation. Not directly stated in source.</w:t>
            </w:r>
          </w:p>
        </w:tc>
        <w:tc>
          <w:tcPr>
            <w:tcW w:type="dxa" w:w="3800"/>
            <w:shd w:fill="FEF3E2" w:val="clear"/>
          </w:tcPr>
          <w:p>
            <w:r>
              <w:rPr>
                <w:color w:val="2C2C2C"/>
                <w:sz w:val="20"/>
                <w:szCs w:val="20"/>
              </w:rPr>
              <w:t xml:space="preserve">late_aircraft_delay_mins as propagation indicator — sequence observed, causation not proven</w:t>
            </w:r>
          </w:p>
        </w:tc>
      </w:tr>
      <w:tr>
        <w:tc>
          <w:tcPr>
            <w:tcW w:type="dxa" w:w="1800"/>
            <w:shd w:fill="FDECEA" w:val="clear"/>
          </w:tcPr>
          <w:p>
            <w:r>
              <w:rPr>
                <w:color w:val="2C2C2C"/>
                <w:sz w:val="20"/>
                <w:szCs w:val="20"/>
              </w:rPr>
              <w:t xml:space="preserve">UNKNOWN</w:t>
            </w:r>
          </w:p>
        </w:tc>
        <w:tc>
          <w:tcPr>
            <w:tcW w:type="dxa" w:w="3800"/>
            <w:shd w:fill="FDECEA" w:val="clear"/>
          </w:tcPr>
          <w:p>
            <w:r>
              <w:rPr>
                <w:color w:val="2C2C2C"/>
                <w:sz w:val="20"/>
                <w:szCs w:val="20"/>
              </w:rPr>
              <w:t xml:space="preserve">Cannot be determined from available data.</w:t>
            </w:r>
          </w:p>
        </w:tc>
        <w:tc>
          <w:tcPr>
            <w:tcW w:type="dxa" w:w="3800"/>
            <w:shd w:fill="FDECEA" w:val="clear"/>
          </w:tcPr>
          <w:p>
            <w:r>
              <w:rPr>
                <w:color w:val="2C2C2C"/>
                <w:sz w:val="20"/>
                <w:szCs w:val="20"/>
              </w:rPr>
              <w:t xml:space="preserve">Actual root cause of a specific carrier delay</w:t>
            </w:r>
          </w:p>
        </w:tc>
      </w:tr>
    </w:tbl>
    <w:p>
      <w:pPr>
        <w:spacing w:after="60" w:before="60"/>
      </w:pPr>
    </w:p>
    <w:p>
      <w:pPr>
        <w:spacing w:after="80" w:before="80"/>
        <w:ind w:left="400"/>
      </w:pPr>
      <w:r>
        <w:rPr>
          <w:i/>
          <w:iCs/>
          <w:color w:val="8B4513"/>
          <w:sz w:val="20"/>
          <w:szCs w:val="20"/>
        </w:rPr>
        <w:t xml:space="preserve">⚠ The AI Analyst must never present a DERIVED or MODELED value as OBSERVED. BTS reports what carriers attributed delay to — it does not capture the actual operational root cause.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60" w:before="400"/>
      </w:pPr>
      <w:r>
        <w:t xml:space="preserve">3. Business Glossary — Code-Verified Definitions</w:t>
      </w:r>
    </w:p>
    <w:p>
      <w:pPr>
        <w:spacing w:after="80" w:before="80"/>
      </w:pPr>
      <w:r>
        <w:rPr>
          <w:color w:val="2C2C2C"/>
          <w:sz w:val="22"/>
          <w:szCs w:val="22"/>
        </w:rPr>
        <w:t xml:space="preserve">All definitions verified against gold_star_schema.py v3.0. Source function noted where relevant.</w:t>
      </w:r>
    </w:p>
    <w:p>
      <w:pPr>
        <w:spacing w:after="60" w:before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Verified Definition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1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Flight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One scheduled flight operation on one calendar day. Grain key: flight_date + carrier_code + flight_number + origin_airport + dest_airport.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GRAIN_COLS constant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Delay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Arrival delay &gt; 15 minutes. BTS standard threshold. arr_delay_mins &gt; 15 AND arr_delayed_flag = 1.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Silver layer definition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Delayed flight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 completed (not cancelled) flight where arr_delayed_flag = 1.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arr_delayed_flag definition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arr_delayed_flag values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1 = arr_delay_mins &gt; 15. 0 = operated, not delayed. NULL = cancelled flight (arr_delay_mins is NULL for all cancelled flights).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Cross-verified with is_cancelled logic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is_cancelled = 1. All delay_mins columns are NULL. Reason in cancellation_code: A=Carrier, B=Weather, C=NAS, D=Security.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build_fact_delays() cancellation_pillar logic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Diversion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is_diverted = 1. Flight landed at different airport than scheduled destination.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Silver passthrough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Arrival delay minutes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arr_delay_mins. Signed double. Negative = early arrival. NULL = cancelled. Never imputed with zero.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Silver NULL preservation rule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Departure delay minutes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dep_delay_mins. Signed double. Negative = early departure. NULL = cancelled.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Silver passthrough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arr_delay_abs_mins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ABS(arr_delay_mins). Used in cost model only. Do NOT use for total delay summation — overstates early arrivals.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build_modeled_delay_cost() uses arr_delay_abs_mins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Carrier delay minutes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carrier_delay_mins. BTS-reported carrier-attributed delay. NULL ≠ zero. Carrier self-reporting to BTS. Does NOT prove the carrier caused the delay.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OBSERVED (reporting)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CAUSE_COLUMNS constant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Weather delay minutes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weather_delay_mins. BTS-reported weather-attributed delay. NULL ≠ zero.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 (reporting)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CAUSE_COLUMNS constant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NAS delay minutes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nas_delay_mins. National Aviation System delay: ATC, airport ops, heavy traffic. NULL ≠ zero.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OBSERVED (reporting)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CAUSE_COLUMNS constant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Security delay minutes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security_delay_mins. Security-related delay. NULL ≠ zero.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 (reporting)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CAUSE_COLUMNS constant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Late aircraft delay minutes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late_aircraft_delay_mins. Incoming aircraft arrived late. Possible propagation indicator. NULL ≠ zero. Sequence observed — causation not proven.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OBSERVED (reporting) / INFERRED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CAUSE_COLUMNS constant + ADR docstring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Delay cause NULL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NULL in any delay cause column = BTS did not report a cause for this flight. NOT the same as zero minutes. 79.11% of flights have NULL delay causes.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Silver NULL preservation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Efficiency attributed minutes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carrier_delay_mins + late_aircraft_delay_mins (NULLs treated as 0). Project-defined IOC Efficiency pillar aggregate.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build_fact_delays(): efficiency_m = carrier_m + late_m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Safety attributed minutes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weather_delay_mins (NULLs treated as 0). Project-defined IOC Safety pillar aggregate.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build_fact_delays(): safety_m = weather_m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Legality attributed minutes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nas_delay_mins + security_delay_mins (NULLs treated as 0). Project-defined IOC Legality pillar aggregate.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build_fact_delays(): legality_m = nas_m + security_m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Dominant delay pillar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Project-defined classification: Safety / Legality / Efficiency / None. Priority: Safety &gt; Legality &gt; Efficiency. NOT a BTS classification.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build_fact_delays() dominant_delay_pillar logic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Dominant pillar tie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True when two or more pillars share the maximum attributed minutes. dominant_pillar_tie = True means dominant_delay_pillar selection used priority rule, not clear dominance.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build_fact_delays() dominant_tie_count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Operational influence class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INTERNAL_ASSOCIATED / EXTERNAL_ASSOCIATED / MIXED / UNKNOWN. Replaces is_controllable. BTS attribution cannot prove controllability.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ADR-GOLD-003. build_fact_delays()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IOC pillar mapping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Project-defined: Safety=WEATHER. Legality=NAS+SECURITY. Efficiency=CARRIER+LATE_AIRCRAFT. Not a BTS classification. Not a universal IOC standard.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IOC constants + dim_delay_reason rows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Cancellation pillar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IOC pillar derived from cancellation_code: A→Efficiency, B→Safety, C/D→Legality. None if not cancelled or code unknown.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build_fact_delays() cancellation_pillar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day_of_week encoding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1=Sunday, 2=Monday … 7=Saturday. Spark F.dayofweek() default. is_weekend = isin(1,7) confirms Sunday=1, Saturday=7.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build_dim_date(): F.dayofweek() + is_weekend = isin(1,7)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holiday_travel_window values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Thanksgiving: Nov 20-30. Christmas: Dec 20-31. New Year: Jan 1-3. July 4th: Jul 1-7. Labor Day: Sep 1-7. Memorial Day: May 24-31. NULL = all other dates. Approximate windows — not exact federal holidays.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build_dim_date() holiday_travel_window WHEN logic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Season mapping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Winter: Dec/Jan/Feb. Spring: Mar/Apr/May. Summer: Jun/Jul/Aug. Fall: Sep/Oct/Nov.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build_dim_date() season WHEN logic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Estimated delay cost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arr_delay_abs_mins × $45/min. MODELED. Source: Ferguson et al. FAA/NEXTOR 2010. Directional research-based reference only — not actual airline loss.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MODELED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build_modeled_delay_cost() + model_cost_scenario assumption_note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schedule_elapsed_variance_mins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scheduled_elapsed_mins - actual_elapsed_mins. NULL if either is NULL. Positive = shorter than scheduled. Negative = longer than scheduled.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build_fact_delays() schedule_elapsed_variance_mins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Tail number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Aircraft registration (TAIL_NUM). 48,139 flights (0.23%) have NULL — mapped to UNKNOWN aircraft member (aircraft_key = -1). Valid operational data.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Silver Gate C11 confirmation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Route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origin_airport + dest_airport pair. Not a standalone dimension in v1. Derived from fact_delays columns.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No dim_route in Gold v1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UNKNOWN member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Every dimension has a surrogate key = -1 record for unresolvable lookups. Prevents NULL foreign keys in fact. GCG 04 confirms 0 NULL FKs.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CFG.unknown_key = -1. GCG 04+05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60" w:before="400"/>
      </w:pPr>
      <w:r>
        <w:t xml:space="preserve">4. Gold Table Contracts — Code-Verified</w:t>
      </w:r>
    </w:p>
    <w:p>
      <w:pPr>
        <w:pStyle w:val="Heading2"/>
        <w:spacing w:after="120" w:before="320"/>
      </w:pPr>
      <w:r>
        <w:t xml:space="preserve">4.1 fact_delays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Grain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One scheduled flight on one calendar day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Business grain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One BTS flight observation — the core operational unit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Row count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20,928,599 (verified GCG 02 + GCG 03)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Grain key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flight_date + carrier_code + flight_number + origin_airport + dest_airport (GRAIN_COLS constant)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flight_id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monotonically_increasing_id(). String. NOT stable across rebuilds (ADR-GOLD-004). Grain uniqueness verified per run by GCG 03.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date_key → dim_date | carrier_key → dim_carrier | origin_airport_key → dim_airport | dest_airport_key → dim_airport | aircraft_key → dim_aircraft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Unmatched FK handling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F.coalesce(col(key_col), lit(-1)). Unresolved lookups route to UNKNOWN member, never NULL. GCG 04 verifies 0 NULL FKs.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Multi-cause delays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Via bridge_flight_delay_reason. fact_delays has NO delay_reason_key (ADR-GOLD-002).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Partitioned by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flight_year, flight_month (mirrors Silver strategy)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Additive measures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arr_delay_mins (positive values only), dep_delay_mins (positive values only), distance_miles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Semi-additive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arr_delayed_flag, is_cancelled (counts, not sums across all dimensions)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Non-additive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arr_delay_mins (signed — negatives cancel positives if summed without filter)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color w:val="2C2C2C"/>
          <w:sz w:val="22"/>
          <w:szCs w:val="22"/>
        </w:rPr>
        <w:t xml:space="preserve">Column classification (all 44 columns):</w:t>
      </w:r>
    </w:p>
    <w:p>
      <w:pPr>
        <w:spacing w:after="60" w:before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4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Verified Definition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flight_id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Composite grain link. monotonically_increasing_id(). Not stable across rebuilds.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date_key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FK → dim_date. YYYYMMDD format.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carrier_key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FK → dim_carrier.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origin_airport_key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FK → dim_airport (origin role).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dest_airport_key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FK → dim_airport (destination role). Inactive relationship in Power BI.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aircraft_key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FK → dim_aircraft. -1 for 48,139 NULL tail flights.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flight_date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Calendar date of scheduled flight.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carrier_code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IATA carrier code. Denormalized for query convenience.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flight_number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Carrier-assigned flight number.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origin_airport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Origin IATA airport code. Denormalized.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dest_airport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Destination IATA airport code. Denormalized.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tail_number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Aircraft registration. NULL for 48,139 flights (0.23%). Valid — confirmed Silver C11.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arr_delayed_flag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1=arr_delay_mins&gt;15. 0=not delayed. NULL=cancelled. Integer, not boolean.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dep_delayed_flag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1=dep_delay_mins&gt;15. 0=not delayed. NULL=cancelled.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is_cancelled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1=cancelled. 0=operated. When 1, all delay_mins columns are NULL.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is_diverted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1=diverted to different airport than scheduled.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arr_delay_mins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Signed arrival delay. Negative=early. NULL=cancelled. Never imputed.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dep_delay_mins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Signed departure delay. Negative=early. NULL=cancelled.</w:t>
            </w:r>
          </w:p>
        </w:tc>
      </w:tr>
      <w:tr>
        <w:tc>
          <w:tcPr>
            <w:tcW w:type="dxa" w:w="22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arr_delay_abs_mins</w:t>
            </w:r>
          </w:p>
        </w:tc>
        <w:tc>
          <w:tcPr>
            <w:tcW w:type="dxa" w:w="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4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ABS(arr_delay_mins) from Silver. Used in cost model (arr_delay_abs_mins × $45). Do NOT use for total delay sum.</w:t>
            </w:r>
          </w:p>
        </w:tc>
      </w:tr>
      <w:tr>
        <w:tc>
          <w:tcPr>
            <w:tcW w:type="dxa" w:w="22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dep_delay_abs_mins</w:t>
            </w:r>
          </w:p>
        </w:tc>
        <w:tc>
          <w:tcPr>
            <w:tcW w:type="dxa" w:w="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4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ABS(dep_delay_mins) from Silver. Magnitude only.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carrier_delay_mins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BTS-reported carrier delay. NULL≠zero. Carrier self-reporting.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weather_delay_mins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BTS-reported weather delay. NULL≠zero.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nas_delay_mins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BTS-reported NAS delay. NULL≠zero.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security_delay_mins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BTS-reported security delay. NULL≠zero.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late_aircraft_delay_mins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BTS-reported late aircraft. NULL≠zero. Possible propagation indicator — sequence only, not causation.</w:t>
            </w:r>
          </w:p>
        </w:tc>
      </w:tr>
      <w:tr>
        <w:tc>
          <w:tcPr>
            <w:tcW w:type="dxa" w:w="22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efficiency_attributed_mins</w:t>
            </w:r>
          </w:p>
        </w:tc>
        <w:tc>
          <w:tcPr>
            <w:tcW w:type="dxa" w:w="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4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carrier_delay_mins + late_aircraft_delay_mins (NULLs→0). IOC Efficiency pillar. Project-defined.</w:t>
            </w:r>
          </w:p>
        </w:tc>
      </w:tr>
      <w:tr>
        <w:tc>
          <w:tcPr>
            <w:tcW w:type="dxa" w:w="22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safety_attributed_mins</w:t>
            </w:r>
          </w:p>
        </w:tc>
        <w:tc>
          <w:tcPr>
            <w:tcW w:type="dxa" w:w="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4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weather_delay_mins (NULLs→0). IOC Safety pillar. Project-defined.</w:t>
            </w:r>
          </w:p>
        </w:tc>
      </w:tr>
      <w:tr>
        <w:tc>
          <w:tcPr>
            <w:tcW w:type="dxa" w:w="22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legality_attributed_mins</w:t>
            </w:r>
          </w:p>
        </w:tc>
        <w:tc>
          <w:tcPr>
            <w:tcW w:type="dxa" w:w="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4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nas_delay_mins + security_delay_mins (NULLs→0). IOC Legality pillar. Project-defined.</w:t>
            </w:r>
          </w:p>
        </w:tc>
      </w:tr>
      <w:tr>
        <w:tc>
          <w:tcPr>
            <w:tcW w:type="dxa" w:w="22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dominant_delay_pillar</w:t>
            </w:r>
          </w:p>
        </w:tc>
        <w:tc>
          <w:tcPr>
            <w:tcW w:type="dxa" w:w="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4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Safety/Legality/Efficiency/None. Priority: Safety&gt;Legality&gt;Efficiency. Not a BTS classification.</w:t>
            </w:r>
          </w:p>
        </w:tc>
      </w:tr>
      <w:tr>
        <w:tc>
          <w:tcPr>
            <w:tcW w:type="dxa" w:w="22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dominant_pillar_tie</w:t>
            </w:r>
          </w:p>
        </w:tc>
        <w:tc>
          <w:tcPr>
            <w:tcW w:type="dxa" w:w="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4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True if ≥2 pillars tied for max minutes. Priority rule applied when True.</w:t>
            </w:r>
          </w:p>
        </w:tc>
      </w:tr>
      <w:tr>
        <w:tc>
          <w:tcPr>
            <w:tcW w:type="dxa" w:w="22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operational_influence_class</w:t>
            </w:r>
          </w:p>
        </w:tc>
        <w:tc>
          <w:tcPr>
            <w:tcW w:type="dxa" w:w="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4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INTERNAL_ASSOCIATED/EXTERNAL_ASSOCIATED/MIXED/UNKNOWN. Replaces is_controllable (ADR-GOLD-003).</w:t>
            </w:r>
          </w:p>
        </w:tc>
      </w:tr>
      <w:tr>
        <w:tc>
          <w:tcPr>
            <w:tcW w:type="dxa" w:w="22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dominant_influence_class</w:t>
            </w:r>
          </w:p>
        </w:tc>
        <w:tc>
          <w:tcPr>
            <w:tcW w:type="dxa" w:w="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4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Dominant influence when internal_total ≠ external_total. MIXED when equal and both&gt;0.</w:t>
            </w:r>
          </w:p>
        </w:tc>
      </w:tr>
      <w:tr>
        <w:tc>
          <w:tcPr>
            <w:tcW w:type="dxa" w:w="22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has_mixed_influence</w:t>
            </w:r>
          </w:p>
        </w:tc>
        <w:tc>
          <w:tcPr>
            <w:tcW w:type="dxa" w:w="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4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True when both internal_total&gt;0 AND external_total&gt;0.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cancellation_code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A=Carrier, B=Weather, C=NAS, D=Security. NULL if not cancelled.</w:t>
            </w:r>
          </w:p>
        </w:tc>
      </w:tr>
      <w:tr>
        <w:tc>
          <w:tcPr>
            <w:tcW w:type="dxa" w:w="22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cancellation_pillar</w:t>
            </w:r>
          </w:p>
        </w:tc>
        <w:tc>
          <w:tcPr>
            <w:tcW w:type="dxa" w:w="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4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IOC pillar from cancellation_code: A→Efficiency, B→Safety, C/D→Legality. None if not cancelled.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scheduled_elapsed_mins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Scheduled flight duration in minutes.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actual_elapsed_mins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Actual flight duration. NULL if cancelled.</w:t>
            </w:r>
          </w:p>
        </w:tc>
      </w:tr>
      <w:tr>
        <w:tc>
          <w:tcPr>
            <w:tcW w:type="dxa" w:w="22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schedule_elapsed_variance_mins</w:t>
            </w:r>
          </w:p>
        </w:tc>
        <w:tc>
          <w:tcPr>
            <w:tcW w:type="dxa" w:w="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DERIVED</w:t>
            </w:r>
          </w:p>
        </w:tc>
        <w:tc>
          <w:tcPr>
            <w:tcW w:type="dxa" w:w="4900"/>
            <w:shd w:fill="D6E4F7" w:val="clear"/>
          </w:tcPr>
          <w:p>
            <w:r>
              <w:rPr>
                <w:color w:val="2C2C2C"/>
                <w:sz w:val="20"/>
                <w:szCs w:val="20"/>
              </w:rPr>
              <w:t xml:space="preserve">scheduled_elapsed_mins - actual_elapsed_mins. NULL if either is NULL. Positive=shorter than scheduled.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air_time_mins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Wheels-off to wheels-on. Excludes taxi time.</w:t>
            </w:r>
          </w:p>
        </w:tc>
      </w:tr>
      <w:tr>
        <w:tc>
          <w:tcPr>
            <w:tcW w:type="dxa" w:w="22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distance_miles</w:t>
            </w:r>
          </w:p>
        </w:tc>
        <w:tc>
          <w:tcPr>
            <w:tcW w:type="dxa" w:w="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</w:t>
            </w:r>
          </w:p>
        </w:tc>
        <w:tc>
          <w:tcPr>
            <w:tcW w:type="dxa" w:w="4900"/>
            <w:shd w:fill="E9F7EF" w:val="clear"/>
          </w:tcPr>
          <w:p>
            <w:r>
              <w:rPr>
                <w:color w:val="2C2C2C"/>
                <w:sz w:val="20"/>
                <w:szCs w:val="20"/>
              </w:rPr>
              <w:t xml:space="preserve">Route distance in statute miles.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silver_processed_ts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TECHNICAL</w:t>
            </w:r>
          </w:p>
        </w:tc>
        <w:tc>
          <w:tcPr>
            <w:tcW w:type="dxa" w:w="49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Pipeline metadata. Do not expose in BI or AI.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gold_processed_ts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TECHNICAL</w:t>
            </w:r>
          </w:p>
        </w:tc>
        <w:tc>
          <w:tcPr>
            <w:tcW w:type="dxa" w:w="49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Pipeline metadata. Do not expose in BI or AI.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flight_year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TECHNICAL</w:t>
            </w:r>
          </w:p>
        </w:tc>
        <w:tc>
          <w:tcPr>
            <w:tcW w:type="dxa" w:w="49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Partition column. Use dim_date.year for analysis.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flight_month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TECHNICAL</w:t>
            </w:r>
          </w:p>
        </w:tc>
        <w:tc>
          <w:tcPr>
            <w:tcW w:type="dxa" w:w="49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Partition column. Use dim_date.month for analysis.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t xml:space="preserve">4.2 dim_date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Grain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One calendar date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Business grain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One day in the analytical time range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Row count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1,097 (Jan 1 2023 – Dec 31 2025 = 1,095 days + 1 UNKNOWN member; 1,096 verified in schema — confirm against actual)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date_key (integer, YYYYMMDD format — e.g. 20230104)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UNKNOWN member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date_key = -1, full_date = 1900-01-01, all attributes = -1/Unknown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SCD type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Static. Dates never change their properties.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record_type values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STATIC (real dates) | UNKNOWN_MEMBER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day_of_week encoding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1=Sunday, 2=Monday, 3=Tuesday, 4=Wednesday, 5=Thursday, 6=Friday, 7=Saturday (Spark F.dayofweek() default). Verified: is_weekend = isin(1,7).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is_weekend definition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True when day_of_week IN (1,7) — i.e. Sunday or Saturday.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holiday_travel_window values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Thanksgiving: Nov 20-30 | Christmas: Dec 20-31 | New Year: Jan 1-3 | July 4th: Jul 1-7 | Labor Day: Sep 1-7 | Memorial Day: May 24-31 | NULL = all other dates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holiday_travel_window note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Approximate windows only. NOT exact US federal holidays. Column name chosen for honesty — not 'is_holiday'.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season mapping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Winter: months 12,1,2 | Spring: months 3,4,5 | Summer: months 6,7,8 | Fall: months 9,10,11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t xml:space="preserve">4.3 dim_carrier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Grain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One airline carrier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Row count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16 (15 real + 1 UNKNOWN member)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carrier_key (long)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Business key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carrier_code (IATA 2-letter code)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UNKNOWN member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carrier_key = -1, carrier_code = 'Unknown', carrier_name = 'Unknown'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SCD type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Snapshot v1. No attribute history. BTS does not provide change events (ADR-GOLD-001).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Carrier name source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Static lookup dictionary in build_dim_carrier(). Unmapped codes → 'Unmapped Carrier'.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15 carriers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AA, AS, B6, DL, F9, G4, HA, MQ, NK, OH, OO, QX, UA, WN, YX (+ 9E Endeavor Air in mapping — verify actual distinct count from GCG 06: total=16 including UNKNOWN)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t xml:space="preserve">4.4 dim_airport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Grain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One airport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Row count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363 (362 real + 1 UNKNOWN member)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airport_key (long)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Business key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airport_code (IATA 3-letter code)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UNKNOWN member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airport_key = -1, airport_code = 'Unknown', city = 'Unknown', state = 'Unknown'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Columns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airport_key, airport_code, city, state, record_type, is_current, gold_processed_ts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No airport_name column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city contains city + state label (e.g. 'Allentown/Bethlehem/Easton, PA'). airport_name was not in Silver source.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Role-playing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Used twice in fact_delays: origin_airport_key and dest_airport_key. Single physical table. One active relationship in Power BI — use USERELATIONSHIP() DAX for destination role.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States coverage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50 US states + PR (Puerto Rico) + VI (US Virgin Islands) + TT (Trust Territory) + Unknown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SCD type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Snapshot v1 (ADR-GOLD-001).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Business key contract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Validated by validate_airport_business_key(): one city/state tuple per airport_code. Conflict = pipeline fails.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t xml:space="preserve">4.5 dim_aircraft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Grain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One aircraft tail number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Row count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6,685 (6,684 real + 1 UNKNOWN member)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aircraft_key (long)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Business key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tail_number only — NOT carrier_code (ADR-GOLD-006)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UNKNOWN member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aircraft_key = -1, tail_number = 'Unknown'. Handles 48,139 NULL-tail flights.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Why tail only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 physical aircraft can appear under different operators. Including carrier_code creates join fan-out on fact. Carrier relationship stays in fact via carrier_key.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v1 limitation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No aircraft type, age, fleet, or manufacturer data. Tail number only.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t xml:space="preserve">4.6 dim_delay_reason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Grain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One BTS delay reason category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Row count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6 (5 real BTS codes + 1 UNKNOWN member)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delay_reason_key (integer — hardcoded: CARRIER=1, WEATHER=2, NAS=3, SECURITY=4, LATE_AIRCRAFT=5, UNKNOWN=-1)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SCD type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Type 1. BTS delay codes are stable government classifications. Overwrite acceptable.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IOC pillar mapping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CARRIER→Efficiency/INTERNAL | WEATHER→Safety/EXTERNAL | NAS→Legality/EXTERNAL | SECURITY→Legality/EXTERNAL | LATE_AIRCRAFT→Efficiency/INTERNAL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Important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delay_reason_key values are hardcoded (1-5,-1). Stable across pipeline rebuilds unlike other dimension keys.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t xml:space="preserve">4.7 bridge_flight_delay_reason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Grain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One flight × one reported BTS delay reason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Business grain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One relationship between a flight and one reported delay-reason category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Row count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7,072,280 (verified GCG 10)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Composite key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flight_id + delay_reason_key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Join path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fact_delays.flight_id → bridge.flight_id → bridge.delay_reason_key → dim_delay_reason.delay_reason_key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Coverage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Only flights with ≥1 non-NULL, non-zero delay cause. 79.11% of flights have NULL causes — they produce ZERO bridge rows.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attribution_pct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attributed_mins / SUM(attributed_mins) OVER flight_id. Window function. Percentage of total reported delay for this flight.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CRITICAL — double count rule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Summing attributed_mins across multiple delay_codes for the same flight double-counts. Always filter by one delay_code or ioc_pillar when aggregating bridge minutes.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t xml:space="preserve">4.8 model_cost_scenario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Grain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One cost assumption scenario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Business grain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One modeled cost result configuration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Row count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1 (default scenario only in v1)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cost_scenario_key (integer = 1 for default)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Scenario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REFERENCE_45_USD. $45.00/min. USD.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Source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Ferguson et al., FAA/NEXTOR 2010. assumption_note stored in data itself.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Evidence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MODELED. Entirely. No OBSERVED values in this table.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ADR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ADR-GOLD-005: Separate from fact to maintain observed ≠ modeled boundary.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t xml:space="preserve">4.9 model_delay_cost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Grain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One flight × one cost scenario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Business grain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One modeled cost result for one flight under one cost scenario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Row count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20,928,599 (crossJoin of all flights × 1 scenario)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Composite key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flight_id + cost_scenario_key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estimated_delay_cost formula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ROUND(COALESCE(arr_delay_abs_mins, 0) × cost_per_delay_minute, 2). Uses arr_delay_abs_mins — absolute value. Zero for non-delayed flights.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evidence_state column</w:t>
            </w:r>
          </w:p>
        </w:tc>
        <w:tc>
          <w:tcPr>
            <w:tcW w:type="dxa" w:w="6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Literal 'MODELED' stored in every row of this table.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CRITICAL rule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Never present estimated_delay_cost as actual or observed airline cost. Always label as 'Estimated' in all visuals. Always cite Ferguson et 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60" w:before="400"/>
      </w:pPr>
      <w:r>
        <w:t xml:space="preserve">5. Table Relationships and Join Paths</w:t>
      </w:r>
    </w:p>
    <w:p>
      <w:pPr>
        <w:spacing w:after="80" w:before="80"/>
      </w:pPr>
      <w:r>
        <w:rPr>
          <w:color w:val="2C2C2C"/>
          <w:sz w:val="22"/>
          <w:szCs w:val="22"/>
        </w:rPr>
        <w:t xml:space="preserve">Certified join paths verified against build_fact_delays() LEFT JOIN logic and GCG referential integrity checks.</w:t>
      </w:r>
    </w:p>
    <w:p>
      <w:pPr>
        <w:spacing w:after="60" w:before="60"/>
      </w:pP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7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7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11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fact_delays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date_key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dim_date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date_key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Many→One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Active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Always active</w:t>
            </w:r>
          </w:p>
        </w:tc>
      </w:tr>
      <w:tr>
        <w:tc>
          <w:tcPr>
            <w:tcW w:type="dxa" w:w="15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fact_delays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carrier_key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dim_carrier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carrier_key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Many→One</w:t>
            </w:r>
          </w:p>
        </w:tc>
        <w:tc>
          <w:tcPr>
            <w:tcW w:type="dxa" w:w="11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Active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Always active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fact_delays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origin_airport_key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dim_airport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airport_key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Many→One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Active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Origin role</w:t>
            </w:r>
          </w:p>
        </w:tc>
      </w:tr>
      <w:tr>
        <w:tc>
          <w:tcPr>
            <w:tcW w:type="dxa" w:w="15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fact_delays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dest_airport_key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dim_airport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airport_key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Many→One</w:t>
            </w:r>
          </w:p>
        </w:tc>
        <w:tc>
          <w:tcPr>
            <w:tcW w:type="dxa" w:w="11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Inactive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Dest role. Use USERELATIONSHIP() in DAX.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fact_delays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aircraft_key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dim_aircraft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aircraft_key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Many→One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Active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Always active</w:t>
            </w:r>
          </w:p>
        </w:tc>
      </w:tr>
      <w:tr>
        <w:tc>
          <w:tcPr>
            <w:tcW w:type="dxa" w:w="15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fact_delays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flight_id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bridge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flight_id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One→Many</w:t>
            </w:r>
          </w:p>
        </w:tc>
        <w:tc>
          <w:tcPr>
            <w:tcW w:type="dxa" w:w="11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Active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Multi-cause path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bridge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delay_reason_key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dim_delay_reason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delay_reason_key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Many→One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Active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Always active</w:t>
            </w:r>
          </w:p>
        </w:tc>
      </w:tr>
      <w:tr>
        <w:tc>
          <w:tcPr>
            <w:tcW w:type="dxa" w:w="15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fact_delays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flight_id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model_delay_cost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flight_id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One→One</w:t>
            </w:r>
          </w:p>
        </w:tc>
        <w:tc>
          <w:tcPr>
            <w:tcW w:type="dxa" w:w="11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Active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MODELED layer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model_delay_cost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cost_scenario_key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model_cost_scenario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cost_scenario_key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Many→One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Active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MODELED layer</w:t>
            </w:r>
          </w:p>
        </w:tc>
      </w:tr>
    </w:tbl>
    <w:p>
      <w:pPr>
        <w:spacing w:after="60" w:before="60"/>
      </w:pPr>
    </w:p>
    <w:p>
      <w:pPr>
        <w:spacing w:after="80" w:before="80"/>
        <w:ind w:left="400"/>
      </w:pPr>
      <w:r>
        <w:rPr>
          <w:i/>
          <w:iCs/>
          <w:color w:val="8B4513"/>
          <w:sz w:val="20"/>
          <w:szCs w:val="20"/>
        </w:rPr>
        <w:t xml:space="preserve">⚠ dim_airport is role-playing. Power BI allows only one active relationship per table pair. Mark dest_airport_key → airport_key as inactive. In DAX measures filtering by destination: CALCULATE([Measure], USERELATIONSHIP(fact_delays[dest_airport_key], dim_airport[airport_key]))</w:t>
      </w:r>
    </w:p>
    <w:p>
      <w:pPr>
        <w:spacing w:after="80" w:before="80"/>
        <w:ind w:left="400"/>
      </w:pPr>
      <w:r>
        <w:rPr>
          <w:i/>
          <w:iCs/>
          <w:color w:val="8B4513"/>
          <w:sz w:val="20"/>
          <w:szCs w:val="20"/>
        </w:rPr>
        <w:t xml:space="preserve">⚠ fact_delays has NO delay_reason_key. Never attempt to join fact_delays directly to dim_delay_reason. Always go through bridge_flight_delay_reason.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60" w:before="400"/>
      </w:pPr>
      <w:r>
        <w:t xml:space="preserve">6. Certified Measures</w:t>
      </w:r>
    </w:p>
    <w:p>
      <w:pPr>
        <w:pStyle w:val="Heading2"/>
        <w:spacing w:after="120" w:before="320"/>
      </w:pPr>
      <w:r>
        <w:t xml:space="preserve">6.1 Flight Volume — OBSERVED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4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 Rule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Total Flights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COUNT(fact_delays.flight_id)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No NULLs in flight_id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Operated Flights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COUNT WHERE is_cancelled = 0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Excludes cancelled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Cancelled Flights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SUM(is_cancelled)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Diverted Flights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SUM(is_diverted)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Delayed Flights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SUM(arr_delayed_flag) — note: integer, not boolean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NULL arr_delayed_flag = cancelled. Exclude from delay rate denominator.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Cancellation Rate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Cancelled Flights / Total Flights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Delay Rate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Delayed Flights / Operated Flights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Denominator = operated only. NOT total flights.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t xml:space="preserve">6.2 Delay Minutes — OBSERVED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4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 Rule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Total Arrival Delay Minutes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SUM(arr_delay_mins) WHERE arr_delay_mins &gt; 0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Exclude NULLs (cancelled) and negatives (early arrivals).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Average Arrival Delay (delayed only)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AVG(arr_delay_mins) WHERE arr_delayed_flag = 1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Filter to delayed flights only. Avg over all flights is misleading.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Total Departure Delay Minutes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SUM(dep_delay_mins) WHERE dep_delay_mins &gt; 0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Same rules as arrival.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Weather Delay Minutes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SUM(weather_delay_mins) WHERE weather_delay_mins IS NOT NULL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NULL ≠ zero. Exclude NULLs.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Carrier Delay Minutes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SUM(carrier_delay_mins) WHERE carrier_delay_mins IS NOT NULL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NULL ≠ zero.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NAS Delay Minutes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SUM(nas_delay_mins) WHERE nas_delay_mins IS NOT NULL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NULL ≠ zero.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Late Aircraft Delay Minutes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SUM(late_aircraft_delay_mins) WHERE late_aircraft_delay_mins IS NOT NULL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Possible propagation indicator. Not confirmed causation.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Delay Minutes by Cause (via bridge)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SUM(bridge.attributed_mins) filtered by one delay_code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NEVER sum across multiple delay_codes without filtering — double-counts.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t xml:space="preserve">6.3 Pillar and Influence — DERIVED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3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Safety Attributed Minutes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SUM(safety_attributed_mins)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Project IOC mapping. Not a BTS classification.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Legality Attributed Minutes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SUM(legality_attributed_mins)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Project IOC mapping. Not a BTS classification.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Efficiency Attributed Minutes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SUM(efficiency_attributed_mins)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Project IOC mapping. Not a BTS classification.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Dominant Pillar Distribution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COUNT by dominant_delay_pillar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Show MIXED and None. Do not hide them.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Internal vs External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COUNT by operational_influence_class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Never label as 'controllable vs uncontrollable'.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t xml:space="preserve">6.4 Cost Exposure — MODELED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3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Total Estimated Delay Cost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SUM(model_delay_cost.estimated_delay_cost)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Label 'Estimated' in all visuals. Cite Ferguson et al.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Avg Estimated Cost per Delayed Flight</w:t>
            </w:r>
          </w:p>
        </w:tc>
        <w:tc>
          <w:tcPr>
            <w:tcW w:type="dxa" w:w="3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AVG(estimated_delay_cost) WHERE arr_delay_mins &gt; 0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Delayed flights only.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Cost Assumption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$45 per delay minute (Ferguson et al. FAA/NEXTOR 2010)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Always visible in any cost visual.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60" w:before="400"/>
      </w:pPr>
      <w:r>
        <w:t xml:space="preserve">7. What This Data Cannot Tell Us</w:t>
      </w:r>
    </w:p>
    <w:p>
      <w:pPr>
        <w:spacing w:after="80" w:before="80"/>
      </w:pPr>
      <w:r>
        <w:rPr>
          <w:color w:val="2C2C2C"/>
          <w:sz w:val="22"/>
          <w:szCs w:val="22"/>
        </w:rPr>
        <w:t xml:space="preserve">Mandatory section. Any question outside this boundary must be met with an explicit limitation statement — not a hallucinated answer.</w:t>
      </w:r>
    </w:p>
    <w:p>
      <w:pPr>
        <w:spacing w:after="60" w:before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Cannot Be Answered</w:t>
            </w:r>
          </w:p>
        </w:tc>
        <w:tc>
          <w:tcPr>
            <w:tcW w:type="dxa" w:w="36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Can Be Said Instead</w:t>
            </w:r>
          </w:p>
        </w:tc>
      </w:tr>
      <w:tr>
        <w:tc>
          <w:tcPr>
            <w:tcW w:type="dxa" w:w="2800"/>
            <w:shd w:fill="FDECEA" w:val="clear"/>
          </w:tcPr>
          <w:p>
            <w:r>
              <w:rPr>
                <w:color w:val="2C2C2C"/>
                <w:sz w:val="20"/>
                <w:szCs w:val="20"/>
              </w:rPr>
              <w:t xml:space="preserve">Why did this specific flight delay?</w:t>
            </w:r>
          </w:p>
        </w:tc>
        <w:tc>
          <w:tcPr>
            <w:tcW w:type="dxa" w:w="3000"/>
            <w:shd w:fill="FDECEA" w:val="clear"/>
          </w:tcPr>
          <w:p>
            <w:r>
              <w:rPr>
                <w:color w:val="2C2C2C"/>
                <w:sz w:val="20"/>
                <w:szCs w:val="20"/>
              </w:rPr>
              <w:t xml:space="preserve">BTS reports carrier attribution, not actual root cause.</w:t>
            </w:r>
          </w:p>
        </w:tc>
        <w:tc>
          <w:tcPr>
            <w:tcW w:type="dxa" w:w="3600"/>
            <w:shd w:fill="FDECEA" w:val="clear"/>
          </w:tcPr>
          <w:p>
            <w:r>
              <w:rPr>
                <w:color w:val="2C2C2C"/>
                <w:sz w:val="20"/>
                <w:szCs w:val="20"/>
              </w:rPr>
              <w:t xml:space="preserve">BTS data shows carrier_delay_mins was reported. Actual operational cause: UNKNOWN.</w:t>
            </w:r>
          </w:p>
        </w:tc>
      </w:tr>
      <w:tr>
        <w:tc>
          <w:tcPr>
            <w:tcW w:type="dxa" w:w="2800"/>
            <w:shd w:fill="FDECEA" w:val="clear"/>
          </w:tcPr>
          <w:p>
            <w:r>
              <w:rPr>
                <w:color w:val="2C2C2C"/>
                <w:sz w:val="20"/>
                <w:szCs w:val="20"/>
              </w:rPr>
              <w:t xml:space="preserve">Did the carrier cause this delay?</w:t>
            </w:r>
          </w:p>
        </w:tc>
        <w:tc>
          <w:tcPr>
            <w:tcW w:type="dxa" w:w="3000"/>
            <w:shd w:fill="FDECEA" w:val="clear"/>
          </w:tcPr>
          <w:p>
            <w:r>
              <w:rPr>
                <w:color w:val="2C2C2C"/>
                <w:sz w:val="20"/>
                <w:szCs w:val="20"/>
              </w:rPr>
              <w:t xml:space="preserve">carrier_delay_mins is self-reporting. Does not prove causation.</w:t>
            </w:r>
          </w:p>
        </w:tc>
        <w:tc>
          <w:tcPr>
            <w:tcW w:type="dxa" w:w="3600"/>
            <w:shd w:fill="FDECEA" w:val="clear"/>
          </w:tcPr>
          <w:p>
            <w:r>
              <w:rPr>
                <w:color w:val="2C2C2C"/>
                <w:sz w:val="20"/>
                <w:szCs w:val="20"/>
              </w:rPr>
              <w:t xml:space="preserve">The carrier reported X minutes carrier-attributed delay. Causation: UNKNOWN.</w:t>
            </w:r>
          </w:p>
        </w:tc>
      </w:tr>
      <w:tr>
        <w:tc>
          <w:tcPr>
            <w:tcW w:type="dxa" w:w="2800"/>
            <w:shd w:fill="FDECEA" w:val="clear"/>
          </w:tcPr>
          <w:p>
            <w:r>
              <w:rPr>
                <w:color w:val="2C2C2C"/>
                <w:sz w:val="20"/>
                <w:szCs w:val="20"/>
              </w:rPr>
              <w:t xml:space="preserve">Will this flight be delayed?</w:t>
            </w:r>
          </w:p>
        </w:tc>
        <w:tc>
          <w:tcPr>
            <w:tcW w:type="dxa" w:w="3000"/>
            <w:shd w:fill="FDECEA" w:val="clear"/>
          </w:tcPr>
          <w:p>
            <w:r>
              <w:rPr>
                <w:color w:val="2C2C2C"/>
                <w:sz w:val="20"/>
                <w:szCs w:val="20"/>
              </w:rPr>
              <w:t xml:space="preserve">Historical data only. No real-time feeds.</w:t>
            </w:r>
          </w:p>
        </w:tc>
        <w:tc>
          <w:tcPr>
            <w:tcW w:type="dxa" w:w="3600"/>
            <w:shd w:fill="FDECEA" w:val="clear"/>
          </w:tcPr>
          <w:p>
            <w:r>
              <w:rPr>
                <w:color w:val="2C2C2C"/>
                <w:sz w:val="20"/>
                <w:szCs w:val="20"/>
              </w:rPr>
              <w:t xml:space="preserve">Historical pattern: this route shows X% delay rate in this period.</w:t>
            </w:r>
          </w:p>
        </w:tc>
      </w:tr>
      <w:tr>
        <w:tc>
          <w:tcPr>
            <w:tcW w:type="dxa" w:w="2800"/>
            <w:shd w:fill="FEF3E2" w:val="clear"/>
          </w:tcPr>
          <w:p>
            <w:r>
              <w:rPr>
                <w:color w:val="2C2C2C"/>
                <w:sz w:val="20"/>
                <w:szCs w:val="20"/>
              </w:rPr>
              <w:t xml:space="preserve">What is the actual cost of these delays?</w:t>
            </w:r>
          </w:p>
        </w:tc>
        <w:tc>
          <w:tcPr>
            <w:tcW w:type="dxa" w:w="3000"/>
            <w:shd w:fill="FEF3E2" w:val="clear"/>
          </w:tcPr>
          <w:p>
            <w:r>
              <w:rPr>
                <w:color w:val="2C2C2C"/>
                <w:sz w:val="20"/>
                <w:szCs w:val="20"/>
              </w:rPr>
              <w:t xml:space="preserve">Cost is modeled ($45/min assumption), not observed airline financial data.</w:t>
            </w:r>
          </w:p>
        </w:tc>
        <w:tc>
          <w:tcPr>
            <w:tcW w:type="dxa" w:w="3600"/>
            <w:shd w:fill="FEF3E2" w:val="clear"/>
          </w:tcPr>
          <w:p>
            <w:r>
              <w:rPr>
                <w:color w:val="2C2C2C"/>
                <w:sz w:val="20"/>
                <w:szCs w:val="20"/>
              </w:rPr>
              <w:t xml:space="preserve">Using Ferguson et al. $45/min assumption, estimated exposure is $X. This is MODELED.</w:t>
            </w:r>
          </w:p>
        </w:tc>
      </w:tr>
      <w:tr>
        <w:tc>
          <w:tcPr>
            <w:tcW w:type="dxa" w:w="2800"/>
            <w:shd w:fill="FEF3E2" w:val="clear"/>
          </w:tcPr>
          <w:p>
            <w:r>
              <w:rPr>
                <w:color w:val="2C2C2C"/>
                <w:sz w:val="20"/>
                <w:szCs w:val="20"/>
              </w:rPr>
              <w:t xml:space="preserve">Did this tail number cause propagation?</w:t>
            </w:r>
          </w:p>
        </w:tc>
        <w:tc>
          <w:tcPr>
            <w:tcW w:type="dxa" w:w="3000"/>
            <w:shd w:fill="FEF3E2" w:val="clear"/>
          </w:tcPr>
          <w:p>
            <w:r>
              <w:rPr>
                <w:color w:val="2C2C2C"/>
                <w:sz w:val="20"/>
                <w:szCs w:val="20"/>
              </w:rPr>
              <w:t xml:space="preserve">late_aircraft_delay_mins is an indicator, not confirmed causation.</w:t>
            </w:r>
          </w:p>
        </w:tc>
        <w:tc>
          <w:tcPr>
            <w:tcW w:type="dxa" w:w="3600"/>
            <w:shd w:fill="FEF3E2" w:val="clear"/>
          </w:tcPr>
          <w:p>
            <w:r>
              <w:rPr>
                <w:color w:val="2C2C2C"/>
                <w:sz w:val="20"/>
                <w:szCs w:val="20"/>
              </w:rPr>
              <w:t xml:space="preserve">Following this aircraft's delay, subsequent rotations were also delayed. Propagation: INFERRED.</w:t>
            </w:r>
          </w:p>
        </w:tc>
      </w:tr>
      <w:tr>
        <w:tc>
          <w:tcPr>
            <w:tcW w:type="dxa" w:w="2800"/>
            <w:shd w:fill="FEF3E2" w:val="clear"/>
          </w:tcPr>
          <w:p>
            <w:r>
              <w:rPr>
                <w:color w:val="2C2C2C"/>
                <w:sz w:val="20"/>
                <w:szCs w:val="20"/>
              </w:rPr>
              <w:t xml:space="preserve">Which carrier is most reliable?</w:t>
            </w:r>
          </w:p>
        </w:tc>
        <w:tc>
          <w:tcPr>
            <w:tcW w:type="dxa" w:w="3000"/>
            <w:shd w:fill="FEF3E2" w:val="clear"/>
          </w:tcPr>
          <w:p>
            <w:r>
              <w:rPr>
                <w:color w:val="2C2C2C"/>
                <w:sz w:val="20"/>
                <w:szCs w:val="20"/>
              </w:rPr>
              <w:t xml:space="preserve">'Reliable' is undefined. Multiple valid metrics exist.</w:t>
            </w:r>
          </w:p>
        </w:tc>
        <w:tc>
          <w:tcPr>
            <w:tcW w:type="dxa" w:w="3600"/>
            <w:shd w:fill="FEF3E2" w:val="clear"/>
          </w:tcPr>
          <w:p>
            <w:r>
              <w:rPr>
                <w:color w:val="2C2C2C"/>
                <w:sz w:val="20"/>
                <w:szCs w:val="20"/>
              </w:rPr>
              <w:t xml:space="preserve">Define reliability: delay rate / avg delay / cancellation rate / on-time %. Then answer specifically.</w:t>
            </w:r>
          </w:p>
        </w:tc>
      </w:tr>
      <w:tr>
        <w:tc>
          <w:tcPr>
            <w:tcW w:type="dxa" w:w="2800"/>
            <w:shd w:fill="FDECEA" w:val="clear"/>
          </w:tcPr>
          <w:p>
            <w:r>
              <w:rPr>
                <w:color w:val="2C2C2C"/>
                <w:sz w:val="20"/>
                <w:szCs w:val="20"/>
              </w:rPr>
              <w:t xml:space="preserve">How many passengers were affected?</w:t>
            </w:r>
          </w:p>
        </w:tc>
        <w:tc>
          <w:tcPr>
            <w:tcW w:type="dxa" w:w="3000"/>
            <w:shd w:fill="FDECEA" w:val="clear"/>
          </w:tcPr>
          <w:p>
            <w:r>
              <w:rPr>
                <w:color w:val="2C2C2C"/>
                <w:sz w:val="20"/>
                <w:szCs w:val="20"/>
              </w:rPr>
              <w:t xml:space="preserve">No passenger-level records in BTS TranStats dataset.</w:t>
            </w:r>
          </w:p>
        </w:tc>
        <w:tc>
          <w:tcPr>
            <w:tcW w:type="dxa" w:w="3600"/>
            <w:shd w:fill="FDECEA" w:val="clear"/>
          </w:tcPr>
          <w:p>
            <w:r>
              <w:rPr>
                <w:color w:val="2C2C2C"/>
                <w:sz w:val="20"/>
                <w:szCs w:val="20"/>
              </w:rPr>
              <w:t xml:space="preserve">Passenger impact cannot be determined from this dataset.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60" w:before="400"/>
      </w:pPr>
      <w:r>
        <w:t xml:space="preserve">8. Power BI Connection Guidance</w:t>
      </w:r>
    </w:p>
    <w:p>
      <w:pPr>
        <w:pStyle w:val="Heading2"/>
        <w:spacing w:after="120" w:before="320"/>
      </w:pPr>
      <w:r>
        <w:t xml:space="preserve">8.1 Connection Method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Connect via Azure Databricks connector or direct ADLS Gen2 Parquet connection.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Use DirectQuery for fact_delays (20.9M rows). Import mode for all 5 dimensions and bridge.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NEVER import fact_delays in Import mode — will exceed Power BI Desktop memory limits.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bridge_flight_delay_reason (7M rows) — test Import vs DirectQuery based on performance.</w:t>
      </w:r>
    </w:p>
    <w:p>
      <w:pPr>
        <w:spacing w:after="60" w:before="60"/>
      </w:pPr>
    </w:p>
    <w:p>
      <w:pPr>
        <w:pStyle w:val="Heading2"/>
        <w:spacing w:after="120" w:before="320"/>
      </w:pPr>
      <w:r>
        <w:t xml:space="preserve">8.2 Columns to Hide from Report View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All *_key surrogate key columns (keep only as relationship columns)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silver_processed_ts, gold_processed_ts (pipeline metadata)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flight_year, flight_month (use dim_date instead)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record_type, is_current (pipeline metadata)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arr_delay_abs_mins, dep_delay_abs_mins (hide unless explicitly needed for cost analysis)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flight_id (internal key — not a business concept)</w:t>
      </w:r>
    </w:p>
    <w:p>
      <w:pPr>
        <w:spacing w:after="60" w:before="60"/>
      </w:pPr>
    </w:p>
    <w:p>
      <w:pPr>
        <w:pStyle w:val="Heading2"/>
        <w:spacing w:after="120" w:before="320"/>
      </w:pPr>
      <w:r>
        <w:t xml:space="preserve">8.3 DAX — Role-Playing Dimension</w:t>
      </w:r>
    </w:p>
    <w:p>
      <w:pPr>
        <w:spacing w:after="80" w:before="80"/>
      </w:pPr>
      <w:r>
        <w:rPr>
          <w:color w:val="2C2C2C"/>
          <w:sz w:val="22"/>
          <w:szCs w:val="22"/>
        </w:rPr>
        <w:t xml:space="preserve">For destination airport analysis, use USERELATIONSHIP():</w:t>
      </w:r>
    </w:p>
    <w:p>
      <w:pPr>
        <w:spacing w:after="60" w:before="60"/>
      </w:pP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Dest Delay Minutes = CALCULATE([Total Arrival Delay Minutes], USERELATIONSHIP(fact_delays[dest_airport_key], dim_airport[airport_key]))</w:t>
      </w:r>
    </w:p>
    <w:p>
      <w:pPr>
        <w:spacing w:after="60" w:before="60"/>
      </w:pPr>
    </w:p>
    <w:p>
      <w:pPr>
        <w:pStyle w:val="Heading2"/>
        <w:spacing w:after="120" w:before="320"/>
      </w:pPr>
      <w:r>
        <w:t xml:space="preserve">8.4 Recommended First Dashboards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4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Measures</w:t>
            </w:r>
          </w:p>
        </w:tc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Dimensions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Operations Overview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Total flights, delay rate, cancellation rate, total delay minutes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Year, month, carrier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Delay Cause Analysis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Bridge attributed_mins by ioc_pillar, dominant_delay_pillar distribution</w:t>
            </w:r>
          </w:p>
        </w:tc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Carrier, airport, month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Carrier Performance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Delay rate, avg delay (delayed only), cancellation rate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Carrier, year, month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Airport Exposure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Delay minutes by origin + destination (role-playing), top airports by state</w:t>
            </w:r>
          </w:p>
        </w:tc>
        <w:tc>
          <w:tcPr>
            <w:tcW w:type="dxa" w:w="28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Airport, state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Cost Sensitivity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Estimated delay cost by carrier/airport/month — always labelled MODELED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All dimensions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60" w:before="400"/>
      </w:pPr>
      <w:r>
        <w:t xml:space="preserve">9. AI Analyst Interface Rules</w:t>
      </w:r>
    </w:p>
    <w:p>
      <w:pPr>
        <w:spacing w:after="80" w:before="80"/>
      </w:pPr>
      <w:r>
        <w:rPr>
          <w:color w:val="2C2C2C"/>
          <w:sz w:val="22"/>
          <w:szCs w:val="22"/>
        </w:rPr>
        <w:t xml:space="preserve">When the AI Analyst is built, it must consume this semantic layer as its primary knowledge source before generating any SQL or response.</w:t>
      </w:r>
    </w:p>
    <w:p>
      <w:pPr>
        <w:spacing w:after="60" w:before="60"/>
      </w:pPr>
    </w:p>
    <w:p>
      <w:pPr>
        <w:pStyle w:val="Heading2"/>
        <w:spacing w:after="120" w:before="320"/>
      </w:pPr>
      <w:r>
        <w:t xml:space="preserve">9.1 Question → Answer Flow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User question → Semantic interpretation → Identify certified measure → Identify valid join path → Generate Gold query → Apply evidence classification → Produce answer with label</w:t>
      </w:r>
    </w:p>
    <w:p>
      <w:pPr>
        <w:spacing w:after="60" w:before="60"/>
        <w:ind w:left="400"/>
      </w:pPr>
      <w:r>
        <w:rPr>
          <w:color w:val="1A5276"/>
          <w:sz w:val="20"/>
          <w:szCs w:val="20"/>
        </w:rPr>
        <w:t xml:space="preserve">▸ The AI must never freestyle SQL against 44 columns without first identifying the certified measure and valid join path.</w:t>
      </w:r>
    </w:p>
    <w:p>
      <w:pPr>
        <w:spacing w:after="60" w:before="60"/>
      </w:pPr>
    </w:p>
    <w:p>
      <w:pPr>
        <w:pStyle w:val="Heading2"/>
        <w:spacing w:after="120" w:before="320"/>
      </w:pPr>
      <w:r>
        <w:t xml:space="preserve">9.2 Question Interpretation Rules — Code-Verified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says...</w:t>
            </w:r>
          </w:p>
        </w:tc>
        <w:tc>
          <w:tcPr>
            <w:tcW w:type="dxa" w:w="6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must interpret as...</w:t>
            </w:r>
          </w:p>
        </w:tc>
      </w:tr>
      <w:tr>
        <w:tc>
          <w:tcPr>
            <w:tcW w:type="dxa" w:w="3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'Worst carrier'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Ask: worst by delay rate? avg delay? cancellation rate? cost exposure? Do not pick one unprompted.</w:t>
            </w:r>
          </w:p>
        </w:tc>
      </w:tr>
      <w:tr>
        <w:tc>
          <w:tcPr>
            <w:tcW w:type="dxa" w:w="3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'Most delayed'</w:t>
            </w:r>
          </w:p>
        </w:tc>
        <w:tc>
          <w:tcPr>
            <w:tcW w:type="dxa" w:w="60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Ask: most total delay minutes? highest delay rate? most delayed flights?</w:t>
            </w:r>
          </w:p>
        </w:tc>
      </w:tr>
      <w:tr>
        <w:tc>
          <w:tcPr>
            <w:tcW w:type="dxa" w:w="3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'Caused by weather'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Use weather_delay_mins (OBSERVED reporting). State: carrier attributed delay to weather. Causation: UNKNOWN.</w:t>
            </w:r>
          </w:p>
        </w:tc>
      </w:tr>
      <w:tr>
        <w:tc>
          <w:tcPr>
            <w:tcW w:type="dxa" w:w="3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'Controllable delays'</w:t>
            </w:r>
          </w:p>
        </w:tc>
        <w:tc>
          <w:tcPr>
            <w:tcW w:type="dxa" w:w="60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Use operational_influence_class = INTERNAL_ASSOCIATED. Never use the word 'controllable'.</w:t>
            </w:r>
          </w:p>
        </w:tc>
      </w:tr>
      <w:tr>
        <w:tc>
          <w:tcPr>
            <w:tcW w:type="dxa" w:w="3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'Cost of delays'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Use model_delay_cost.estimated_delay_cost. Label MODELED. Cite Ferguson et al. $45/min.</w:t>
            </w:r>
          </w:p>
        </w:tc>
      </w:tr>
      <w:tr>
        <w:tc>
          <w:tcPr>
            <w:tcW w:type="dxa" w:w="3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'Holiday period'</w:t>
            </w:r>
          </w:p>
        </w:tc>
        <w:tc>
          <w:tcPr>
            <w:tcW w:type="dxa" w:w="60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Use dim_date.holiday_travel_window IS NOT NULL. Note: approximate windows, not exact federal holidays.</w:t>
            </w:r>
          </w:p>
        </w:tc>
      </w:tr>
      <w:tr>
        <w:tc>
          <w:tcPr>
            <w:tcW w:type="dxa" w:w="3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'Weekend flights'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Use dim_date.is_weekend = True (day_of_week IN (1,7) — Sunday or Saturday).</w:t>
            </w:r>
          </w:p>
        </w:tc>
      </w:tr>
      <w:tr>
        <w:tc>
          <w:tcPr>
            <w:tcW w:type="dxa" w:w="3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'Propagation'</w:t>
            </w:r>
          </w:p>
        </w:tc>
        <w:tc>
          <w:tcPr>
            <w:tcW w:type="dxa" w:w="60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Use late_aircraft_delay_mins as indicator. State INFERRED — not confirmed causation.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t xml:space="preserve">9.3 Mandatory Evidence Labels in AI Responses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If answer uses...</w:t>
            </w:r>
          </w:p>
        </w:tc>
        <w:tc>
          <w:tcPr>
            <w:tcW w:type="dxa" w:w="5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must label as...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arr_delay_mins, carrier_code, cancellation_code, weather_delay_mins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OBSERVED — from BTS source data</w:t>
            </w:r>
          </w:p>
        </w:tc>
      </w:tr>
      <w:tr>
        <w:tc>
          <w:tcPr>
            <w:tcW w:type="dxa" w:w="40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dominant_delay_pillar, operational_influence_class, efficiency_attributed_mins</w:t>
            </w:r>
          </w:p>
        </w:tc>
        <w:tc>
          <w:tcPr>
            <w:tcW w:type="dxa" w:w="5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DERIVED — project-defined classification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estimated_delay_cost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MODELED — $45/min assumption (Ferguson et al. FAA/NEXTOR 2010)</w:t>
            </w:r>
          </w:p>
        </w:tc>
      </w:tr>
      <w:tr>
        <w:tc>
          <w:tcPr>
            <w:tcW w:type="dxa" w:w="40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late_aircraft_delay_mins as propagation evidence</w:t>
            </w:r>
          </w:p>
        </w:tc>
        <w:tc>
          <w:tcPr>
            <w:tcW w:type="dxa" w:w="5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INFERRED — possible indicator, sequence observed, causation not proven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Any claim about why a delay occurred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UNKNOWN — BTS data does not establish actual root cause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60" w:before="400"/>
      </w:pPr>
      <w:r>
        <w:t xml:space="preserve">10. Resolved Items — Code Verification Log</w:t>
      </w:r>
    </w:p>
    <w:p>
      <w:pPr>
        <w:spacing w:after="80" w:before="80"/>
      </w:pPr>
      <w:r>
        <w:rPr>
          <w:color w:val="2C2C2C"/>
          <w:sz w:val="22"/>
          <w:szCs w:val="22"/>
        </w:rPr>
        <w:t xml:space="preserve">All items from draft v1 have been resolved against gold_star_schema.py v3.0.</w:t>
      </w:r>
    </w:p>
    <w:p>
      <w:pPr>
        <w:spacing w:after="60" w:before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holiday_travel_window definition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Verified: 6 approximate windows defined in build_dim_date() WHEN logic. NULL = all other dates.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build_dim_date() lines 20-30</w:t>
            </w:r>
          </w:p>
        </w:tc>
      </w:tr>
      <w:tr>
        <w:tc>
          <w:tcPr>
            <w:tcW w:type="dxa" w:w="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arr_delayed_flag NULL behavior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Verified: NULL = cancelled flight. arr_delay_mins is NULL for cancelled flights therefore flag is also NULL.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Cross-verified with is_cancelled logic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day_of_week encoding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Verified: 1=Sunday, 7=Saturday. Spark F.dayofweek() default. is_weekend = isin(1,7) confirms.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build_dim_date() is_weekend definition</w:t>
            </w:r>
          </w:p>
        </w:tc>
      </w:tr>
      <w:tr>
        <w:tc>
          <w:tcPr>
            <w:tcW w:type="dxa" w:w="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UNKNOWN member structure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Verified: airport_key=-1, carrier_key=-1, aircraft_key=-1, date_key=-1, delay_reason_key=-1. CFG.unknown_key=-1 constant.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GoldConfig dataclass + build_dim_*() functions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Bridge double-count rule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Verified: stack() unpivot creates one row per non-zero cause. Summing attributed_mins across causes double-counts. Filter by delay_code or ioc_pillar.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build_bridge_delay_reason() stack() logic</w:t>
            </w:r>
          </w:p>
        </w:tc>
      </w:tr>
      <w:tr>
        <w:tc>
          <w:tcPr>
            <w:tcW w:type="dxa" w:w="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arr_delay_abs_mins usage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Verified: used in model_delay_cost (estimated_delay_cost = arr_delay_abs_mins × $45). Do NOT use for total delay sum in BI — overstates early arrivals.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color w:val="2C2C2C"/>
                <w:sz w:val="20"/>
                <w:szCs w:val="20"/>
              </w:rPr>
              <w:t xml:space="preserve">build_modeled_delay_cost() formula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schedule_elapsed_variance_mins direction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Verified: scheduled - actual. Positive = flight was shorter than scheduled. Negative = flight took longer.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C2C2C"/>
                <w:sz w:val="20"/>
                <w:szCs w:val="20"/>
              </w:rPr>
              <w:t xml:space="preserve">build_fact_delays() schedule_elapsed_variance_mins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80" w:before="480"/>
        <w:jc w:val="center"/>
      </w:pPr>
      <w:r>
        <w:rPr>
          <w:b/>
          <w:bCs/>
          <w:color w:val="1F3864"/>
          <w:sz w:val="24"/>
          <w:szCs w:val="24"/>
        </w:rPr>
        <w:t xml:space="preserve">— SEMANTIC LAYER v1.0 — CODE-VERIFIED — SEPTEMBER 15, 2026 —</w:t>
      </w:r>
    </w:p>
    <w:p>
      <w:pPr>
        <w:spacing w:after="80" w:before="0"/>
        <w:jc w:val="center"/>
      </w:pPr>
      <w:r>
        <w:rPr>
          <w:color w:val="888888"/>
          <w:sz w:val="20"/>
          <w:szCs w:val="20"/>
        </w:rPr>
        <w:t xml:space="preserve">BTS Aviation Delay Intelligence System | Narsing Shiva Kumar</w:t>
      </w:r>
    </w:p>
    <w:p>
      <w:pPr>
        <w:spacing w:after="80" w:before="0"/>
        <w:jc w:val="center"/>
      </w:pPr>
      <w:r>
        <w:rPr>
          <w:i/>
          <w:iCs/>
          <w:color w:val="C9A84C"/>
          <w:sz w:val="20"/>
          <w:szCs w:val="20"/>
        </w:rPr>
        <w:t xml:space="preserve">Domain first. Code second. Evidence always.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BTS Aviation Delay Intelligence System — Semantic Layer v1.0 (Code-Verified)</dc:title>
  <dc:creator>Narsing Shiva Kumar</dc:creator>
  <cp:lastModifiedBy>Un-named</cp:lastModifiedBy>
  <cp:revision>1</cp:revision>
  <dcterms:created xsi:type="dcterms:W3CDTF">2026-09-15T11:49:32.313Z</dcterms:created>
  <dcterms:modified xsi:type="dcterms:W3CDTF">2026-09-15T11:49:32.322Z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