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0A" w:rsidRDefault="00413752" w:rsidP="002F6C0A">
      <w:pPr>
        <w:pStyle w:val="TableTitle"/>
        <w:keepNext/>
        <w:rPr>
          <w:sz w:val="28"/>
          <w:szCs w:val="28"/>
        </w:rPr>
      </w:pPr>
      <w:r>
        <w:rPr>
          <w:sz w:val="28"/>
          <w:szCs w:val="28"/>
        </w:rPr>
        <w:t>Table</w:t>
      </w:r>
      <w:bookmarkStart w:id="0" w:name="_GoBack"/>
      <w:bookmarkEnd w:id="0"/>
    </w:p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2F6C0A" w:rsidTr="002F6C0A">
        <w:tc>
          <w:tcPr>
            <w:tcW w:w="81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u w:val="single"/>
                <w:lang w:val="en-IN"/>
              </w:rPr>
            </w:pPr>
            <w:r>
              <w:rPr>
                <w:b/>
                <w:sz w:val="28"/>
                <w:szCs w:val="28"/>
                <w:u w:val="single"/>
                <w:lang w:val="en-IN"/>
              </w:rPr>
              <w:t>VisitNo</w:t>
            </w:r>
          </w:p>
        </w:tc>
        <w:tc>
          <w:tcPr>
            <w:tcW w:w="944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VisitDate</w:t>
            </w:r>
          </w:p>
        </w:tc>
        <w:tc>
          <w:tcPr>
            <w:tcW w:w="69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outlineLvl w:val="4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PatNo</w:t>
            </w:r>
          </w:p>
        </w:tc>
        <w:tc>
          <w:tcPr>
            <w:tcW w:w="81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PatAge</w:t>
            </w:r>
          </w:p>
        </w:tc>
        <w:tc>
          <w:tcPr>
            <w:tcW w:w="126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PatCity</w:t>
            </w:r>
          </w:p>
        </w:tc>
        <w:tc>
          <w:tcPr>
            <w:tcW w:w="72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outlineLvl w:val="4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PatZip</w:t>
            </w:r>
          </w:p>
        </w:tc>
        <w:tc>
          <w:tcPr>
            <w:tcW w:w="81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u w:val="single"/>
                <w:lang w:val="en-IN"/>
              </w:rPr>
            </w:pPr>
            <w:r>
              <w:rPr>
                <w:b/>
                <w:sz w:val="28"/>
                <w:szCs w:val="28"/>
                <w:u w:val="single"/>
                <w:lang w:val="en-IN"/>
              </w:rPr>
              <w:t>ProvNo</w:t>
            </w:r>
          </w:p>
        </w:tc>
        <w:tc>
          <w:tcPr>
            <w:tcW w:w="197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ProvSpecialty</w:t>
            </w:r>
          </w:p>
        </w:tc>
        <w:tc>
          <w:tcPr>
            <w:tcW w:w="149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F6C0A" w:rsidRDefault="002F6C0A">
            <w:pPr>
              <w:keepNext/>
              <w:spacing w:after="120" w:line="240" w:lineRule="auto"/>
              <w:ind w:firstLine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Diagnosis</w:t>
            </w:r>
          </w:p>
        </w:tc>
      </w:tr>
      <w:tr w:rsidR="002F6C0A" w:rsidTr="002F6C0A">
        <w:tc>
          <w:tcPr>
            <w:tcW w:w="81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V10021</w:t>
            </w:r>
          </w:p>
        </w:tc>
        <w:tc>
          <w:tcPr>
            <w:tcW w:w="944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2/13/2015</w:t>
            </w:r>
          </w:p>
        </w:tc>
        <w:tc>
          <w:tcPr>
            <w:tcW w:w="6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P1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36</w:t>
            </w:r>
          </w:p>
        </w:tc>
        <w:tc>
          <w:tcPr>
            <w:tcW w:w="126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Denver</w:t>
            </w:r>
          </w:p>
        </w:tc>
        <w:tc>
          <w:tcPr>
            <w:tcW w:w="72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80217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D1</w:t>
            </w:r>
          </w:p>
        </w:tc>
        <w:tc>
          <w:tcPr>
            <w:tcW w:w="1976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internist</w:t>
            </w:r>
          </w:p>
        </w:tc>
        <w:tc>
          <w:tcPr>
            <w:tcW w:w="14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Ear Infection</w:t>
            </w:r>
          </w:p>
        </w:tc>
      </w:tr>
      <w:tr w:rsidR="002F6C0A" w:rsidTr="002F6C0A">
        <w:tc>
          <w:tcPr>
            <w:tcW w:w="81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V10021</w:t>
            </w:r>
          </w:p>
        </w:tc>
        <w:tc>
          <w:tcPr>
            <w:tcW w:w="944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2/13/2015</w:t>
            </w:r>
          </w:p>
        </w:tc>
        <w:tc>
          <w:tcPr>
            <w:tcW w:w="6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P1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36</w:t>
            </w:r>
          </w:p>
        </w:tc>
        <w:tc>
          <w:tcPr>
            <w:tcW w:w="126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Denver</w:t>
            </w:r>
          </w:p>
        </w:tc>
        <w:tc>
          <w:tcPr>
            <w:tcW w:w="72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80217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D2</w:t>
            </w:r>
          </w:p>
        </w:tc>
        <w:tc>
          <w:tcPr>
            <w:tcW w:w="1976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NURSE PractiTIoner</w:t>
            </w:r>
          </w:p>
        </w:tc>
        <w:tc>
          <w:tcPr>
            <w:tcW w:w="14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INFLUENZA</w:t>
            </w:r>
          </w:p>
        </w:tc>
      </w:tr>
      <w:tr w:rsidR="002F6C0A" w:rsidTr="002F6C0A">
        <w:tc>
          <w:tcPr>
            <w:tcW w:w="81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V93030</w:t>
            </w:r>
          </w:p>
        </w:tc>
        <w:tc>
          <w:tcPr>
            <w:tcW w:w="944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2/20/2015</w:t>
            </w:r>
          </w:p>
        </w:tc>
        <w:tc>
          <w:tcPr>
            <w:tcW w:w="6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P3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17</w:t>
            </w:r>
          </w:p>
        </w:tc>
        <w:tc>
          <w:tcPr>
            <w:tcW w:w="126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Englewood</w:t>
            </w:r>
          </w:p>
        </w:tc>
        <w:tc>
          <w:tcPr>
            <w:tcW w:w="72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80113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D2</w:t>
            </w:r>
          </w:p>
        </w:tc>
        <w:tc>
          <w:tcPr>
            <w:tcW w:w="1976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NURSE PRACTITIONER</w:t>
            </w:r>
          </w:p>
        </w:tc>
        <w:tc>
          <w:tcPr>
            <w:tcW w:w="149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pregnancy</w:t>
            </w:r>
          </w:p>
        </w:tc>
      </w:tr>
      <w:tr w:rsidR="002F6C0A" w:rsidTr="002F6C0A">
        <w:tc>
          <w:tcPr>
            <w:tcW w:w="812" w:type="dxa"/>
            <w:hideMark/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V82110</w:t>
            </w:r>
          </w:p>
        </w:tc>
        <w:tc>
          <w:tcPr>
            <w:tcW w:w="944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2/18/2015</w:t>
            </w:r>
          </w:p>
        </w:tc>
        <w:tc>
          <w:tcPr>
            <w:tcW w:w="692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P2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60</w:t>
            </w:r>
          </w:p>
        </w:tc>
        <w:tc>
          <w:tcPr>
            <w:tcW w:w="1260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Boulder</w:t>
            </w:r>
          </w:p>
        </w:tc>
        <w:tc>
          <w:tcPr>
            <w:tcW w:w="720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85932</w:t>
            </w:r>
          </w:p>
        </w:tc>
        <w:tc>
          <w:tcPr>
            <w:tcW w:w="810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D3</w:t>
            </w:r>
          </w:p>
        </w:tc>
        <w:tc>
          <w:tcPr>
            <w:tcW w:w="1976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cardiologist</w:t>
            </w:r>
          </w:p>
        </w:tc>
        <w:tc>
          <w:tcPr>
            <w:tcW w:w="1492" w:type="dxa"/>
            <w:hideMark/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  <w:r>
              <w:rPr>
                <w:caps/>
                <w:sz w:val="28"/>
                <w:szCs w:val="28"/>
                <w:lang w:val="en-IN"/>
              </w:rPr>
              <w:t>murmur</w:t>
            </w:r>
          </w:p>
        </w:tc>
      </w:tr>
      <w:tr w:rsidR="002F6C0A" w:rsidTr="002F6C0A">
        <w:tc>
          <w:tcPr>
            <w:tcW w:w="812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keepNext/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sz w:val="28"/>
                <w:szCs w:val="28"/>
                <w:lang w:val="en-IN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:rsidR="002F6C0A" w:rsidRDefault="002F6C0A">
            <w:pPr>
              <w:spacing w:line="240" w:lineRule="auto"/>
              <w:ind w:firstLine="0"/>
              <w:rPr>
                <w:caps/>
                <w:sz w:val="28"/>
                <w:szCs w:val="28"/>
                <w:lang w:val="en-IN"/>
              </w:rPr>
            </w:pPr>
          </w:p>
        </w:tc>
      </w:tr>
    </w:tbl>
    <w:p w:rsidR="002F6C0A" w:rsidRDefault="002F6C0A" w:rsidP="002F6C0A">
      <w:pPr>
        <w:rPr>
          <w:sz w:val="28"/>
          <w:szCs w:val="28"/>
        </w:rPr>
      </w:pPr>
    </w:p>
    <w:p w:rsidR="002F6C0A" w:rsidRDefault="002F6C0A" w:rsidP="002F6C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Insertion Anomaly: </w:t>
      </w:r>
      <w:r>
        <w:rPr>
          <w:sz w:val="28"/>
          <w:szCs w:val="28"/>
        </w:rPr>
        <w:t xml:space="preserve">Since (VsitNo,ProvNo) together define a primary key, to insert a row we need to know the both of them. </w:t>
      </w:r>
    </w:p>
    <w:p w:rsidR="002F6C0A" w:rsidRDefault="002F6C0A" w:rsidP="002F6C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Updating Anomaly: </w:t>
      </w:r>
      <w:r>
        <w:rPr>
          <w:sz w:val="28"/>
          <w:szCs w:val="28"/>
        </w:rPr>
        <w:t>If we want to change the ProvSprciality of D2 to something else, we have to change 2 rows</w:t>
      </w:r>
    </w:p>
    <w:p w:rsidR="002A305C" w:rsidRDefault="002F6C0A" w:rsidP="002F6C0A">
      <w:r>
        <w:rPr>
          <w:b/>
          <w:bCs/>
          <w:sz w:val="28"/>
          <w:szCs w:val="28"/>
        </w:rPr>
        <w:t>Deletion Anomaly</w:t>
      </w:r>
      <w:r>
        <w:rPr>
          <w:sz w:val="28"/>
          <w:szCs w:val="28"/>
        </w:rPr>
        <w:t>: If we delete the row where ProvNo = D2, we will lose the patient information of V10021.</w:t>
      </w:r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CB"/>
    <w:rsid w:val="000070E9"/>
    <w:rsid w:val="002A305C"/>
    <w:rsid w:val="002F6C0A"/>
    <w:rsid w:val="00413752"/>
    <w:rsid w:val="00940CCB"/>
    <w:rsid w:val="00B1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641B"/>
  <w15:chartTrackingRefBased/>
  <w15:docId w15:val="{A78E7940-D3DB-4541-84A6-1597D96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6C0A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2F6C0A"/>
    <w:pPr>
      <w:snapToGrid/>
      <w:spacing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2017-06-07T06:04:00Z</dcterms:created>
  <dcterms:modified xsi:type="dcterms:W3CDTF">2017-06-07T06:04:00Z</dcterms:modified>
</cp:coreProperties>
</file>