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9ba44ri3x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Week 1 Deliverable: AI-Assisted Financial Calculator Module in Python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9kznuz20i2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 will develop a comprehensive financial calculator module in Python using AI coding assistants (Cline or any other IDE extension). This exercise introduces collaborative AI-driven development while building practical financial computation skills using Python's numerical libraries.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w7yx3o7d4l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SECTION 1: Project Setup &amp; Structure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Implementation Order: Start Here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9vqhqx58t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Project Directory Structure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the following directory structure: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financial_calculator/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compound_interest.py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loan_calculator.py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investment_projections.py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validators.py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formatters.py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test_compound_interest.py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test_loan_calculator.py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test_investment_projections.py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usage_examples.py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s49gmek38e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Environment Setup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with dependencies:</w:t>
      </w:r>
    </w:p>
    <w:p w:rsidR="00000000" w:rsidDel="00000000" w:rsidP="00000000" w:rsidRDefault="00000000" w:rsidRPr="00000000" w14:paraId="0000001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NumPy for calculations</w:t>
      </w:r>
    </w:p>
    <w:p w:rsidR="00000000" w:rsidDel="00000000" w:rsidP="00000000" w:rsidRDefault="00000000" w:rsidRPr="00000000" w14:paraId="0000001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Pandas for data structures</w:t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matplotlib/seaborn for optional visualizations</w:t>
      </w:r>
    </w:p>
    <w:p w:rsidR="00000000" w:rsidDel="00000000" w:rsidP="00000000" w:rsidRDefault="00000000" w:rsidRPr="00000000" w14:paraId="0000001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pytest and pytest-cov for testing</w:t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pydantic for input validation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0sut5z2ax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Initial AI Collaboration Setup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Start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development_log.md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 your first AI interaction session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3r7ab77e2j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SECTION 2: Core Utility Functions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Implementation Order: Build Foundation First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n3et6p2qd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Input Validation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utils/validators.py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custom validators or use pydantic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validation for financial inputs (positive amounts, valid rates, etc.)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custom exception classes for financial calculation errors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0os14a5r3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Output Formatting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utils/formatters.py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Currency formatting functions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Percentage formatting</w:t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 structure formatting for results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kscgsovao0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SECTION 3: Financial Functions Implementation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Implementation Order: Core Business Logic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lkjw8omdy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Compound Interest Calculator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compound_interest.py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Functions: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calculate_compound_interest(principal: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dict[str,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"""Calculate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compound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various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compounding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frequencies"""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Implementation Requirements: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 for annual (n=1), semi-annual (n=2), quarterly (n=4), monthly (n=12), and daily (n=365) compounding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both future value and present value calculations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continuous compounding option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math.e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Minimum Required Functions: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calculate_future_value()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calculate_present_value()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calculate_continuous_compound()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calculate_effective_annual_rate()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wgp515qfp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Loan Payment Calculator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loan_calculator.py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calculate_loan_payment(principal: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annual_rate: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"""Calculate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fixed-rate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loans"""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Implementation Requirements: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Calculate monthly payments using the amortization formula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amortization schedules as pandas DataFrames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extra payment scenarios and early payoff calculations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payment breakdowns (principal vs. interest over time)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Minimum Required Functions: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calculate_monthly_payment()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generate_amortization_schedule()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calculate_total_interest()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calculate_payoff_time_with_extra_payments()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14iroh5ct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Investment Projection Tools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investment_projections.py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project_investment_growth(initial: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monthly_contrib: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annual_return: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"""Project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investment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growth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regular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contributions"""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Implementation Requirements: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Dollar-cost averaging calculator with variable contribution schedules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Portfolio growth projections with adjustable return rates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Retirement savings calculator with inflation adjustments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for varying market conditions (bear/bull market scenarios)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Minimum Required Functions: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project_investment_growth()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calculate_dollar_cost_average_returns()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project_retirement_savings()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simulate_portfolio_scenarios()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ih5o16bfjy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SECTION 4: Documentation Standards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Implementation Order: Document As You Code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j52f412bz1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Code Documentation Requirements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hints</w:t>
      </w:r>
      <w:r w:rsidDel="00000000" w:rsidR="00000000" w:rsidRPr="00000000">
        <w:rPr>
          <w:rtl w:val="0"/>
        </w:rPr>
        <w:t xml:space="preserve"> for all functions using Python 3.9+ syntax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Docstrings</w:t>
      </w:r>
      <w:r w:rsidDel="00000000" w:rsidR="00000000" w:rsidRPr="00000000">
        <w:rPr>
          <w:rtl w:val="0"/>
        </w:rPr>
        <w:t xml:space="preserve"> following Google or NumPy style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Documentation Format: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calculate_compound_interest(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principal: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dict[str,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compound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various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compounding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frequencies.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principal: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investment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decimal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0.05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Investment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period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Compounding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frequency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(default: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Dictionary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'future_value':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'interest_earned':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'effective_rate':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ValueError: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principal,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calculate_compound_interest(1000,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0.05,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{'future_value':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1647.01,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'interest_earned':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647.01,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ljm3fxygtn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Project Documentation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including: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Installation instructions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start guide with code snippets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reference linking to detailed documentation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auzf1cz2m9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SECTION 5: Testing Implementation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Implementation Order: Test After Each Module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hzabldocx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Testing Framework Setup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pytest framework with fixtures for common test data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test coverage of at least 80%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pytest-cov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ronssgm8g2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Test Categories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for individual functions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Property-based tests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hypothesis</w:t>
      </w:r>
      <w:r w:rsidDel="00000000" w:rsidR="00000000" w:rsidRPr="00000000">
        <w:rPr>
          <w:rtl w:val="0"/>
        </w:rPr>
        <w:t xml:space="preserve"> for mathematical properties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tests</w:t>
      </w:r>
      <w:r w:rsidDel="00000000" w:rsidR="00000000" w:rsidRPr="00000000">
        <w:rPr>
          <w:rtl w:val="0"/>
        </w:rPr>
        <w:t xml:space="preserve"> for combined calculations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tests</w:t>
      </w:r>
      <w:r w:rsidDel="00000000" w:rsidR="00000000" w:rsidRPr="00000000">
        <w:rPr>
          <w:rtl w:val="0"/>
        </w:rPr>
        <w:t xml:space="preserve"> for large-scale calculations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jd5z7kucpf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Example Test Structure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test_compound_interest_positive_values():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"""Test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compound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typical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test_compound_interest_edge_cases():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"""Test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zero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negative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extreme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inputs"""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@pytest.mark.parametrize("principal,rate,time,expected",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[...])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test_compound_interest_known_values(principal,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"""Test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against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known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financial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calculations"""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8nsrpp9xd8l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SECTION 6: AI Collaboration Documentation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Implementation Order: Continuous Throughout Development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myoaigoo0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Development Log Requirements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development_log.md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 the following throughout your development process: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Session-by-session AI tool usage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Effective prompts for generating financial formulas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Examples of AI-suggested optimizations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Debugging assistance from AI tools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fv4uagl7ed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AI-Generated Code Markers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 AI-assisted code sections: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AI-assisted: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Claude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suggested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approach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nested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suggested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vectorized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future_values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principal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rate/n)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time_periods)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d417upc0jzs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SECTION 7: Quality Assurance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Implementation Order: Before Final Submission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b3vyuhioim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Code Quality Standards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 with custom exception classes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Effective use of Python idioms and features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Modular, reusable design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cz5vdjwd72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Performance Considerations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Handle large datasets efficiently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vectorized NumPy operations where possible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Optimize for common use cases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uavkyqihevu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SECTION 8: Bonus Challenges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Implementation Order: Optional Extensions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vxa355apnk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Command Line Interface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CLI Interface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argparse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financial_calculator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compound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--principal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0.05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--time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zx9axcuz3e" w:id="28"/>
      <w:bookmarkEnd w:id="28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Data Visualization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 visualizations:</w:t>
      </w:r>
    </w:p>
    <w:p w:rsidR="00000000" w:rsidDel="00000000" w:rsidP="00000000" w:rsidRDefault="00000000" w:rsidRPr="00000000" w14:paraId="000000B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Loan amortization charts</w:t>
      </w:r>
    </w:p>
    <w:p w:rsidR="00000000" w:rsidDel="00000000" w:rsidP="00000000" w:rsidRDefault="00000000" w:rsidRPr="00000000" w14:paraId="000000B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Investment growth curves</w:t>
      </w:r>
    </w:p>
    <w:p w:rsidR="00000000" w:rsidDel="00000000" w:rsidP="00000000" w:rsidRDefault="00000000" w:rsidRPr="00000000" w14:paraId="000000B7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Comparison plots for different scenarios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9ullsfcjz9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Advanced Features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API</w:t>
      </w:r>
      <w:r w:rsidDel="00000000" w:rsidR="00000000" w:rsidRPr="00000000">
        <w:rPr>
          <w:rtl w:val="0"/>
        </w:rPr>
        <w:t xml:space="preserve"> using FastAPI for calculator endpoints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Excel Export</w:t>
      </w:r>
      <w:r w:rsidDel="00000000" w:rsidR="00000000" w:rsidRPr="00000000">
        <w:rPr>
          <w:rtl w:val="0"/>
        </w:rPr>
        <w:t xml:space="preserve"> functionality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openpyxl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Monte Carlo Simulation</w:t>
      </w:r>
      <w:r w:rsidDel="00000000" w:rsidR="00000000" w:rsidRPr="00000000">
        <w:rPr>
          <w:rtl w:val="0"/>
        </w:rPr>
        <w:t xml:space="preserve"> for investment risk analysis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l04go4irukv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Evaluation Criteria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6.261980830671"/>
        <w:gridCol w:w="961.9169329073482"/>
        <w:gridCol w:w="5671.821086261981"/>
        <w:tblGridChange w:id="0">
          <w:tblGrid>
            <w:gridCol w:w="2726.261980830671"/>
            <w:gridCol w:w="961.9169329073482"/>
            <w:gridCol w:w="5671.82108626198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Focus Areas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Functionality &amp;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Correct financial formulas, edge case handling, performance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PEP 8 compliance, Python idioms, modular design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Clear docstrings, comprehensive README, inline comments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Coverage metrics, test quality, testing strategy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Collaboration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Thoughtful AI usage, iterative improvement, critical evaluation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nr8wj79pw1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Submission Requirements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m3bi33z95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Deliverables:</w:t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 with clean commit history showing AI collaboration</w:t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with all dependencies</w:t>
      </w:r>
    </w:p>
    <w:p w:rsidR="00000000" w:rsidDel="00000000" w:rsidP="00000000" w:rsidRDefault="00000000" w:rsidRPr="00000000" w14:paraId="000000D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Running instructions</w:t>
      </w:r>
      <w:r w:rsidDel="00000000" w:rsidR="00000000" w:rsidRPr="00000000">
        <w:rPr>
          <w:rtl w:val="0"/>
        </w:rPr>
        <w:t xml:space="preserve"> in README</w:t>
      </w:r>
    </w:p>
    <w:p w:rsidR="00000000" w:rsidDel="00000000" w:rsidP="00000000" w:rsidRDefault="00000000" w:rsidRPr="00000000" w14:paraId="000000D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log</w:t>
      </w:r>
      <w:r w:rsidDel="00000000" w:rsidR="00000000" w:rsidRPr="00000000">
        <w:rPr>
          <w:rtl w:val="0"/>
        </w:rPr>
        <w:t xml:space="preserve"> as markdown file</w:t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Optional:</w:t>
      </w:r>
      <w:r w:rsidDel="00000000" w:rsidR="00000000" w:rsidRPr="00000000">
        <w:rPr>
          <w:rtl w:val="0"/>
        </w:rPr>
        <w:t xml:space="preserve"> Jupyter notebook demonstrating usage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