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Problem link</w:t>
      </w: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: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6"/>
            <w:szCs w:val="26"/>
            <w:u w:val="single"/>
            <w:rtl w:val="0"/>
          </w:rPr>
          <w:t xml:space="preserve">Target Sum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Approach: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every possible solution we have couple of elements with +ve sign &amp; -ve sign, in other way we can see it as +ve elements sum is s1 and -ve elements sum is s2 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and their difference is actually d (target) also if we sum s1+s2 gives totalSum.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For example-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You are given the array ‘ARR’ = [1, 1, 1, 1, 1], ‘TARGET’ = 3. The number of ways this target can be achieved is: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 -1 + 1 + 1 + 1 + 1 = 3</w:t>
        <w:tab/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4 - 1 =&gt; s1- s2  = 3(d)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 +1 - 1 + 1 + 1 + 1 = 3</w:t>
        <w:tab/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4 - 1 =&gt; s1 + s2 = 5 (totalSum)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 +1 + 1 - 1 + 1 + 1 = 3</w:t>
        <w:tab/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4 - 1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 +1 + 1 + 1 - 1 + 1 = 3             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4 - 1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 +1 + 1 + 1 + 1 - 1 = 3</w:t>
        <w:tab/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4 - 1</w:t>
      </w:r>
    </w:p>
    <w:p w:rsidR="00000000" w:rsidDel="00000000" w:rsidP="00000000" w:rsidRDefault="00000000" w:rsidRPr="00000000" w14:paraId="0000000D">
      <w:pPr>
        <w:spacing w:after="300" w:before="160" w:line="240" w:lineRule="auto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These are the 5 ways to make. Hence the answer is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to solve ? same as DP-18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4"/>
            <w:szCs w:val="2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dingninjas.com/codestudio/problems/target-sum_4127362?source=youtube&amp;campaign=striver_dp_videos&amp;utm_source=youtube&amp;utm_medium=affiliate&amp;utm_campaign=striver_dp_videos" TargetMode="External"/><Relationship Id="rId7" Type="http://schemas.openxmlformats.org/officeDocument/2006/relationships/hyperlink" Target="https://docs.google.com/document/d/15Gad1Wwd1QuDjWzpnDaNApaSxzFh_9odvYlXeuaUwE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