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DP28: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Longest Palindromic subsequence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- variation of LCS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Palindrome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A string is palindrome means it is same if we read it from start or end.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xample-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aba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” &amp;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aba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” is same that’s why aba is a palindrome.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this ques we need to find the longest palindromic subsequence; since it is a palindromic subsequence so it can be read either from start or end in that string.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Example-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bbb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=&gt;bbbb is the longest palindromic subsequence here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Because if we read it in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bbb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or in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bbb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its same only so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we have understood that longest palindromic subsequence is something that is longest common subsequence (LCS) in given string and in its reverse form.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=&gt; Now, our task is to find the LCS for the given and its reverse form.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=&gt; LCS(str, strReverse)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palindromic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