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tl w:val="0"/>
        </w:rPr>
        <w:t xml:space="preserve">DP32: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Distinct Subsequences</w:t>
        </w:r>
      </w:hyperlink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0" w:firstLine="0"/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color w:val="030303"/>
          <w:sz w:val="26"/>
          <w:szCs w:val="26"/>
          <w:rtl w:val="0"/>
        </w:rPr>
        <w:t xml:space="preserve">Approach</w:t>
      </w: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: we have two strings we have to count how many str2 subsequences we can make out of str1. We can use something similar to LCS</w:t>
      </w:r>
    </w:p>
    <w:p w:rsidR="00000000" w:rsidDel="00000000" w:rsidP="00000000" w:rsidRDefault="00000000" w:rsidRPr="00000000" w14:paraId="00000004">
      <w:pPr>
        <w:ind w:left="0" w:firstLine="0"/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=&gt; We will start matching from the n-1, m-1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color w:val="030303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If str1[i] == str2[j] matches; we have two possibilities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Georgia" w:cs="Georgia" w:eastAsia="Georgia" w:hAnsi="Georgia"/>
          <w:color w:val="030303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Accept that this i we will consider and now search in rest i-1 &amp; j-1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Georgia" w:cs="Georgia" w:eastAsia="Georgia" w:hAnsi="Georgia"/>
          <w:color w:val="030303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We want to search another jth char in str1 so shrink i -&gt; i-1 and j as it is.</w:t>
      </w:r>
    </w:p>
    <w:p w:rsidR="00000000" w:rsidDel="00000000" w:rsidP="00000000" w:rsidRDefault="00000000" w:rsidRPr="00000000" w14:paraId="00000008">
      <w:pPr>
        <w:ind w:left="1440" w:firstLine="0"/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color w:val="030303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If they doesn't match, shrink i -&gt; i-1 to match it with j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color w:val="030303"/>
          <w:sz w:val="26"/>
          <w:szCs w:val="26"/>
          <w:rtl w:val="0"/>
        </w:rPr>
        <w:t xml:space="preserve">Recursion</w:t>
      </w: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color w:val="030303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f(i, j)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color w:val="030303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Match- not match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color w:val="030303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Return total number of distinct subseq.</w:t>
      </w:r>
    </w:p>
    <w:p w:rsidR="00000000" w:rsidDel="00000000" w:rsidP="00000000" w:rsidRDefault="00000000" w:rsidRPr="00000000" w14:paraId="0000000F">
      <w:pPr>
        <w:ind w:left="720" w:firstLine="0"/>
        <w:rPr>
          <w:rFonts w:ascii="Georgia" w:cs="Georgia" w:eastAsia="Georgia" w:hAnsi="Georgia"/>
          <w:b w:val="1"/>
          <w:color w:val="030303"/>
        </w:rPr>
      </w:pPr>
      <w:r w:rsidDel="00000000" w:rsidR="00000000" w:rsidRPr="00000000">
        <w:rPr>
          <w:rFonts w:ascii="Georgia" w:cs="Georgia" w:eastAsia="Georgia" w:hAnsi="Georgia"/>
          <w:b w:val="1"/>
          <w:color w:val="030303"/>
          <w:rtl w:val="0"/>
        </w:rPr>
        <w:t xml:space="preserve">if(s[i]==t[j])</w:t>
      </w:r>
    </w:p>
    <w:p w:rsidR="00000000" w:rsidDel="00000000" w:rsidP="00000000" w:rsidRDefault="00000000" w:rsidRPr="00000000" w14:paraId="00000010">
      <w:pPr>
        <w:ind w:left="720" w:firstLine="0"/>
        <w:rPr>
          <w:rFonts w:ascii="Georgia" w:cs="Georgia" w:eastAsia="Georgia" w:hAnsi="Georgia"/>
          <w:b w:val="1"/>
          <w:color w:val="030303"/>
        </w:rPr>
      </w:pPr>
      <w:r w:rsidDel="00000000" w:rsidR="00000000" w:rsidRPr="00000000">
        <w:rPr>
          <w:rFonts w:ascii="Georgia" w:cs="Georgia" w:eastAsia="Georgia" w:hAnsi="Georgia"/>
          <w:b w:val="1"/>
          <w:color w:val="030303"/>
          <w:rtl w:val="0"/>
        </w:rPr>
        <w:t xml:space="preserve">             return f(i-1, j-1, s, t) + f(i-1, j, s, t);</w:t>
      </w:r>
    </w:p>
    <w:p w:rsidR="00000000" w:rsidDel="00000000" w:rsidP="00000000" w:rsidRDefault="00000000" w:rsidRPr="00000000" w14:paraId="00000011">
      <w:pPr>
        <w:ind w:left="720" w:firstLine="0"/>
        <w:rPr>
          <w:rFonts w:ascii="Georgia" w:cs="Georgia" w:eastAsia="Georgia" w:hAnsi="Georgia"/>
          <w:b w:val="1"/>
          <w:color w:val="030303"/>
        </w:rPr>
      </w:pPr>
      <w:r w:rsidDel="00000000" w:rsidR="00000000" w:rsidRPr="00000000">
        <w:rPr>
          <w:rFonts w:ascii="Georgia" w:cs="Georgia" w:eastAsia="Georgia" w:hAnsi="Georgia"/>
          <w:b w:val="1"/>
          <w:color w:val="030303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ind w:left="720" w:firstLine="0"/>
        <w:rPr>
          <w:rFonts w:ascii="Georgia" w:cs="Georgia" w:eastAsia="Georgia" w:hAnsi="Georgia"/>
          <w:b w:val="1"/>
          <w:color w:val="030303"/>
        </w:rPr>
      </w:pPr>
      <w:r w:rsidDel="00000000" w:rsidR="00000000" w:rsidRPr="00000000">
        <w:rPr>
          <w:rFonts w:ascii="Georgia" w:cs="Georgia" w:eastAsia="Georgia" w:hAnsi="Georgia"/>
          <w:b w:val="1"/>
          <w:color w:val="030303"/>
          <w:rtl w:val="0"/>
        </w:rPr>
        <w:t xml:space="preserve">   //if its not matching, you definitely have to search inside in s1 for jth char </w:t>
      </w:r>
    </w:p>
    <w:p w:rsidR="00000000" w:rsidDel="00000000" w:rsidP="00000000" w:rsidRDefault="00000000" w:rsidRPr="00000000" w14:paraId="00000013">
      <w:pPr>
        <w:ind w:left="720" w:firstLine="0"/>
        <w:rPr>
          <w:rFonts w:ascii="Georgia" w:cs="Georgia" w:eastAsia="Georgia" w:hAnsi="Georgia"/>
          <w:b w:val="1"/>
          <w:color w:val="030303"/>
        </w:rPr>
      </w:pPr>
      <w:r w:rsidDel="00000000" w:rsidR="00000000" w:rsidRPr="00000000">
        <w:rPr>
          <w:rFonts w:ascii="Georgia" w:cs="Georgia" w:eastAsia="Georgia" w:hAnsi="Georgia"/>
          <w:b w:val="1"/>
          <w:color w:val="030303"/>
          <w:rtl w:val="0"/>
        </w:rPr>
        <w:t xml:space="preserve"> else</w:t>
      </w:r>
    </w:p>
    <w:p w:rsidR="00000000" w:rsidDel="00000000" w:rsidP="00000000" w:rsidRDefault="00000000" w:rsidRPr="00000000" w14:paraId="00000014">
      <w:pPr>
        <w:ind w:left="720" w:firstLine="0"/>
        <w:rPr>
          <w:rFonts w:ascii="Georgia" w:cs="Georgia" w:eastAsia="Georgia" w:hAnsi="Georgia"/>
          <w:b w:val="1"/>
          <w:color w:val="030303"/>
        </w:rPr>
      </w:pPr>
      <w:r w:rsidDel="00000000" w:rsidR="00000000" w:rsidRPr="00000000">
        <w:rPr>
          <w:rFonts w:ascii="Georgia" w:cs="Georgia" w:eastAsia="Georgia" w:hAnsi="Georgia"/>
          <w:b w:val="1"/>
          <w:color w:val="030303"/>
          <w:rtl w:val="0"/>
        </w:rPr>
        <w:t xml:space="preserve">             return f(i-1, j, s, t);</w:t>
      </w:r>
    </w:p>
    <w:p w:rsidR="00000000" w:rsidDel="00000000" w:rsidP="00000000" w:rsidRDefault="00000000" w:rsidRPr="00000000" w14:paraId="00000015">
      <w:pPr>
        <w:ind w:left="720" w:firstLine="0"/>
        <w:rPr>
          <w:rFonts w:ascii="Georgia" w:cs="Georgia" w:eastAsia="Georgia" w:hAnsi="Georgia"/>
          <w:b w:val="1"/>
          <w:color w:val="0303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Georgia" w:cs="Georgia" w:eastAsia="Georgia" w:hAnsi="Georgia"/>
          <w:b w:val="1"/>
          <w:color w:val="0303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Georgia" w:cs="Georgia" w:eastAsia="Georgia" w:hAnsi="Georgia"/>
          <w:b w:val="1"/>
          <w:color w:val="030303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color w:val="030303"/>
          <w:sz w:val="26"/>
          <w:szCs w:val="26"/>
          <w:rtl w:val="0"/>
        </w:rPr>
        <w:t xml:space="preserve">Tabulation: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Right shift of index to deal with i&lt;0 and j&lt;0 base cases: n-&gt;n+1, m-&gt;m+1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color w:val="030303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Use base case to make the base of the table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color w:val="030303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Use recurrence relation to form table i=1 to n, j=1 to m</w:t>
      </w:r>
    </w:p>
    <w:p w:rsidR="00000000" w:rsidDel="00000000" w:rsidP="00000000" w:rsidRDefault="00000000" w:rsidRPr="00000000" w14:paraId="0000001B">
      <w:pPr>
        <w:ind w:left="0" w:firstLine="0"/>
        <w:rPr>
          <w:rFonts w:ascii="Georgia" w:cs="Georgia" w:eastAsia="Georgia" w:hAnsi="Georgia"/>
          <w:b w:val="1"/>
          <w:color w:val="0303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1D">
      <w:pPr>
        <w:ind w:left="0" w:firstLine="0"/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distinct-subsequen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