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Approach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This is same as buy and sell stocks III there we have to do exact 2 transaction (k=2), and here k value(how many transaction we have to do) will be given.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est-time-to-buy-and-sell-stock-i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