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https://leetcode.com/problems/best-time-to-buy-and-sell-stock-with-cooldown/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//same as buy and sell stocks- II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//applying cooldown: after selling stock we can't buy next day that means we will buy day after tomorrow(ind+2)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est-time-to-buy-and-sell-stock-with-cool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