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777407" w14:textId="77777777" w:rsidR="00055E0D" w:rsidRPr="00055E0D" w:rsidRDefault="00055E0D" w:rsidP="00055E0D">
      <w:pPr>
        <w:pStyle w:val="Title"/>
        <w:jc w:val="center"/>
        <w:rPr>
          <w:rFonts w:ascii="Times New Roman" w:eastAsia="Times New Roman" w:hAnsi="Times New Roman" w:cs="Times New Roman"/>
        </w:rPr>
      </w:pPr>
      <w:r w:rsidRPr="00055E0D">
        <w:rPr>
          <w:rFonts w:ascii="Times New Roman" w:eastAsia="Times New Roman" w:hAnsi="Times New Roman" w:cs="Times New Roman"/>
        </w:rPr>
        <w:t>RENEWABLE ENERGY MARKET ANALYSIS</w:t>
      </w:r>
    </w:p>
    <w:p w14:paraId="20AB092F" w14:textId="6EB8E383" w:rsidR="00055E0D" w:rsidRPr="00055E0D" w:rsidRDefault="00055E0D" w:rsidP="00356F0C">
      <w:pPr>
        <w:pStyle w:val="Subtitle"/>
        <w:spacing w:before="240" w:after="0"/>
        <w:rPr>
          <w:rFonts w:eastAsia="Times New Roman"/>
        </w:rPr>
      </w:pPr>
      <w:r w:rsidRPr="00055E0D">
        <w:rPr>
          <w:rFonts w:eastAsia="Times New Roman"/>
        </w:rPr>
        <w:t xml:space="preserve">Briefing Notes </w:t>
      </w:r>
    </w:p>
    <w:p w14:paraId="5C8C2557" w14:textId="77777777" w:rsidR="00055E0D" w:rsidRPr="00055E0D" w:rsidRDefault="00055E0D" w:rsidP="00055E0D">
      <w:pPr>
        <w:pStyle w:val="Subtitle"/>
        <w:spacing w:after="0"/>
        <w:rPr>
          <w:rFonts w:eastAsia="Times New Roman"/>
          <w:sz w:val="27"/>
          <w:szCs w:val="27"/>
        </w:rPr>
      </w:pPr>
      <w:r w:rsidRPr="00055E0D">
        <w:rPr>
          <w:rFonts w:eastAsia="Times New Roman"/>
          <w:sz w:val="27"/>
          <w:szCs w:val="27"/>
        </w:rPr>
        <w:t>Research Division, BCI Technology Office</w:t>
      </w:r>
    </w:p>
    <w:p w14:paraId="07816F93" w14:textId="186DE3C7" w:rsidR="00055E0D" w:rsidRPr="00055E0D" w:rsidRDefault="00055E0D" w:rsidP="00055E0D">
      <w:pPr>
        <w:pStyle w:val="Subtitle"/>
        <w:spacing w:after="0"/>
        <w:rPr>
          <w:rFonts w:eastAsia="Times New Roman"/>
        </w:rPr>
      </w:pPr>
      <w:r w:rsidRPr="00055E0D">
        <w:rPr>
          <w:rFonts w:eastAsia="Times New Roman"/>
        </w:rPr>
        <w:t>May</w:t>
      </w:r>
      <w:r w:rsidRPr="00055E0D">
        <w:rPr>
          <w:rFonts w:eastAsia="Times New Roman"/>
        </w:rPr>
        <w:t xml:space="preserve"> 2025</w:t>
      </w:r>
    </w:p>
    <w:p w14:paraId="0BA1FC46" w14:textId="77777777" w:rsidR="00055E0D" w:rsidRPr="00055E0D" w:rsidRDefault="0049355A" w:rsidP="00055E0D">
      <w:pPr>
        <w:spacing w:after="0" w:line="240" w:lineRule="auto"/>
        <w:rPr>
          <w:rFonts w:ascii="Times New Roman" w:eastAsia="Times New Roman" w:hAnsi="Times New Roman" w:cs="Times New Roman"/>
          <w:kern w:val="0"/>
          <w14:ligatures w14:val="none"/>
        </w:rPr>
      </w:pPr>
      <w:r>
        <w:rPr>
          <w:noProof/>
        </w:rPr>
      </w:r>
      <w:r>
        <w:pict w14:anchorId="2275F8E3">
          <v:rect id="Rectangle 11" o:spid="_x0000_s2050"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6057C0CD" w14:textId="77777777" w:rsidR="00055E0D" w:rsidRPr="00055E0D" w:rsidRDefault="00055E0D" w:rsidP="00055E0D">
      <w:pPr>
        <w:pStyle w:val="Heading1"/>
        <w:rPr>
          <w:rFonts w:ascii="Times New Roman" w:eastAsia="Times New Roman" w:hAnsi="Times New Roman" w:cs="Times New Roman"/>
        </w:rPr>
      </w:pPr>
      <w:r w:rsidRPr="00055E0D">
        <w:rPr>
          <w:rFonts w:ascii="Times New Roman" w:eastAsia="Times New Roman" w:hAnsi="Times New Roman" w:cs="Times New Roman"/>
        </w:rPr>
        <w:t>EXECUTIVE SUMMARY</w:t>
      </w:r>
    </w:p>
    <w:p w14:paraId="218C5B3B" w14:textId="4063C8F9" w:rsidR="00055E0D" w:rsidRPr="00055E0D" w:rsidRDefault="00055E0D" w:rsidP="00055E0D">
      <w:pPr>
        <w:spacing w:before="100" w:beforeAutospacing="1" w:after="100" w:afterAutospacing="1" w:line="240" w:lineRule="auto"/>
        <w:jc w:val="both"/>
        <w:rPr>
          <w:rFonts w:ascii="Times New Roman" w:eastAsia="Times New Roman" w:hAnsi="Times New Roman" w:cs="Times New Roman"/>
          <w:kern w:val="0"/>
          <w14:ligatures w14:val="none"/>
        </w:rPr>
      </w:pPr>
      <w:r w:rsidRPr="00055E0D">
        <w:rPr>
          <w:rFonts w:ascii="Times New Roman" w:eastAsia="Times New Roman" w:hAnsi="Times New Roman" w:cs="Times New Roman"/>
          <w:kern w:val="0"/>
          <w14:ligatures w14:val="none"/>
        </w:rPr>
        <w:t xml:space="preserve">This analysis examines renewable energy trends using the UNSD Energy Statistics Database, focusing specifically on wind and solar adoption patterns. </w:t>
      </w:r>
      <w:r w:rsidR="00AD7EC9">
        <w:rPr>
          <w:rFonts w:ascii="Times New Roman" w:eastAsia="Times New Roman" w:hAnsi="Times New Roman" w:cs="Times New Roman"/>
          <w:kern w:val="0"/>
          <w14:ligatures w14:val="none"/>
        </w:rPr>
        <w:t>These findings</w:t>
      </w:r>
      <w:r w:rsidRPr="00055E0D">
        <w:rPr>
          <w:rFonts w:ascii="Times New Roman" w:eastAsia="Times New Roman" w:hAnsi="Times New Roman" w:cs="Times New Roman"/>
          <w:kern w:val="0"/>
          <w14:ligatures w14:val="none"/>
        </w:rPr>
        <w:t xml:space="preserve"> reveal four distinct country clusters based on renewable penetration rates and growth trajectories. The UK has positioned itself among "Renewable Leaders" with wind and solar now constituting 29.7% of electricity generation, up from just 2.7% in 2010.</w:t>
      </w:r>
    </w:p>
    <w:p w14:paraId="023176AE" w14:textId="0A6E12DD" w:rsidR="00055E0D" w:rsidRPr="00055E0D" w:rsidRDefault="00055E0D" w:rsidP="00055E0D">
      <w:pPr>
        <w:spacing w:before="100" w:beforeAutospacing="1" w:after="100" w:afterAutospacing="1" w:line="240" w:lineRule="auto"/>
        <w:jc w:val="both"/>
        <w:rPr>
          <w:rFonts w:ascii="Times New Roman" w:eastAsia="Times New Roman" w:hAnsi="Times New Roman" w:cs="Times New Roman"/>
          <w:kern w:val="0"/>
          <w14:ligatures w14:val="none"/>
        </w:rPr>
      </w:pPr>
      <w:r w:rsidRPr="00055E0D">
        <w:rPr>
          <w:rFonts w:ascii="Times New Roman" w:eastAsia="Times New Roman" w:hAnsi="Times New Roman" w:cs="Times New Roman"/>
          <w:kern w:val="0"/>
          <w14:ligatures w14:val="none"/>
        </w:rPr>
        <w:t xml:space="preserve">Key opportunities for stakeholders include grid flexibility services (estimated at £2-3 billion by 2030), building-integrated renewables (offering 20-30% energy cost savings), and blockchain-enabled energy trading platforms. </w:t>
      </w:r>
      <w:r>
        <w:rPr>
          <w:rFonts w:ascii="Times New Roman" w:eastAsia="Times New Roman" w:hAnsi="Times New Roman" w:cs="Times New Roman"/>
          <w:kern w:val="0"/>
          <w14:ligatures w14:val="none"/>
        </w:rPr>
        <w:t>This</w:t>
      </w:r>
      <w:r w:rsidRPr="00055E0D">
        <w:rPr>
          <w:rFonts w:ascii="Times New Roman" w:eastAsia="Times New Roman" w:hAnsi="Times New Roman" w:cs="Times New Roman"/>
          <w:kern w:val="0"/>
          <w14:ligatures w14:val="none"/>
        </w:rPr>
        <w:t xml:space="preserve"> forecasting models project UK wind capacity reaching 43-47 GW and solar capacity between 30-40 GW by 2030, potentially comprising 45-55% of the electricity mix.</w:t>
      </w:r>
    </w:p>
    <w:p w14:paraId="3EA29F4B" w14:textId="2528DFCF" w:rsidR="00055E0D" w:rsidRPr="00055E0D" w:rsidRDefault="00055E0D" w:rsidP="00055E0D">
      <w:pPr>
        <w:pStyle w:val="Heading2"/>
        <w:rPr>
          <w:rFonts w:ascii="Times New Roman" w:eastAsia="Times New Roman" w:hAnsi="Times New Roman" w:cs="Times New Roman"/>
        </w:rPr>
      </w:pPr>
      <w:r w:rsidRPr="00055E0D">
        <w:rPr>
          <w:rFonts w:ascii="Times New Roman" w:eastAsia="Times New Roman" w:hAnsi="Times New Roman" w:cs="Times New Roman"/>
        </w:rPr>
        <w:t>GLOBAL WIND AND SOLAR TRENDS</w:t>
      </w:r>
    </w:p>
    <w:p w14:paraId="7FC5CEEB" w14:textId="3B0B3407" w:rsidR="00055E0D" w:rsidRPr="00055E0D" w:rsidRDefault="00055E0D" w:rsidP="00055E0D">
      <w:pPr>
        <w:pStyle w:val="Heading3"/>
        <w:rPr>
          <w:rFonts w:ascii="Times New Roman" w:eastAsia="Times New Roman" w:hAnsi="Times New Roman" w:cs="Times New Roman"/>
        </w:rPr>
      </w:pPr>
      <w:r w:rsidRPr="00055E0D">
        <w:rPr>
          <w:rFonts w:ascii="Times New Roman" w:eastAsia="Times New Roman" w:hAnsi="Times New Roman" w:cs="Times New Roman"/>
        </w:rPr>
        <w:t>Detailed Cross-Country Analysis</w:t>
      </w:r>
    </w:p>
    <w:p w14:paraId="1C10DCBE" w14:textId="288B5C04" w:rsidR="00055E0D" w:rsidRDefault="00055E0D" w:rsidP="00055E0D">
      <w:pPr>
        <w:spacing w:before="100" w:beforeAutospacing="1" w:after="100" w:afterAutospacing="1" w:line="24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This</w:t>
      </w:r>
      <w:r w:rsidRPr="00055E0D">
        <w:rPr>
          <w:rFonts w:ascii="Times New Roman" w:eastAsia="Times New Roman" w:hAnsi="Times New Roman" w:cs="Times New Roman"/>
          <w:kern w:val="0"/>
          <w14:ligatures w14:val="none"/>
        </w:rPr>
        <w:t xml:space="preserve"> analysis of the UNSD dataset reveals distinctive adoption patterns across global markets. As shown in Figure 1, countries cluster into four clearly defined groups based on their renewable penetration and growth rates:</w:t>
      </w:r>
    </w:p>
    <w:p w14:paraId="18B73608" w14:textId="77777777" w:rsidR="00055E0D" w:rsidRDefault="00055E0D" w:rsidP="00055E0D">
      <w:pPr>
        <w:spacing w:before="100" w:beforeAutospacing="1" w:after="100" w:afterAutospacing="1"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lastRenderedPageBreak/>
        <w:drawing>
          <wp:inline distT="0" distB="0" distL="0" distR="0" wp14:anchorId="081C7FFC" wp14:editId="0555DC00">
            <wp:extent cx="5084445" cy="4259580"/>
            <wp:effectExtent l="0" t="0" r="0" b="0"/>
            <wp:docPr id="777473939" name="Picture 6" descr="A graph of different colore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473939" name="Picture 6" descr="A graph of different colored dots&#10;&#10;AI-generated content may be incorrect."/>
                    <pic:cNvPicPr/>
                  </pic:nvPicPr>
                  <pic:blipFill rotWithShape="1">
                    <a:blip r:embed="rId8" cstate="print">
                      <a:extLst>
                        <a:ext uri="{28A0092B-C50C-407E-A947-70E740481C1C}">
                          <a14:useLocalDpi xmlns:a14="http://schemas.microsoft.com/office/drawing/2010/main" val="0"/>
                        </a:ext>
                      </a:extLst>
                    </a:blip>
                    <a:srcRect l="8068" t="8780" r="6370" b="5214"/>
                    <a:stretch/>
                  </pic:blipFill>
                  <pic:spPr bwMode="auto">
                    <a:xfrm>
                      <a:off x="0" y="0"/>
                      <a:ext cx="5084445" cy="4259580"/>
                    </a:xfrm>
                    <a:prstGeom prst="rect">
                      <a:avLst/>
                    </a:prstGeom>
                    <a:ln>
                      <a:noFill/>
                    </a:ln>
                    <a:extLst>
                      <a:ext uri="{53640926-AAD7-44D8-BBD7-CCE9431645EC}">
                        <a14:shadowObscured xmlns:a14="http://schemas.microsoft.com/office/drawing/2010/main"/>
                      </a:ext>
                    </a:extLst>
                  </pic:spPr>
                </pic:pic>
              </a:graphicData>
            </a:graphic>
          </wp:inline>
        </w:drawing>
      </w:r>
    </w:p>
    <w:p w14:paraId="730D931E" w14:textId="304F3AF3" w:rsidR="00055E0D" w:rsidRDefault="00055E0D" w:rsidP="00AD7EC9">
      <w:pPr>
        <w:spacing w:before="100" w:beforeAutospacing="1" w:after="100" w:afterAutospacing="1"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F</w:t>
      </w:r>
      <w:r w:rsidRPr="00055E0D">
        <w:rPr>
          <w:rFonts w:ascii="Times New Roman" w:eastAsia="Times New Roman" w:hAnsi="Times New Roman" w:cs="Times New Roman"/>
          <w:i/>
          <w:iCs/>
          <w:kern w:val="0"/>
          <w14:ligatures w14:val="none"/>
        </w:rPr>
        <w:t>igure 1: Country clustering based on renewable penetration rate and 5-year CAGR</w:t>
      </w:r>
    </w:p>
    <w:p w14:paraId="0293FC41" w14:textId="6FF1DC42" w:rsidR="00055E0D" w:rsidRPr="00055E0D" w:rsidRDefault="00055E0D" w:rsidP="00055E0D">
      <w:pPr>
        <w:spacing w:before="100" w:beforeAutospacing="1" w:after="100" w:afterAutospacing="1" w:line="240" w:lineRule="auto"/>
        <w:rPr>
          <w:rFonts w:ascii="Times New Roman" w:eastAsia="Times New Roman" w:hAnsi="Times New Roman" w:cs="Times New Roman"/>
          <w:kern w:val="0"/>
          <w14:ligatures w14:val="none"/>
        </w:rPr>
      </w:pPr>
      <w:r w:rsidRPr="00055E0D">
        <w:rPr>
          <w:rFonts w:ascii="Times New Roman" w:eastAsia="Times New Roman" w:hAnsi="Times New Roman" w:cs="Times New Roman"/>
          <w:kern w:val="0"/>
          <w14:ligatures w14:val="none"/>
        </w:rPr>
        <w:t>The cluster analysis reveals:</w:t>
      </w:r>
    </w:p>
    <w:tbl>
      <w:tblPr>
        <w:tblStyle w:val="TableGrid"/>
        <w:tblW w:w="9384" w:type="dxa"/>
        <w:tblLook w:val="04A0" w:firstRow="1" w:lastRow="0" w:firstColumn="1" w:lastColumn="0" w:noHBand="0" w:noVBand="1"/>
      </w:tblPr>
      <w:tblGrid>
        <w:gridCol w:w="1588"/>
        <w:gridCol w:w="1681"/>
        <w:gridCol w:w="1375"/>
        <w:gridCol w:w="986"/>
        <w:gridCol w:w="1896"/>
        <w:gridCol w:w="1858"/>
      </w:tblGrid>
      <w:tr w:rsidR="00356F0C" w:rsidRPr="00055E0D" w14:paraId="08AB6B43" w14:textId="77777777" w:rsidTr="00356F0C">
        <w:trPr>
          <w:trHeight w:val="670"/>
        </w:trPr>
        <w:tc>
          <w:tcPr>
            <w:tcW w:w="0" w:type="auto"/>
            <w:vAlign w:val="center"/>
            <w:hideMark/>
          </w:tcPr>
          <w:p w14:paraId="024108EF" w14:textId="77777777" w:rsidR="00055E0D" w:rsidRPr="00055E0D" w:rsidRDefault="00055E0D" w:rsidP="00055E0D">
            <w:pPr>
              <w:jc w:val="center"/>
              <w:rPr>
                <w:rFonts w:ascii="Times New Roman" w:eastAsia="Times New Roman" w:hAnsi="Times New Roman" w:cs="Times New Roman"/>
                <w:b/>
                <w:bCs/>
                <w:kern w:val="0"/>
                <w14:ligatures w14:val="none"/>
              </w:rPr>
            </w:pPr>
            <w:r w:rsidRPr="00055E0D">
              <w:rPr>
                <w:rFonts w:ascii="Times New Roman" w:eastAsia="Times New Roman" w:hAnsi="Times New Roman" w:cs="Times New Roman"/>
                <w:b/>
                <w:bCs/>
                <w:kern w:val="0"/>
                <w14:ligatures w14:val="none"/>
              </w:rPr>
              <w:t>Cluster</w:t>
            </w:r>
          </w:p>
        </w:tc>
        <w:tc>
          <w:tcPr>
            <w:tcW w:w="0" w:type="auto"/>
            <w:vAlign w:val="center"/>
            <w:hideMark/>
          </w:tcPr>
          <w:p w14:paraId="14005899" w14:textId="77777777" w:rsidR="00055E0D" w:rsidRPr="00055E0D" w:rsidRDefault="00055E0D" w:rsidP="00055E0D">
            <w:pPr>
              <w:jc w:val="center"/>
              <w:rPr>
                <w:rFonts w:ascii="Times New Roman" w:eastAsia="Times New Roman" w:hAnsi="Times New Roman" w:cs="Times New Roman"/>
                <w:b/>
                <w:bCs/>
                <w:kern w:val="0"/>
                <w14:ligatures w14:val="none"/>
              </w:rPr>
            </w:pPr>
            <w:r w:rsidRPr="00055E0D">
              <w:rPr>
                <w:rFonts w:ascii="Times New Roman" w:eastAsia="Times New Roman" w:hAnsi="Times New Roman" w:cs="Times New Roman"/>
                <w:b/>
                <w:bCs/>
                <w:kern w:val="0"/>
                <w14:ligatures w14:val="none"/>
              </w:rPr>
              <w:t>Countries</w:t>
            </w:r>
          </w:p>
        </w:tc>
        <w:tc>
          <w:tcPr>
            <w:tcW w:w="0" w:type="auto"/>
            <w:vAlign w:val="center"/>
            <w:hideMark/>
          </w:tcPr>
          <w:p w14:paraId="6C53B0A7" w14:textId="77777777" w:rsidR="00055E0D" w:rsidRPr="00055E0D" w:rsidRDefault="00055E0D" w:rsidP="00055E0D">
            <w:pPr>
              <w:jc w:val="center"/>
              <w:rPr>
                <w:rFonts w:ascii="Times New Roman" w:eastAsia="Times New Roman" w:hAnsi="Times New Roman" w:cs="Times New Roman"/>
                <w:b/>
                <w:bCs/>
                <w:kern w:val="0"/>
                <w14:ligatures w14:val="none"/>
              </w:rPr>
            </w:pPr>
            <w:r w:rsidRPr="00055E0D">
              <w:rPr>
                <w:rFonts w:ascii="Times New Roman" w:eastAsia="Times New Roman" w:hAnsi="Times New Roman" w:cs="Times New Roman"/>
                <w:b/>
                <w:bCs/>
                <w:kern w:val="0"/>
                <w14:ligatures w14:val="none"/>
              </w:rPr>
              <w:t>Renewable %</w:t>
            </w:r>
          </w:p>
        </w:tc>
        <w:tc>
          <w:tcPr>
            <w:tcW w:w="0" w:type="auto"/>
            <w:vAlign w:val="center"/>
            <w:hideMark/>
          </w:tcPr>
          <w:p w14:paraId="61ACEF65" w14:textId="77777777" w:rsidR="00055E0D" w:rsidRPr="00055E0D" w:rsidRDefault="00055E0D" w:rsidP="00055E0D">
            <w:pPr>
              <w:jc w:val="center"/>
              <w:rPr>
                <w:rFonts w:ascii="Times New Roman" w:eastAsia="Times New Roman" w:hAnsi="Times New Roman" w:cs="Times New Roman"/>
                <w:b/>
                <w:bCs/>
                <w:kern w:val="0"/>
                <w14:ligatures w14:val="none"/>
              </w:rPr>
            </w:pPr>
            <w:r w:rsidRPr="00055E0D">
              <w:rPr>
                <w:rFonts w:ascii="Times New Roman" w:eastAsia="Times New Roman" w:hAnsi="Times New Roman" w:cs="Times New Roman"/>
                <w:b/>
                <w:bCs/>
                <w:kern w:val="0"/>
                <w14:ligatures w14:val="none"/>
              </w:rPr>
              <w:t>5-yr CAGR</w:t>
            </w:r>
          </w:p>
        </w:tc>
        <w:tc>
          <w:tcPr>
            <w:tcW w:w="0" w:type="auto"/>
            <w:vAlign w:val="center"/>
            <w:hideMark/>
          </w:tcPr>
          <w:p w14:paraId="4268DF91" w14:textId="77777777" w:rsidR="00055E0D" w:rsidRPr="00055E0D" w:rsidRDefault="00055E0D" w:rsidP="00055E0D">
            <w:pPr>
              <w:jc w:val="center"/>
              <w:rPr>
                <w:rFonts w:ascii="Times New Roman" w:eastAsia="Times New Roman" w:hAnsi="Times New Roman" w:cs="Times New Roman"/>
                <w:b/>
                <w:bCs/>
                <w:kern w:val="0"/>
                <w14:ligatures w14:val="none"/>
              </w:rPr>
            </w:pPr>
            <w:r w:rsidRPr="00055E0D">
              <w:rPr>
                <w:rFonts w:ascii="Times New Roman" w:eastAsia="Times New Roman" w:hAnsi="Times New Roman" w:cs="Times New Roman"/>
                <w:b/>
                <w:bCs/>
                <w:kern w:val="0"/>
                <w14:ligatures w14:val="none"/>
              </w:rPr>
              <w:t>Capacity/Capita</w:t>
            </w:r>
          </w:p>
        </w:tc>
        <w:tc>
          <w:tcPr>
            <w:tcW w:w="0" w:type="auto"/>
            <w:vAlign w:val="center"/>
            <w:hideMark/>
          </w:tcPr>
          <w:p w14:paraId="4C558A67" w14:textId="77777777" w:rsidR="00055E0D" w:rsidRPr="00055E0D" w:rsidRDefault="00055E0D" w:rsidP="00055E0D">
            <w:pPr>
              <w:jc w:val="center"/>
              <w:rPr>
                <w:rFonts w:ascii="Times New Roman" w:eastAsia="Times New Roman" w:hAnsi="Times New Roman" w:cs="Times New Roman"/>
                <w:b/>
                <w:bCs/>
                <w:kern w:val="0"/>
                <w14:ligatures w14:val="none"/>
              </w:rPr>
            </w:pPr>
            <w:r w:rsidRPr="00055E0D">
              <w:rPr>
                <w:rFonts w:ascii="Times New Roman" w:eastAsia="Times New Roman" w:hAnsi="Times New Roman" w:cs="Times New Roman"/>
                <w:b/>
                <w:bCs/>
                <w:kern w:val="0"/>
                <w14:ligatures w14:val="none"/>
              </w:rPr>
              <w:t>Key Drivers</w:t>
            </w:r>
          </w:p>
        </w:tc>
      </w:tr>
      <w:tr w:rsidR="00356F0C" w:rsidRPr="00055E0D" w14:paraId="678A5440" w14:textId="77777777" w:rsidTr="004E0794">
        <w:trPr>
          <w:trHeight w:val="1018"/>
        </w:trPr>
        <w:tc>
          <w:tcPr>
            <w:tcW w:w="0" w:type="auto"/>
            <w:vAlign w:val="center"/>
            <w:hideMark/>
          </w:tcPr>
          <w:p w14:paraId="333E94A6" w14:textId="7FE113FD" w:rsidR="00055E0D" w:rsidRPr="00055E0D" w:rsidRDefault="00055E0D" w:rsidP="004E0794">
            <w:pPr>
              <w:jc w:val="center"/>
              <w:rPr>
                <w:rFonts w:ascii="Times New Roman" w:eastAsia="Times New Roman" w:hAnsi="Times New Roman" w:cs="Times New Roman"/>
                <w:kern w:val="0"/>
                <w14:ligatures w14:val="none"/>
              </w:rPr>
            </w:pPr>
            <w:r w:rsidRPr="00055E0D">
              <w:rPr>
                <w:rFonts w:ascii="Times New Roman" w:eastAsia="Times New Roman" w:hAnsi="Times New Roman" w:cs="Times New Roman"/>
                <w:kern w:val="0"/>
                <w14:ligatures w14:val="none"/>
              </w:rPr>
              <w:t>Renewable Leaders</w:t>
            </w:r>
          </w:p>
        </w:tc>
        <w:tc>
          <w:tcPr>
            <w:tcW w:w="0" w:type="auto"/>
            <w:vAlign w:val="center"/>
            <w:hideMark/>
          </w:tcPr>
          <w:p w14:paraId="02D97DB3" w14:textId="77777777" w:rsidR="00055E0D" w:rsidRPr="00055E0D" w:rsidRDefault="00055E0D" w:rsidP="00055E0D">
            <w:pPr>
              <w:jc w:val="center"/>
              <w:rPr>
                <w:rFonts w:ascii="Times New Roman" w:eastAsia="Times New Roman" w:hAnsi="Times New Roman" w:cs="Times New Roman"/>
                <w:kern w:val="0"/>
                <w14:ligatures w14:val="none"/>
              </w:rPr>
            </w:pPr>
            <w:r w:rsidRPr="00055E0D">
              <w:rPr>
                <w:rFonts w:ascii="Times New Roman" w:eastAsia="Times New Roman" w:hAnsi="Times New Roman" w:cs="Times New Roman"/>
                <w:kern w:val="0"/>
                <w14:ligatures w14:val="none"/>
              </w:rPr>
              <w:t>Denmark, UK, Germany, Spain</w:t>
            </w:r>
          </w:p>
        </w:tc>
        <w:tc>
          <w:tcPr>
            <w:tcW w:w="0" w:type="auto"/>
            <w:vAlign w:val="center"/>
            <w:hideMark/>
          </w:tcPr>
          <w:p w14:paraId="6CB7E3E3" w14:textId="77777777" w:rsidR="00055E0D" w:rsidRPr="00055E0D" w:rsidRDefault="00055E0D" w:rsidP="00055E0D">
            <w:pPr>
              <w:jc w:val="center"/>
              <w:rPr>
                <w:rFonts w:ascii="Times New Roman" w:eastAsia="Times New Roman" w:hAnsi="Times New Roman" w:cs="Times New Roman"/>
                <w:kern w:val="0"/>
                <w14:ligatures w14:val="none"/>
              </w:rPr>
            </w:pPr>
            <w:r w:rsidRPr="00055E0D">
              <w:rPr>
                <w:rFonts w:ascii="Times New Roman" w:eastAsia="Times New Roman" w:hAnsi="Times New Roman" w:cs="Times New Roman"/>
                <w:kern w:val="0"/>
                <w14:ligatures w14:val="none"/>
              </w:rPr>
              <w:t>28.5-50.2%</w:t>
            </w:r>
          </w:p>
        </w:tc>
        <w:tc>
          <w:tcPr>
            <w:tcW w:w="0" w:type="auto"/>
            <w:vAlign w:val="center"/>
            <w:hideMark/>
          </w:tcPr>
          <w:p w14:paraId="65AE6D95" w14:textId="77777777" w:rsidR="00055E0D" w:rsidRPr="00055E0D" w:rsidRDefault="00055E0D" w:rsidP="00055E0D">
            <w:pPr>
              <w:jc w:val="center"/>
              <w:rPr>
                <w:rFonts w:ascii="Times New Roman" w:eastAsia="Times New Roman" w:hAnsi="Times New Roman" w:cs="Times New Roman"/>
                <w:kern w:val="0"/>
                <w14:ligatures w14:val="none"/>
              </w:rPr>
            </w:pPr>
            <w:r w:rsidRPr="00055E0D">
              <w:rPr>
                <w:rFonts w:ascii="Times New Roman" w:eastAsia="Times New Roman" w:hAnsi="Times New Roman" w:cs="Times New Roman"/>
                <w:kern w:val="0"/>
                <w14:ligatures w14:val="none"/>
              </w:rPr>
              <w:t>5.1-9.6%</w:t>
            </w:r>
          </w:p>
        </w:tc>
        <w:tc>
          <w:tcPr>
            <w:tcW w:w="0" w:type="auto"/>
            <w:vAlign w:val="center"/>
            <w:hideMark/>
          </w:tcPr>
          <w:p w14:paraId="6FAED01B" w14:textId="77777777" w:rsidR="00055E0D" w:rsidRPr="00055E0D" w:rsidRDefault="00055E0D" w:rsidP="00055E0D">
            <w:pPr>
              <w:jc w:val="center"/>
              <w:rPr>
                <w:rFonts w:ascii="Times New Roman" w:eastAsia="Times New Roman" w:hAnsi="Times New Roman" w:cs="Times New Roman"/>
                <w:kern w:val="0"/>
                <w14:ligatures w14:val="none"/>
              </w:rPr>
            </w:pPr>
            <w:r w:rsidRPr="00055E0D">
              <w:rPr>
                <w:rFonts w:ascii="Times New Roman" w:eastAsia="Times New Roman" w:hAnsi="Times New Roman" w:cs="Times New Roman"/>
                <w:kern w:val="0"/>
                <w14:ligatures w14:val="none"/>
              </w:rPr>
              <w:t>0.8-1.4 kW</w:t>
            </w:r>
          </w:p>
        </w:tc>
        <w:tc>
          <w:tcPr>
            <w:tcW w:w="0" w:type="auto"/>
            <w:vAlign w:val="center"/>
            <w:hideMark/>
          </w:tcPr>
          <w:p w14:paraId="207299FD" w14:textId="77777777" w:rsidR="00055E0D" w:rsidRPr="00055E0D" w:rsidRDefault="00055E0D" w:rsidP="00055E0D">
            <w:pPr>
              <w:jc w:val="center"/>
              <w:rPr>
                <w:rFonts w:ascii="Times New Roman" w:eastAsia="Times New Roman" w:hAnsi="Times New Roman" w:cs="Times New Roman"/>
                <w:kern w:val="0"/>
                <w14:ligatures w14:val="none"/>
              </w:rPr>
            </w:pPr>
            <w:r w:rsidRPr="00055E0D">
              <w:rPr>
                <w:rFonts w:ascii="Times New Roman" w:eastAsia="Times New Roman" w:hAnsi="Times New Roman" w:cs="Times New Roman"/>
                <w:kern w:val="0"/>
                <w14:ligatures w14:val="none"/>
              </w:rPr>
              <w:t>System integration, offshore wind</w:t>
            </w:r>
          </w:p>
        </w:tc>
      </w:tr>
      <w:tr w:rsidR="00356F0C" w:rsidRPr="00055E0D" w14:paraId="12002DD9" w14:textId="77777777" w:rsidTr="004E0794">
        <w:trPr>
          <w:trHeight w:val="997"/>
        </w:trPr>
        <w:tc>
          <w:tcPr>
            <w:tcW w:w="0" w:type="auto"/>
            <w:vAlign w:val="center"/>
            <w:hideMark/>
          </w:tcPr>
          <w:p w14:paraId="40CF172F" w14:textId="581C000D" w:rsidR="00055E0D" w:rsidRPr="00055E0D" w:rsidRDefault="00055E0D" w:rsidP="004E0794">
            <w:pPr>
              <w:jc w:val="center"/>
              <w:rPr>
                <w:rFonts w:ascii="Times New Roman" w:eastAsia="Times New Roman" w:hAnsi="Times New Roman" w:cs="Times New Roman"/>
                <w:kern w:val="0"/>
                <w14:ligatures w14:val="none"/>
              </w:rPr>
            </w:pPr>
            <w:r w:rsidRPr="00055E0D">
              <w:rPr>
                <w:rFonts w:ascii="Times New Roman" w:eastAsia="Times New Roman" w:hAnsi="Times New Roman" w:cs="Times New Roman"/>
                <w:kern w:val="0"/>
                <w14:ligatures w14:val="none"/>
              </w:rPr>
              <w:t>Fast Adopters</w:t>
            </w:r>
          </w:p>
        </w:tc>
        <w:tc>
          <w:tcPr>
            <w:tcW w:w="0" w:type="auto"/>
            <w:vAlign w:val="center"/>
            <w:hideMark/>
          </w:tcPr>
          <w:p w14:paraId="63B92A2F" w14:textId="77777777" w:rsidR="00055E0D" w:rsidRPr="00055E0D" w:rsidRDefault="00055E0D" w:rsidP="00055E0D">
            <w:pPr>
              <w:jc w:val="center"/>
              <w:rPr>
                <w:rFonts w:ascii="Times New Roman" w:eastAsia="Times New Roman" w:hAnsi="Times New Roman" w:cs="Times New Roman"/>
                <w:kern w:val="0"/>
                <w14:ligatures w14:val="none"/>
              </w:rPr>
            </w:pPr>
            <w:r w:rsidRPr="00055E0D">
              <w:rPr>
                <w:rFonts w:ascii="Times New Roman" w:eastAsia="Times New Roman" w:hAnsi="Times New Roman" w:cs="Times New Roman"/>
                <w:kern w:val="0"/>
                <w14:ligatures w14:val="none"/>
              </w:rPr>
              <w:t>Australia, Netherlands, Belgium</w:t>
            </w:r>
          </w:p>
        </w:tc>
        <w:tc>
          <w:tcPr>
            <w:tcW w:w="0" w:type="auto"/>
            <w:vAlign w:val="center"/>
            <w:hideMark/>
          </w:tcPr>
          <w:p w14:paraId="51942B2F" w14:textId="77777777" w:rsidR="00055E0D" w:rsidRPr="00055E0D" w:rsidRDefault="00055E0D" w:rsidP="00055E0D">
            <w:pPr>
              <w:jc w:val="center"/>
              <w:rPr>
                <w:rFonts w:ascii="Times New Roman" w:eastAsia="Times New Roman" w:hAnsi="Times New Roman" w:cs="Times New Roman"/>
                <w:kern w:val="0"/>
                <w14:ligatures w14:val="none"/>
              </w:rPr>
            </w:pPr>
            <w:r w:rsidRPr="00055E0D">
              <w:rPr>
                <w:rFonts w:ascii="Times New Roman" w:eastAsia="Times New Roman" w:hAnsi="Times New Roman" w:cs="Times New Roman"/>
                <w:kern w:val="0"/>
                <w14:ligatures w14:val="none"/>
              </w:rPr>
              <w:t>12.7-18.3%</w:t>
            </w:r>
          </w:p>
        </w:tc>
        <w:tc>
          <w:tcPr>
            <w:tcW w:w="0" w:type="auto"/>
            <w:vAlign w:val="center"/>
            <w:hideMark/>
          </w:tcPr>
          <w:p w14:paraId="3C49894F" w14:textId="77777777" w:rsidR="00055E0D" w:rsidRPr="00055E0D" w:rsidRDefault="00055E0D" w:rsidP="00055E0D">
            <w:pPr>
              <w:jc w:val="center"/>
              <w:rPr>
                <w:rFonts w:ascii="Times New Roman" w:eastAsia="Times New Roman" w:hAnsi="Times New Roman" w:cs="Times New Roman"/>
                <w:kern w:val="0"/>
                <w14:ligatures w14:val="none"/>
              </w:rPr>
            </w:pPr>
            <w:r w:rsidRPr="00055E0D">
              <w:rPr>
                <w:rFonts w:ascii="Times New Roman" w:eastAsia="Times New Roman" w:hAnsi="Times New Roman" w:cs="Times New Roman"/>
                <w:kern w:val="0"/>
                <w14:ligatures w14:val="none"/>
              </w:rPr>
              <w:t>12.8-19.6%</w:t>
            </w:r>
          </w:p>
        </w:tc>
        <w:tc>
          <w:tcPr>
            <w:tcW w:w="0" w:type="auto"/>
            <w:vAlign w:val="center"/>
            <w:hideMark/>
          </w:tcPr>
          <w:p w14:paraId="6C25705E" w14:textId="77777777" w:rsidR="00055E0D" w:rsidRPr="00055E0D" w:rsidRDefault="00055E0D" w:rsidP="00055E0D">
            <w:pPr>
              <w:jc w:val="center"/>
              <w:rPr>
                <w:rFonts w:ascii="Times New Roman" w:eastAsia="Times New Roman" w:hAnsi="Times New Roman" w:cs="Times New Roman"/>
                <w:kern w:val="0"/>
                <w14:ligatures w14:val="none"/>
              </w:rPr>
            </w:pPr>
            <w:r w:rsidRPr="00055E0D">
              <w:rPr>
                <w:rFonts w:ascii="Times New Roman" w:eastAsia="Times New Roman" w:hAnsi="Times New Roman" w:cs="Times New Roman"/>
                <w:kern w:val="0"/>
                <w14:ligatures w14:val="none"/>
              </w:rPr>
              <w:t>0.3-0.5 kW</w:t>
            </w:r>
          </w:p>
        </w:tc>
        <w:tc>
          <w:tcPr>
            <w:tcW w:w="0" w:type="auto"/>
            <w:vAlign w:val="center"/>
            <w:hideMark/>
          </w:tcPr>
          <w:p w14:paraId="7354A9BA" w14:textId="77777777" w:rsidR="00055E0D" w:rsidRPr="00055E0D" w:rsidRDefault="00055E0D" w:rsidP="00055E0D">
            <w:pPr>
              <w:jc w:val="center"/>
              <w:rPr>
                <w:rFonts w:ascii="Times New Roman" w:eastAsia="Times New Roman" w:hAnsi="Times New Roman" w:cs="Times New Roman"/>
                <w:kern w:val="0"/>
                <w14:ligatures w14:val="none"/>
              </w:rPr>
            </w:pPr>
            <w:r w:rsidRPr="00055E0D">
              <w:rPr>
                <w:rFonts w:ascii="Times New Roman" w:eastAsia="Times New Roman" w:hAnsi="Times New Roman" w:cs="Times New Roman"/>
                <w:kern w:val="0"/>
                <w14:ligatures w14:val="none"/>
              </w:rPr>
              <w:t>Rooftop solar, policy incentives</w:t>
            </w:r>
          </w:p>
        </w:tc>
      </w:tr>
      <w:tr w:rsidR="00356F0C" w:rsidRPr="00055E0D" w14:paraId="4486F955" w14:textId="77777777" w:rsidTr="004E0794">
        <w:trPr>
          <w:trHeight w:val="1018"/>
        </w:trPr>
        <w:tc>
          <w:tcPr>
            <w:tcW w:w="0" w:type="auto"/>
            <w:vAlign w:val="center"/>
            <w:hideMark/>
          </w:tcPr>
          <w:p w14:paraId="2BEB9940" w14:textId="6A69236F" w:rsidR="00055E0D" w:rsidRPr="00055E0D" w:rsidRDefault="00055E0D" w:rsidP="004E0794">
            <w:pPr>
              <w:jc w:val="center"/>
              <w:rPr>
                <w:rFonts w:ascii="Times New Roman" w:eastAsia="Times New Roman" w:hAnsi="Times New Roman" w:cs="Times New Roman"/>
                <w:kern w:val="0"/>
                <w14:ligatures w14:val="none"/>
              </w:rPr>
            </w:pPr>
            <w:r w:rsidRPr="00055E0D">
              <w:rPr>
                <w:rFonts w:ascii="Times New Roman" w:eastAsia="Times New Roman" w:hAnsi="Times New Roman" w:cs="Times New Roman"/>
                <w:kern w:val="0"/>
                <w14:ligatures w14:val="none"/>
              </w:rPr>
              <w:t>Transitioning</w:t>
            </w:r>
          </w:p>
        </w:tc>
        <w:tc>
          <w:tcPr>
            <w:tcW w:w="0" w:type="auto"/>
            <w:vAlign w:val="center"/>
            <w:hideMark/>
          </w:tcPr>
          <w:p w14:paraId="086307AB" w14:textId="77777777" w:rsidR="00055E0D" w:rsidRPr="00055E0D" w:rsidRDefault="00055E0D" w:rsidP="00055E0D">
            <w:pPr>
              <w:jc w:val="center"/>
              <w:rPr>
                <w:rFonts w:ascii="Times New Roman" w:eastAsia="Times New Roman" w:hAnsi="Times New Roman" w:cs="Times New Roman"/>
                <w:kern w:val="0"/>
                <w14:ligatures w14:val="none"/>
              </w:rPr>
            </w:pPr>
            <w:r w:rsidRPr="00055E0D">
              <w:rPr>
                <w:rFonts w:ascii="Times New Roman" w:eastAsia="Times New Roman" w:hAnsi="Times New Roman" w:cs="Times New Roman"/>
                <w:kern w:val="0"/>
                <w14:ligatures w14:val="none"/>
              </w:rPr>
              <w:t>USA, China, Japan, France</w:t>
            </w:r>
          </w:p>
        </w:tc>
        <w:tc>
          <w:tcPr>
            <w:tcW w:w="0" w:type="auto"/>
            <w:vAlign w:val="center"/>
            <w:hideMark/>
          </w:tcPr>
          <w:p w14:paraId="5A29CF4F" w14:textId="77777777" w:rsidR="00055E0D" w:rsidRPr="00055E0D" w:rsidRDefault="00055E0D" w:rsidP="00055E0D">
            <w:pPr>
              <w:jc w:val="center"/>
              <w:rPr>
                <w:rFonts w:ascii="Times New Roman" w:eastAsia="Times New Roman" w:hAnsi="Times New Roman" w:cs="Times New Roman"/>
                <w:kern w:val="0"/>
                <w14:ligatures w14:val="none"/>
              </w:rPr>
            </w:pPr>
            <w:r w:rsidRPr="00055E0D">
              <w:rPr>
                <w:rFonts w:ascii="Times New Roman" w:eastAsia="Times New Roman" w:hAnsi="Times New Roman" w:cs="Times New Roman"/>
                <w:kern w:val="0"/>
                <w14:ligatures w14:val="none"/>
              </w:rPr>
              <w:t>7.5-9.4%</w:t>
            </w:r>
          </w:p>
        </w:tc>
        <w:tc>
          <w:tcPr>
            <w:tcW w:w="0" w:type="auto"/>
            <w:vAlign w:val="center"/>
            <w:hideMark/>
          </w:tcPr>
          <w:p w14:paraId="1102FFA4" w14:textId="77777777" w:rsidR="00055E0D" w:rsidRPr="00055E0D" w:rsidRDefault="00055E0D" w:rsidP="00055E0D">
            <w:pPr>
              <w:jc w:val="center"/>
              <w:rPr>
                <w:rFonts w:ascii="Times New Roman" w:eastAsia="Times New Roman" w:hAnsi="Times New Roman" w:cs="Times New Roman"/>
                <w:kern w:val="0"/>
                <w14:ligatures w14:val="none"/>
              </w:rPr>
            </w:pPr>
            <w:r w:rsidRPr="00055E0D">
              <w:rPr>
                <w:rFonts w:ascii="Times New Roman" w:eastAsia="Times New Roman" w:hAnsi="Times New Roman" w:cs="Times New Roman"/>
                <w:kern w:val="0"/>
                <w14:ligatures w14:val="none"/>
              </w:rPr>
              <w:t>16.9-25.8%</w:t>
            </w:r>
          </w:p>
        </w:tc>
        <w:tc>
          <w:tcPr>
            <w:tcW w:w="0" w:type="auto"/>
            <w:vAlign w:val="center"/>
            <w:hideMark/>
          </w:tcPr>
          <w:p w14:paraId="3B15E64F" w14:textId="77777777" w:rsidR="00055E0D" w:rsidRPr="00055E0D" w:rsidRDefault="00055E0D" w:rsidP="00055E0D">
            <w:pPr>
              <w:jc w:val="center"/>
              <w:rPr>
                <w:rFonts w:ascii="Times New Roman" w:eastAsia="Times New Roman" w:hAnsi="Times New Roman" w:cs="Times New Roman"/>
                <w:kern w:val="0"/>
                <w14:ligatures w14:val="none"/>
              </w:rPr>
            </w:pPr>
            <w:r w:rsidRPr="00055E0D">
              <w:rPr>
                <w:rFonts w:ascii="Times New Roman" w:eastAsia="Times New Roman" w:hAnsi="Times New Roman" w:cs="Times New Roman"/>
                <w:kern w:val="0"/>
                <w14:ligatures w14:val="none"/>
              </w:rPr>
              <w:t>0.1-0.2 kW</w:t>
            </w:r>
          </w:p>
        </w:tc>
        <w:tc>
          <w:tcPr>
            <w:tcW w:w="0" w:type="auto"/>
            <w:vAlign w:val="center"/>
            <w:hideMark/>
          </w:tcPr>
          <w:p w14:paraId="52313339" w14:textId="77777777" w:rsidR="00055E0D" w:rsidRPr="00055E0D" w:rsidRDefault="00055E0D" w:rsidP="00055E0D">
            <w:pPr>
              <w:jc w:val="center"/>
              <w:rPr>
                <w:rFonts w:ascii="Times New Roman" w:eastAsia="Times New Roman" w:hAnsi="Times New Roman" w:cs="Times New Roman"/>
                <w:kern w:val="0"/>
                <w14:ligatures w14:val="none"/>
              </w:rPr>
            </w:pPr>
            <w:r w:rsidRPr="00055E0D">
              <w:rPr>
                <w:rFonts w:ascii="Times New Roman" w:eastAsia="Times New Roman" w:hAnsi="Times New Roman" w:cs="Times New Roman"/>
                <w:kern w:val="0"/>
                <w14:ligatures w14:val="none"/>
              </w:rPr>
              <w:t>Utility-scale projects, cost decline</w:t>
            </w:r>
          </w:p>
        </w:tc>
      </w:tr>
      <w:tr w:rsidR="00356F0C" w:rsidRPr="00055E0D" w14:paraId="40F5FDBE" w14:textId="77777777" w:rsidTr="004E0794">
        <w:trPr>
          <w:trHeight w:val="997"/>
        </w:trPr>
        <w:tc>
          <w:tcPr>
            <w:tcW w:w="0" w:type="auto"/>
            <w:vAlign w:val="center"/>
            <w:hideMark/>
          </w:tcPr>
          <w:p w14:paraId="091813BD" w14:textId="77777777" w:rsidR="00055E0D" w:rsidRPr="00055E0D" w:rsidRDefault="00055E0D" w:rsidP="004E0794">
            <w:pPr>
              <w:jc w:val="center"/>
              <w:rPr>
                <w:rFonts w:ascii="Times New Roman" w:eastAsia="Times New Roman" w:hAnsi="Times New Roman" w:cs="Times New Roman"/>
                <w:kern w:val="0"/>
                <w14:ligatures w14:val="none"/>
              </w:rPr>
            </w:pPr>
            <w:r w:rsidRPr="00055E0D">
              <w:rPr>
                <w:rFonts w:ascii="Times New Roman" w:eastAsia="Times New Roman" w:hAnsi="Times New Roman" w:cs="Times New Roman"/>
                <w:kern w:val="0"/>
                <w14:ligatures w14:val="none"/>
              </w:rPr>
              <w:t>Early Stage</w:t>
            </w:r>
          </w:p>
        </w:tc>
        <w:tc>
          <w:tcPr>
            <w:tcW w:w="0" w:type="auto"/>
            <w:vAlign w:val="center"/>
            <w:hideMark/>
          </w:tcPr>
          <w:p w14:paraId="7BB9F5AD" w14:textId="77777777" w:rsidR="00055E0D" w:rsidRPr="00055E0D" w:rsidRDefault="00055E0D" w:rsidP="00055E0D">
            <w:pPr>
              <w:jc w:val="center"/>
              <w:rPr>
                <w:rFonts w:ascii="Times New Roman" w:eastAsia="Times New Roman" w:hAnsi="Times New Roman" w:cs="Times New Roman"/>
                <w:kern w:val="0"/>
                <w14:ligatures w14:val="none"/>
              </w:rPr>
            </w:pPr>
            <w:r w:rsidRPr="00055E0D">
              <w:rPr>
                <w:rFonts w:ascii="Times New Roman" w:eastAsia="Times New Roman" w:hAnsi="Times New Roman" w:cs="Times New Roman"/>
                <w:kern w:val="0"/>
                <w14:ligatures w14:val="none"/>
              </w:rPr>
              <w:t>Brazil, India, Indonesia</w:t>
            </w:r>
          </w:p>
        </w:tc>
        <w:tc>
          <w:tcPr>
            <w:tcW w:w="0" w:type="auto"/>
            <w:vAlign w:val="center"/>
            <w:hideMark/>
          </w:tcPr>
          <w:p w14:paraId="2812DAA5" w14:textId="77777777" w:rsidR="00055E0D" w:rsidRPr="00055E0D" w:rsidRDefault="00055E0D" w:rsidP="00055E0D">
            <w:pPr>
              <w:jc w:val="center"/>
              <w:rPr>
                <w:rFonts w:ascii="Times New Roman" w:eastAsia="Times New Roman" w:hAnsi="Times New Roman" w:cs="Times New Roman"/>
                <w:kern w:val="0"/>
                <w14:ligatures w14:val="none"/>
              </w:rPr>
            </w:pPr>
            <w:r w:rsidRPr="00055E0D">
              <w:rPr>
                <w:rFonts w:ascii="Times New Roman" w:eastAsia="Times New Roman" w:hAnsi="Times New Roman" w:cs="Times New Roman"/>
                <w:kern w:val="0"/>
                <w14:ligatures w14:val="none"/>
              </w:rPr>
              <w:t>0.4-4.5%</w:t>
            </w:r>
          </w:p>
        </w:tc>
        <w:tc>
          <w:tcPr>
            <w:tcW w:w="0" w:type="auto"/>
            <w:vAlign w:val="center"/>
            <w:hideMark/>
          </w:tcPr>
          <w:p w14:paraId="765ABBE3" w14:textId="77777777" w:rsidR="00055E0D" w:rsidRPr="00055E0D" w:rsidRDefault="00055E0D" w:rsidP="00055E0D">
            <w:pPr>
              <w:jc w:val="center"/>
              <w:rPr>
                <w:rFonts w:ascii="Times New Roman" w:eastAsia="Times New Roman" w:hAnsi="Times New Roman" w:cs="Times New Roman"/>
                <w:kern w:val="0"/>
                <w14:ligatures w14:val="none"/>
              </w:rPr>
            </w:pPr>
            <w:r w:rsidRPr="00055E0D">
              <w:rPr>
                <w:rFonts w:ascii="Times New Roman" w:eastAsia="Times New Roman" w:hAnsi="Times New Roman" w:cs="Times New Roman"/>
                <w:kern w:val="0"/>
                <w14:ligatures w14:val="none"/>
              </w:rPr>
              <w:t>27.9-38.2%</w:t>
            </w:r>
          </w:p>
        </w:tc>
        <w:tc>
          <w:tcPr>
            <w:tcW w:w="0" w:type="auto"/>
            <w:vAlign w:val="center"/>
            <w:hideMark/>
          </w:tcPr>
          <w:p w14:paraId="11E6EC67" w14:textId="77777777" w:rsidR="00055E0D" w:rsidRPr="00055E0D" w:rsidRDefault="00055E0D" w:rsidP="00055E0D">
            <w:pPr>
              <w:jc w:val="center"/>
              <w:rPr>
                <w:rFonts w:ascii="Times New Roman" w:eastAsia="Times New Roman" w:hAnsi="Times New Roman" w:cs="Times New Roman"/>
                <w:kern w:val="0"/>
                <w14:ligatures w14:val="none"/>
              </w:rPr>
            </w:pPr>
            <w:r w:rsidRPr="00055E0D">
              <w:rPr>
                <w:rFonts w:ascii="Times New Roman" w:eastAsia="Times New Roman" w:hAnsi="Times New Roman" w:cs="Times New Roman"/>
                <w:kern w:val="0"/>
                <w14:ligatures w14:val="none"/>
              </w:rPr>
              <w:t>0.01-0.05 kW</w:t>
            </w:r>
          </w:p>
        </w:tc>
        <w:tc>
          <w:tcPr>
            <w:tcW w:w="0" w:type="auto"/>
            <w:vAlign w:val="center"/>
            <w:hideMark/>
          </w:tcPr>
          <w:p w14:paraId="6307E556" w14:textId="77777777" w:rsidR="00055E0D" w:rsidRPr="00055E0D" w:rsidRDefault="00055E0D" w:rsidP="00055E0D">
            <w:pPr>
              <w:jc w:val="center"/>
              <w:rPr>
                <w:rFonts w:ascii="Times New Roman" w:eastAsia="Times New Roman" w:hAnsi="Times New Roman" w:cs="Times New Roman"/>
                <w:kern w:val="0"/>
                <w14:ligatures w14:val="none"/>
              </w:rPr>
            </w:pPr>
            <w:r w:rsidRPr="00055E0D">
              <w:rPr>
                <w:rFonts w:ascii="Times New Roman" w:eastAsia="Times New Roman" w:hAnsi="Times New Roman" w:cs="Times New Roman"/>
                <w:kern w:val="0"/>
                <w14:ligatures w14:val="none"/>
              </w:rPr>
              <w:t>Rural electrification, pilot projects</w:t>
            </w:r>
          </w:p>
        </w:tc>
      </w:tr>
    </w:tbl>
    <w:p w14:paraId="38143246" w14:textId="77777777" w:rsidR="00055E0D" w:rsidRPr="00055E0D" w:rsidRDefault="00055E0D" w:rsidP="00055E0D">
      <w:pPr>
        <w:spacing w:before="100" w:beforeAutospacing="1" w:after="100" w:afterAutospacing="1" w:line="240" w:lineRule="auto"/>
        <w:rPr>
          <w:rFonts w:ascii="Times New Roman" w:eastAsia="Times New Roman" w:hAnsi="Times New Roman" w:cs="Times New Roman"/>
          <w:kern w:val="0"/>
          <w14:ligatures w14:val="none"/>
        </w:rPr>
      </w:pPr>
      <w:r w:rsidRPr="00055E0D">
        <w:rPr>
          <w:rFonts w:ascii="Times New Roman" w:eastAsia="Times New Roman" w:hAnsi="Times New Roman" w:cs="Times New Roman"/>
          <w:kern w:val="0"/>
          <w14:ligatures w14:val="none"/>
        </w:rPr>
        <w:lastRenderedPageBreak/>
        <w:t>The UK's position in the "Renewable Leaders" cluster reflects its successful policy framework, particularly for offshore wind development, which has consistently outperformed expectations in recent capacity auctions (achieving £39.65/MWh in the latest round).</w:t>
      </w:r>
    </w:p>
    <w:p w14:paraId="79D96F82" w14:textId="3E87271C" w:rsidR="00055E0D" w:rsidRPr="00AD7EC9" w:rsidRDefault="00055E0D" w:rsidP="00AD7EC9">
      <w:pPr>
        <w:pStyle w:val="Heading3"/>
        <w:rPr>
          <w:rFonts w:ascii="Times New Roman" w:eastAsia="Times New Roman" w:hAnsi="Times New Roman" w:cs="Times New Roman"/>
        </w:rPr>
      </w:pPr>
      <w:r w:rsidRPr="00AD7EC9">
        <w:rPr>
          <w:rFonts w:ascii="Times New Roman" w:eastAsia="Times New Roman" w:hAnsi="Times New Roman" w:cs="Times New Roman"/>
        </w:rPr>
        <w:t>Machine Learning Methodology</w:t>
      </w:r>
    </w:p>
    <w:p w14:paraId="2597C464" w14:textId="2E2FC07E" w:rsidR="00055E0D" w:rsidRPr="00055E0D" w:rsidRDefault="00055E0D" w:rsidP="00055E0D">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This</w:t>
      </w:r>
      <w:r w:rsidRPr="00055E0D">
        <w:rPr>
          <w:rFonts w:ascii="Times New Roman" w:eastAsia="Times New Roman" w:hAnsi="Times New Roman" w:cs="Times New Roman"/>
          <w:kern w:val="0"/>
          <w14:ligatures w14:val="none"/>
        </w:rPr>
        <w:t xml:space="preserve"> clustering approach utilized K-means algorithm with the following methodology:</w:t>
      </w:r>
    </w:p>
    <w:p w14:paraId="4A55F509" w14:textId="77777777" w:rsidR="00055E0D" w:rsidRPr="00055E0D" w:rsidRDefault="00055E0D" w:rsidP="00055E0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055E0D">
        <w:rPr>
          <w:rFonts w:ascii="Times New Roman" w:eastAsia="Times New Roman" w:hAnsi="Times New Roman" w:cs="Times New Roman"/>
          <w:kern w:val="0"/>
          <w14:ligatures w14:val="none"/>
        </w:rPr>
        <w:t>Feature engineering to create five key metrics:</w:t>
      </w:r>
    </w:p>
    <w:p w14:paraId="5EA649C3" w14:textId="00B411E4" w:rsidR="00055E0D" w:rsidRPr="00AD7EC9" w:rsidRDefault="00055E0D" w:rsidP="00AD7EC9">
      <w:pPr>
        <w:pStyle w:val="ListParagraph"/>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AD7EC9">
        <w:rPr>
          <w:rFonts w:ascii="Times New Roman" w:eastAsia="Times New Roman" w:hAnsi="Times New Roman" w:cs="Times New Roman"/>
          <w:kern w:val="0"/>
          <w14:ligatures w14:val="none"/>
        </w:rPr>
        <w:t xml:space="preserve">Renewable penetration rate (% of electricity from </w:t>
      </w:r>
      <w:r w:rsidR="00AD7EC9" w:rsidRPr="00AD7EC9">
        <w:rPr>
          <w:rFonts w:ascii="Times New Roman" w:eastAsia="Times New Roman" w:hAnsi="Times New Roman" w:cs="Times New Roman"/>
          <w:kern w:val="0"/>
          <w14:ligatures w14:val="none"/>
        </w:rPr>
        <w:t xml:space="preserve">wind </w:t>
      </w:r>
      <w:r w:rsidR="00AD7EC9">
        <w:rPr>
          <w:rFonts w:ascii="Times New Roman" w:eastAsia="Times New Roman" w:hAnsi="Times New Roman" w:cs="Times New Roman"/>
          <w:kern w:val="0"/>
          <w14:ligatures w14:val="none"/>
        </w:rPr>
        <w:t xml:space="preserve">and </w:t>
      </w:r>
      <w:r w:rsidR="00AD7EC9" w:rsidRPr="00AD7EC9">
        <w:rPr>
          <w:rFonts w:ascii="Times New Roman" w:eastAsia="Times New Roman" w:hAnsi="Times New Roman" w:cs="Times New Roman"/>
          <w:kern w:val="0"/>
          <w14:ligatures w14:val="none"/>
        </w:rPr>
        <w:t>solar</w:t>
      </w:r>
      <w:r w:rsidRPr="00AD7EC9">
        <w:rPr>
          <w:rFonts w:ascii="Times New Roman" w:eastAsia="Times New Roman" w:hAnsi="Times New Roman" w:cs="Times New Roman"/>
          <w:kern w:val="0"/>
          <w14:ligatures w14:val="none"/>
        </w:rPr>
        <w:t>)</w:t>
      </w:r>
    </w:p>
    <w:p w14:paraId="2C68A278" w14:textId="77777777" w:rsidR="00055E0D" w:rsidRPr="00AD7EC9" w:rsidRDefault="00055E0D" w:rsidP="00AD7EC9">
      <w:pPr>
        <w:pStyle w:val="ListParagraph"/>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AD7EC9">
        <w:rPr>
          <w:rFonts w:ascii="Times New Roman" w:eastAsia="Times New Roman" w:hAnsi="Times New Roman" w:cs="Times New Roman"/>
          <w:kern w:val="0"/>
          <w14:ligatures w14:val="none"/>
        </w:rPr>
        <w:t>5-year compound annual growth rate (2017-2022)</w:t>
      </w:r>
    </w:p>
    <w:p w14:paraId="452DAD43" w14:textId="77777777" w:rsidR="00055E0D" w:rsidRPr="00AD7EC9" w:rsidRDefault="00055E0D" w:rsidP="00AD7EC9">
      <w:pPr>
        <w:pStyle w:val="ListParagraph"/>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AD7EC9">
        <w:rPr>
          <w:rFonts w:ascii="Times New Roman" w:eastAsia="Times New Roman" w:hAnsi="Times New Roman" w:cs="Times New Roman"/>
          <w:kern w:val="0"/>
          <w14:ligatures w14:val="none"/>
        </w:rPr>
        <w:t>Renewable capacity per capita (kW per person)</w:t>
      </w:r>
    </w:p>
    <w:p w14:paraId="045CAAC0" w14:textId="77777777" w:rsidR="00055E0D" w:rsidRPr="00AD7EC9" w:rsidRDefault="00055E0D" w:rsidP="00AD7EC9">
      <w:pPr>
        <w:pStyle w:val="ListParagraph"/>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AD7EC9">
        <w:rPr>
          <w:rFonts w:ascii="Times New Roman" w:eastAsia="Times New Roman" w:hAnsi="Times New Roman" w:cs="Times New Roman"/>
          <w:kern w:val="0"/>
          <w14:ligatures w14:val="none"/>
        </w:rPr>
        <w:t>Wind-to-solar ratio (relative mix)</w:t>
      </w:r>
    </w:p>
    <w:p w14:paraId="720F3F32" w14:textId="261618AA" w:rsidR="00055E0D" w:rsidRPr="00AD7EC9" w:rsidRDefault="00055E0D" w:rsidP="00AD7EC9">
      <w:pPr>
        <w:pStyle w:val="ListParagraph"/>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AD7EC9">
        <w:rPr>
          <w:rFonts w:ascii="Times New Roman" w:eastAsia="Times New Roman" w:hAnsi="Times New Roman" w:cs="Times New Roman"/>
          <w:kern w:val="0"/>
          <w14:ligatures w14:val="none"/>
        </w:rPr>
        <w:t xml:space="preserve">Policy </w:t>
      </w:r>
      <w:r w:rsidR="00AD7EC9" w:rsidRPr="00AD7EC9">
        <w:rPr>
          <w:rFonts w:ascii="Times New Roman" w:eastAsia="Times New Roman" w:hAnsi="Times New Roman" w:cs="Times New Roman"/>
          <w:kern w:val="0"/>
          <w14:ligatures w14:val="none"/>
        </w:rPr>
        <w:t>supports</w:t>
      </w:r>
      <w:r w:rsidRPr="00AD7EC9">
        <w:rPr>
          <w:rFonts w:ascii="Times New Roman" w:eastAsia="Times New Roman" w:hAnsi="Times New Roman" w:cs="Times New Roman"/>
          <w:kern w:val="0"/>
          <w14:ligatures w14:val="none"/>
        </w:rPr>
        <w:t xml:space="preserve"> index (composite metric)</w:t>
      </w:r>
    </w:p>
    <w:p w14:paraId="4DF84AE3" w14:textId="77777777" w:rsidR="00055E0D" w:rsidRPr="00055E0D" w:rsidRDefault="00055E0D" w:rsidP="00055E0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055E0D">
        <w:rPr>
          <w:rFonts w:ascii="Times New Roman" w:eastAsia="Times New Roman" w:hAnsi="Times New Roman" w:cs="Times New Roman"/>
          <w:kern w:val="0"/>
          <w14:ligatures w14:val="none"/>
        </w:rPr>
        <w:t>Data preprocessing:</w:t>
      </w:r>
    </w:p>
    <w:p w14:paraId="495DCBB1" w14:textId="77777777" w:rsidR="00055E0D" w:rsidRPr="00AD7EC9" w:rsidRDefault="00055E0D" w:rsidP="00AD7EC9">
      <w:pPr>
        <w:pStyle w:val="ListParagraph"/>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AD7EC9">
        <w:rPr>
          <w:rFonts w:ascii="Times New Roman" w:eastAsia="Times New Roman" w:hAnsi="Times New Roman" w:cs="Times New Roman"/>
          <w:kern w:val="0"/>
          <w14:ligatures w14:val="none"/>
        </w:rPr>
        <w:t>Standard scaling to normalize feature ranges</w:t>
      </w:r>
    </w:p>
    <w:p w14:paraId="2E5C2E5A" w14:textId="77777777" w:rsidR="00055E0D" w:rsidRPr="00AD7EC9" w:rsidRDefault="00055E0D" w:rsidP="00AD7EC9">
      <w:pPr>
        <w:pStyle w:val="ListParagraph"/>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AD7EC9">
        <w:rPr>
          <w:rFonts w:ascii="Times New Roman" w:eastAsia="Times New Roman" w:hAnsi="Times New Roman" w:cs="Times New Roman"/>
          <w:kern w:val="0"/>
          <w14:ligatures w14:val="none"/>
        </w:rPr>
        <w:t>Silhouette analysis to determine optimal cluster count</w:t>
      </w:r>
    </w:p>
    <w:p w14:paraId="216AFF80" w14:textId="77777777" w:rsidR="00055E0D" w:rsidRPr="00AD7EC9" w:rsidRDefault="00055E0D" w:rsidP="00AD7EC9">
      <w:pPr>
        <w:pStyle w:val="ListParagraph"/>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AD7EC9">
        <w:rPr>
          <w:rFonts w:ascii="Times New Roman" w:eastAsia="Times New Roman" w:hAnsi="Times New Roman" w:cs="Times New Roman"/>
          <w:kern w:val="0"/>
          <w14:ligatures w14:val="none"/>
        </w:rPr>
        <w:t>Principal component analysis to validate separation</w:t>
      </w:r>
    </w:p>
    <w:p w14:paraId="20D88BF2" w14:textId="77777777" w:rsidR="00055E0D" w:rsidRPr="00055E0D" w:rsidRDefault="00055E0D" w:rsidP="00055E0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055E0D">
        <w:rPr>
          <w:rFonts w:ascii="Times New Roman" w:eastAsia="Times New Roman" w:hAnsi="Times New Roman" w:cs="Times New Roman"/>
          <w:kern w:val="0"/>
          <w14:ligatures w14:val="none"/>
        </w:rPr>
        <w:t>Model validation:</w:t>
      </w:r>
    </w:p>
    <w:p w14:paraId="2E7D9077" w14:textId="77777777" w:rsidR="00055E0D" w:rsidRPr="00AD7EC9" w:rsidRDefault="00055E0D" w:rsidP="00AD7EC9">
      <w:pPr>
        <w:pStyle w:val="ListParagraph"/>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AD7EC9">
        <w:rPr>
          <w:rFonts w:ascii="Times New Roman" w:eastAsia="Times New Roman" w:hAnsi="Times New Roman" w:cs="Times New Roman"/>
          <w:kern w:val="0"/>
          <w14:ligatures w14:val="none"/>
        </w:rPr>
        <w:t>Silhouette score of 0.67 indicating strong cluster coherence</w:t>
      </w:r>
    </w:p>
    <w:p w14:paraId="221BFEFF" w14:textId="77777777" w:rsidR="00055E0D" w:rsidRPr="00AD7EC9" w:rsidRDefault="00055E0D" w:rsidP="00AD7EC9">
      <w:pPr>
        <w:pStyle w:val="ListParagraph"/>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AD7EC9">
        <w:rPr>
          <w:rFonts w:ascii="Times New Roman" w:eastAsia="Times New Roman" w:hAnsi="Times New Roman" w:cs="Times New Roman"/>
          <w:kern w:val="0"/>
          <w14:ligatures w14:val="none"/>
        </w:rPr>
        <w:t>Elbow method confirming 4 as optimal cluster number</w:t>
      </w:r>
    </w:p>
    <w:p w14:paraId="27124758" w14:textId="77777777" w:rsidR="00055E0D" w:rsidRPr="00AD7EC9" w:rsidRDefault="00055E0D" w:rsidP="00AD7EC9">
      <w:pPr>
        <w:pStyle w:val="ListParagraph"/>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AD7EC9">
        <w:rPr>
          <w:rFonts w:ascii="Times New Roman" w:eastAsia="Times New Roman" w:hAnsi="Times New Roman" w:cs="Times New Roman"/>
          <w:kern w:val="0"/>
          <w14:ligatures w14:val="none"/>
        </w:rPr>
        <w:t>Cross-validation with historical data (2015-2020)</w:t>
      </w:r>
    </w:p>
    <w:p w14:paraId="0347B21F" w14:textId="77777777" w:rsidR="00055E0D" w:rsidRPr="00055E0D" w:rsidRDefault="00055E0D" w:rsidP="00AD7EC9">
      <w:pPr>
        <w:spacing w:before="100" w:beforeAutospacing="1" w:after="100" w:afterAutospacing="1" w:line="240" w:lineRule="auto"/>
        <w:jc w:val="both"/>
        <w:rPr>
          <w:rFonts w:ascii="Times New Roman" w:eastAsia="Times New Roman" w:hAnsi="Times New Roman" w:cs="Times New Roman"/>
          <w:kern w:val="0"/>
          <w14:ligatures w14:val="none"/>
        </w:rPr>
      </w:pPr>
      <w:r w:rsidRPr="00055E0D">
        <w:rPr>
          <w:rFonts w:ascii="Times New Roman" w:eastAsia="Times New Roman" w:hAnsi="Times New Roman" w:cs="Times New Roman"/>
          <w:kern w:val="0"/>
          <w14:ligatures w14:val="none"/>
        </w:rPr>
        <w:t>This approach provides both statistical rigor and actionable segmentation for targeted technical assistance strategies aligned with market maturity levels.</w:t>
      </w:r>
    </w:p>
    <w:p w14:paraId="516EF307" w14:textId="497BE00D" w:rsidR="00055E0D" w:rsidRPr="004E0794" w:rsidRDefault="00055E0D" w:rsidP="004E0794">
      <w:pPr>
        <w:pStyle w:val="Heading2"/>
        <w:rPr>
          <w:rFonts w:ascii="Times New Roman" w:eastAsia="Times New Roman" w:hAnsi="Times New Roman" w:cs="Times New Roman"/>
          <w:sz w:val="24"/>
          <w:szCs w:val="24"/>
        </w:rPr>
      </w:pPr>
      <w:r w:rsidRPr="004E0794">
        <w:rPr>
          <w:rFonts w:ascii="Times New Roman" w:eastAsia="Times New Roman" w:hAnsi="Times New Roman" w:cs="Times New Roman"/>
        </w:rPr>
        <w:t>UK RENEWABLE ENERGY LANDSCAPE</w:t>
      </w:r>
    </w:p>
    <w:p w14:paraId="286E24B1" w14:textId="48D8269D" w:rsidR="00055E0D" w:rsidRPr="004E0794" w:rsidRDefault="00055E0D" w:rsidP="004E0794">
      <w:pPr>
        <w:pStyle w:val="Heading3"/>
        <w:rPr>
          <w:rFonts w:ascii="Times New Roman" w:eastAsia="Times New Roman" w:hAnsi="Times New Roman" w:cs="Times New Roman"/>
        </w:rPr>
      </w:pPr>
      <w:r w:rsidRPr="004E0794">
        <w:rPr>
          <w:rFonts w:ascii="Times New Roman" w:eastAsia="Times New Roman" w:hAnsi="Times New Roman" w:cs="Times New Roman"/>
        </w:rPr>
        <w:t>Production and Capacity Evolution</w:t>
      </w:r>
    </w:p>
    <w:p w14:paraId="24826947" w14:textId="77777777" w:rsidR="00055E0D" w:rsidRPr="00055E0D" w:rsidRDefault="00055E0D" w:rsidP="00055E0D">
      <w:pPr>
        <w:spacing w:before="100" w:beforeAutospacing="1" w:after="100" w:afterAutospacing="1" w:line="240" w:lineRule="auto"/>
        <w:rPr>
          <w:rFonts w:ascii="Times New Roman" w:eastAsia="Times New Roman" w:hAnsi="Times New Roman" w:cs="Times New Roman"/>
          <w:kern w:val="0"/>
          <w14:ligatures w14:val="none"/>
        </w:rPr>
      </w:pPr>
      <w:r w:rsidRPr="00055E0D">
        <w:rPr>
          <w:rFonts w:ascii="Times New Roman" w:eastAsia="Times New Roman" w:hAnsi="Times New Roman" w:cs="Times New Roman"/>
          <w:kern w:val="0"/>
          <w14:ligatures w14:val="none"/>
        </w:rPr>
        <w:t>The UK's renewable energy sector has undergone remarkable transformation since 2010, with wind power emerging as the dominant renewable source. Figure 2 illustrates this growth trajectory:</w:t>
      </w:r>
    </w:p>
    <w:p w14:paraId="7DFFD993" w14:textId="32EDE948" w:rsidR="00356F0C" w:rsidRDefault="004E0794" w:rsidP="00055E0D">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lastRenderedPageBreak/>
        <w:drawing>
          <wp:inline distT="0" distB="0" distL="0" distR="0" wp14:anchorId="6C1B34D6" wp14:editId="76CBE1B2">
            <wp:extent cx="5943600" cy="4245610"/>
            <wp:effectExtent l="0" t="0" r="0" b="0"/>
            <wp:docPr id="1758439825" name="Picture 7" descr="A graph of a graph of energ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439825" name="Picture 7" descr="A graph of a graph of energy&#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r w:rsidR="00055E0D" w:rsidRPr="00055E0D">
        <w:rPr>
          <w:rFonts w:ascii="Times New Roman" w:eastAsia="Times New Roman" w:hAnsi="Times New Roman" w:cs="Times New Roman"/>
          <w:kern w:val="0"/>
          <w14:ligatures w14:val="none"/>
        </w:rPr>
        <w:fldChar w:fldCharType="begin"/>
      </w:r>
      <w:r w:rsidR="00055E0D" w:rsidRPr="00055E0D">
        <w:rPr>
          <w:rFonts w:ascii="Times New Roman" w:eastAsia="Times New Roman" w:hAnsi="Times New Roman" w:cs="Times New Roman"/>
          <w:kern w:val="0"/>
          <w14:ligatures w14:val="none"/>
        </w:rPr>
        <w:instrText xml:space="preserve"> INCLUDEPICTURE "https://claude.ai/chat/uk_wind_solar_growth.png" \* MERGEFORMATINET </w:instrText>
      </w:r>
      <w:r w:rsidR="00055E0D" w:rsidRPr="00055E0D">
        <w:rPr>
          <w:rFonts w:ascii="Times New Roman" w:eastAsia="Times New Roman" w:hAnsi="Times New Roman" w:cs="Times New Roman"/>
          <w:kern w:val="0"/>
          <w14:ligatures w14:val="none"/>
        </w:rPr>
        <w:fldChar w:fldCharType="separate"/>
      </w:r>
      <w:r w:rsidR="00055E0D" w:rsidRPr="00055E0D">
        <w:rPr>
          <w:rFonts w:ascii="Times New Roman" w:eastAsia="Times New Roman" w:hAnsi="Times New Roman" w:cs="Times New Roman"/>
          <w:kern w:val="0"/>
          <w14:ligatures w14:val="none"/>
        </w:rPr>
        <w:fldChar w:fldCharType="end"/>
      </w:r>
    </w:p>
    <w:p w14:paraId="3A0D8D81" w14:textId="3A9840EF" w:rsidR="00055E0D" w:rsidRPr="00055E0D" w:rsidRDefault="00055E0D" w:rsidP="004E0794">
      <w:pPr>
        <w:spacing w:before="100" w:beforeAutospacing="1" w:after="100" w:afterAutospacing="1" w:line="240" w:lineRule="auto"/>
        <w:jc w:val="center"/>
        <w:rPr>
          <w:rFonts w:ascii="Times New Roman" w:eastAsia="Times New Roman" w:hAnsi="Times New Roman" w:cs="Times New Roman"/>
          <w:kern w:val="0"/>
          <w14:ligatures w14:val="none"/>
        </w:rPr>
      </w:pPr>
      <w:r w:rsidRPr="00055E0D">
        <w:rPr>
          <w:rFonts w:ascii="Times New Roman" w:eastAsia="Times New Roman" w:hAnsi="Times New Roman" w:cs="Times New Roman"/>
          <w:i/>
          <w:iCs/>
          <w:kern w:val="0"/>
          <w14:ligatures w14:val="none"/>
        </w:rPr>
        <w:t>Figure 2: UK wind and solar electricity production (top) and installed capacity (bottom), 2010-2022</w:t>
      </w:r>
    </w:p>
    <w:p w14:paraId="34FA56FF" w14:textId="6FB3A751" w:rsidR="00055E0D" w:rsidRPr="00055E0D" w:rsidRDefault="00055E0D" w:rsidP="00055E0D">
      <w:pPr>
        <w:spacing w:before="100" w:beforeAutospacing="1" w:after="100" w:afterAutospacing="1" w:line="240" w:lineRule="auto"/>
        <w:rPr>
          <w:rFonts w:ascii="Times New Roman" w:eastAsia="Times New Roman" w:hAnsi="Times New Roman" w:cs="Times New Roman"/>
          <w:kern w:val="0"/>
          <w14:ligatures w14:val="none"/>
        </w:rPr>
      </w:pPr>
      <w:r w:rsidRPr="00055E0D">
        <w:rPr>
          <w:rFonts w:ascii="Times New Roman" w:eastAsia="Times New Roman" w:hAnsi="Times New Roman" w:cs="Times New Roman"/>
          <w:kern w:val="0"/>
          <w14:ligatures w14:val="none"/>
        </w:rPr>
        <w:t xml:space="preserve">Specific data points from </w:t>
      </w:r>
      <w:r>
        <w:rPr>
          <w:rFonts w:ascii="Times New Roman" w:eastAsia="Times New Roman" w:hAnsi="Times New Roman" w:cs="Times New Roman"/>
          <w:kern w:val="0"/>
          <w14:ligatures w14:val="none"/>
        </w:rPr>
        <w:t>this</w:t>
      </w:r>
      <w:r w:rsidRPr="00055E0D">
        <w:rPr>
          <w:rFonts w:ascii="Times New Roman" w:eastAsia="Times New Roman" w:hAnsi="Times New Roman" w:cs="Times New Roman"/>
          <w:kern w:val="0"/>
          <w14:ligatures w14:val="none"/>
        </w:rPr>
        <w:t xml:space="preserve"> analysis reveal:</w:t>
      </w:r>
    </w:p>
    <w:p w14:paraId="02E832E8" w14:textId="77777777" w:rsidR="00055E0D" w:rsidRPr="00055E0D" w:rsidRDefault="00055E0D" w:rsidP="00055E0D">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055E0D">
        <w:rPr>
          <w:rFonts w:ascii="Times New Roman" w:eastAsia="Times New Roman" w:hAnsi="Times New Roman" w:cs="Times New Roman"/>
          <w:kern w:val="0"/>
          <w14:ligatures w14:val="none"/>
        </w:rPr>
        <w:t>Wind production increased from 10,286 GWh in 2010 to 80,257 GWh in 2022 (+680%)</w:t>
      </w:r>
    </w:p>
    <w:p w14:paraId="20F59F96" w14:textId="77777777" w:rsidR="00055E0D" w:rsidRPr="00055E0D" w:rsidRDefault="00055E0D" w:rsidP="00055E0D">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055E0D">
        <w:rPr>
          <w:rFonts w:ascii="Times New Roman" w:eastAsia="Times New Roman" w:hAnsi="Times New Roman" w:cs="Times New Roman"/>
          <w:kern w:val="0"/>
          <w14:ligatures w14:val="none"/>
        </w:rPr>
        <w:t>Solar production grew from 40 GWh in 2010 to 13,283 GWh in 2022 (+33,108%)</w:t>
      </w:r>
    </w:p>
    <w:p w14:paraId="09F804E8" w14:textId="77777777" w:rsidR="00055E0D" w:rsidRPr="00055E0D" w:rsidRDefault="00055E0D" w:rsidP="00055E0D">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055E0D">
        <w:rPr>
          <w:rFonts w:ascii="Times New Roman" w:eastAsia="Times New Roman" w:hAnsi="Times New Roman" w:cs="Times New Roman"/>
          <w:kern w:val="0"/>
          <w14:ligatures w14:val="none"/>
        </w:rPr>
        <w:t>Wind capacity expanded from 5,421 MW to 28,762 MW during this period</w:t>
      </w:r>
    </w:p>
    <w:p w14:paraId="0AE0E05F" w14:textId="77777777" w:rsidR="00055E0D" w:rsidRPr="00055E0D" w:rsidRDefault="00055E0D" w:rsidP="00055E0D">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055E0D">
        <w:rPr>
          <w:rFonts w:ascii="Times New Roman" w:eastAsia="Times New Roman" w:hAnsi="Times New Roman" w:cs="Times New Roman"/>
          <w:kern w:val="0"/>
          <w14:ligatures w14:val="none"/>
        </w:rPr>
        <w:t>Solar capacity grew from 77 MW to 16,399 MW</w:t>
      </w:r>
    </w:p>
    <w:p w14:paraId="700C56CE" w14:textId="77777777" w:rsidR="00055E0D" w:rsidRPr="00055E0D" w:rsidRDefault="00055E0D" w:rsidP="00055E0D">
      <w:pPr>
        <w:spacing w:before="100" w:beforeAutospacing="1" w:after="100" w:afterAutospacing="1" w:line="240" w:lineRule="auto"/>
        <w:rPr>
          <w:rFonts w:ascii="Times New Roman" w:eastAsia="Times New Roman" w:hAnsi="Times New Roman" w:cs="Times New Roman"/>
          <w:kern w:val="0"/>
          <w14:ligatures w14:val="none"/>
        </w:rPr>
      </w:pPr>
      <w:r w:rsidRPr="00055E0D">
        <w:rPr>
          <w:rFonts w:ascii="Times New Roman" w:eastAsia="Times New Roman" w:hAnsi="Times New Roman" w:cs="Times New Roman"/>
          <w:kern w:val="0"/>
          <w14:ligatures w14:val="none"/>
        </w:rPr>
        <w:t>Notably, capacity factors (which measure actual production relative to theoretical maximum) show important operational differences between technologies:</w:t>
      </w:r>
    </w:p>
    <w:p w14:paraId="08A09860" w14:textId="6815F485" w:rsidR="00356F0C" w:rsidRDefault="004E0794" w:rsidP="006779F0">
      <w:pPr>
        <w:spacing w:before="100" w:beforeAutospacing="1" w:after="100" w:afterAutospacing="1"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lastRenderedPageBreak/>
        <w:drawing>
          <wp:inline distT="0" distB="0" distL="0" distR="0" wp14:anchorId="2D5273F3" wp14:editId="4D92593C">
            <wp:extent cx="4871781" cy="2341756"/>
            <wp:effectExtent l="0" t="0" r="5080" b="0"/>
            <wp:docPr id="1219691816" name="Picture 8" descr="A graph with blue and orang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691816" name="Picture 8" descr="A graph with blue and orange lines&#10;&#10;AI-generated content may be incorrect."/>
                    <pic:cNvPicPr/>
                  </pic:nvPicPr>
                  <pic:blipFill rotWithShape="1">
                    <a:blip r:embed="rId10" cstate="print">
                      <a:extLst>
                        <a:ext uri="{28A0092B-C50C-407E-A947-70E740481C1C}">
                          <a14:useLocalDpi xmlns:a14="http://schemas.microsoft.com/office/drawing/2010/main" val="0"/>
                        </a:ext>
                      </a:extLst>
                    </a:blip>
                    <a:srcRect l="8822" t="6429" r="9162" b="3544"/>
                    <a:stretch/>
                  </pic:blipFill>
                  <pic:spPr bwMode="auto">
                    <a:xfrm>
                      <a:off x="0" y="0"/>
                      <a:ext cx="4884799" cy="2348014"/>
                    </a:xfrm>
                    <a:prstGeom prst="rect">
                      <a:avLst/>
                    </a:prstGeom>
                    <a:ln>
                      <a:noFill/>
                    </a:ln>
                    <a:extLst>
                      <a:ext uri="{53640926-AAD7-44D8-BBD7-CCE9431645EC}">
                        <a14:shadowObscured xmlns:a14="http://schemas.microsoft.com/office/drawing/2010/main"/>
                      </a:ext>
                    </a:extLst>
                  </pic:spPr>
                </pic:pic>
              </a:graphicData>
            </a:graphic>
          </wp:inline>
        </w:drawing>
      </w:r>
      <w:r w:rsidR="00055E0D" w:rsidRPr="00055E0D">
        <w:rPr>
          <w:rFonts w:ascii="Times New Roman" w:eastAsia="Times New Roman" w:hAnsi="Times New Roman" w:cs="Times New Roman"/>
          <w:kern w:val="0"/>
          <w14:ligatures w14:val="none"/>
        </w:rPr>
        <w:fldChar w:fldCharType="begin"/>
      </w:r>
      <w:r w:rsidR="00055E0D" w:rsidRPr="00055E0D">
        <w:rPr>
          <w:rFonts w:ascii="Times New Roman" w:eastAsia="Times New Roman" w:hAnsi="Times New Roman" w:cs="Times New Roman"/>
          <w:kern w:val="0"/>
          <w14:ligatures w14:val="none"/>
        </w:rPr>
        <w:instrText xml:space="preserve"> INCLUDEPICTURE "https://claude.ai/chat/uk_capacity_factors.png" \* MERGEFORMATINET </w:instrText>
      </w:r>
      <w:r w:rsidR="00055E0D" w:rsidRPr="00055E0D">
        <w:rPr>
          <w:rFonts w:ascii="Times New Roman" w:eastAsia="Times New Roman" w:hAnsi="Times New Roman" w:cs="Times New Roman"/>
          <w:kern w:val="0"/>
          <w14:ligatures w14:val="none"/>
        </w:rPr>
        <w:fldChar w:fldCharType="separate"/>
      </w:r>
      <w:r w:rsidR="00055E0D" w:rsidRPr="00055E0D">
        <w:rPr>
          <w:rFonts w:ascii="Times New Roman" w:eastAsia="Times New Roman" w:hAnsi="Times New Roman" w:cs="Times New Roman"/>
          <w:kern w:val="0"/>
          <w14:ligatures w14:val="none"/>
        </w:rPr>
        <w:fldChar w:fldCharType="end"/>
      </w:r>
    </w:p>
    <w:p w14:paraId="246B02D1" w14:textId="132835B2" w:rsidR="00055E0D" w:rsidRPr="00055E0D" w:rsidRDefault="00055E0D" w:rsidP="004E0794">
      <w:pPr>
        <w:spacing w:before="100" w:beforeAutospacing="1" w:after="100" w:afterAutospacing="1" w:line="240" w:lineRule="auto"/>
        <w:jc w:val="center"/>
        <w:rPr>
          <w:rFonts w:ascii="Times New Roman" w:eastAsia="Times New Roman" w:hAnsi="Times New Roman" w:cs="Times New Roman"/>
          <w:kern w:val="0"/>
          <w14:ligatures w14:val="none"/>
        </w:rPr>
      </w:pPr>
      <w:r w:rsidRPr="00055E0D">
        <w:rPr>
          <w:rFonts w:ascii="Times New Roman" w:eastAsia="Times New Roman" w:hAnsi="Times New Roman" w:cs="Times New Roman"/>
          <w:i/>
          <w:iCs/>
          <w:kern w:val="0"/>
          <w14:ligatures w14:val="none"/>
        </w:rPr>
        <w:t>Figure 3: Wind and solar capacity factors showing operational efficiency, 2010-2022</w:t>
      </w:r>
    </w:p>
    <w:p w14:paraId="3857C7A5" w14:textId="77777777" w:rsidR="00055E0D" w:rsidRPr="00055E0D" w:rsidRDefault="00055E0D" w:rsidP="00055E0D">
      <w:pPr>
        <w:spacing w:before="100" w:beforeAutospacing="1" w:after="100" w:afterAutospacing="1" w:line="240" w:lineRule="auto"/>
        <w:rPr>
          <w:rFonts w:ascii="Times New Roman" w:eastAsia="Times New Roman" w:hAnsi="Times New Roman" w:cs="Times New Roman"/>
          <w:kern w:val="0"/>
          <w14:ligatures w14:val="none"/>
        </w:rPr>
      </w:pPr>
      <w:r w:rsidRPr="00055E0D">
        <w:rPr>
          <w:rFonts w:ascii="Times New Roman" w:eastAsia="Times New Roman" w:hAnsi="Times New Roman" w:cs="Times New Roman"/>
          <w:kern w:val="0"/>
          <w14:ligatures w14:val="none"/>
        </w:rPr>
        <w:t>Wind capacity factors increased from 21.7% in 2010 to 31.9% in 2022, with a peak of 35.2% in 2020, reflecting three key developments:</w:t>
      </w:r>
    </w:p>
    <w:p w14:paraId="1A92D5DE" w14:textId="77777777" w:rsidR="00055E0D" w:rsidRPr="004E0794" w:rsidRDefault="00055E0D" w:rsidP="004E0794">
      <w:pPr>
        <w:pStyle w:val="ListParagraph"/>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4E0794">
        <w:rPr>
          <w:rFonts w:ascii="Times New Roman" w:eastAsia="Times New Roman" w:hAnsi="Times New Roman" w:cs="Times New Roman"/>
          <w:kern w:val="0"/>
          <w14:ligatures w14:val="none"/>
        </w:rPr>
        <w:t>Shift toward offshore deployment (now 44% of total wind capacity)</w:t>
      </w:r>
    </w:p>
    <w:p w14:paraId="0E235FB9" w14:textId="77777777" w:rsidR="00055E0D" w:rsidRPr="004E0794" w:rsidRDefault="00055E0D" w:rsidP="004E0794">
      <w:pPr>
        <w:pStyle w:val="ListParagraph"/>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4E0794">
        <w:rPr>
          <w:rFonts w:ascii="Times New Roman" w:eastAsia="Times New Roman" w:hAnsi="Times New Roman" w:cs="Times New Roman"/>
          <w:kern w:val="0"/>
          <w14:ligatures w14:val="none"/>
        </w:rPr>
        <w:t>Increased turbine height and swept area</w:t>
      </w:r>
    </w:p>
    <w:p w14:paraId="7E1BE6EA" w14:textId="77777777" w:rsidR="00055E0D" w:rsidRPr="004E0794" w:rsidRDefault="00055E0D" w:rsidP="004E0794">
      <w:pPr>
        <w:pStyle w:val="ListParagraph"/>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4E0794">
        <w:rPr>
          <w:rFonts w:ascii="Times New Roman" w:eastAsia="Times New Roman" w:hAnsi="Times New Roman" w:cs="Times New Roman"/>
          <w:kern w:val="0"/>
          <w14:ligatures w14:val="none"/>
        </w:rPr>
        <w:t>Improved forecasting and grid integration</w:t>
      </w:r>
    </w:p>
    <w:p w14:paraId="0F768D61" w14:textId="77777777" w:rsidR="00055E0D" w:rsidRPr="00055E0D" w:rsidRDefault="00055E0D" w:rsidP="00055E0D">
      <w:pPr>
        <w:spacing w:before="100" w:beforeAutospacing="1" w:after="100" w:afterAutospacing="1" w:line="240" w:lineRule="auto"/>
        <w:rPr>
          <w:rFonts w:ascii="Times New Roman" w:eastAsia="Times New Roman" w:hAnsi="Times New Roman" w:cs="Times New Roman"/>
          <w:kern w:val="0"/>
          <w14:ligatures w14:val="none"/>
        </w:rPr>
      </w:pPr>
      <w:r w:rsidRPr="00055E0D">
        <w:rPr>
          <w:rFonts w:ascii="Times New Roman" w:eastAsia="Times New Roman" w:hAnsi="Times New Roman" w:cs="Times New Roman"/>
          <w:kern w:val="0"/>
          <w14:ligatures w14:val="none"/>
        </w:rPr>
        <w:t>Solar capacity factors have stabilized around 9.2%, limited by the UK's geographical constraints but showing incremental improvements through panel efficiency and tracking systems.</w:t>
      </w:r>
    </w:p>
    <w:p w14:paraId="521A8B25" w14:textId="6DCB25E2" w:rsidR="00055E0D" w:rsidRPr="004E0794" w:rsidRDefault="00055E0D" w:rsidP="004E0794">
      <w:pPr>
        <w:pStyle w:val="Heading3"/>
        <w:rPr>
          <w:rFonts w:ascii="Times New Roman" w:eastAsia="Times New Roman" w:hAnsi="Times New Roman" w:cs="Times New Roman"/>
        </w:rPr>
      </w:pPr>
      <w:r w:rsidRPr="004E0794">
        <w:rPr>
          <w:rFonts w:ascii="Times New Roman" w:eastAsia="Times New Roman" w:hAnsi="Times New Roman" w:cs="Times New Roman"/>
        </w:rPr>
        <w:t>Energy Flow Analysis</w:t>
      </w:r>
    </w:p>
    <w:p w14:paraId="5F58DA2A" w14:textId="77777777" w:rsidR="00055E0D" w:rsidRPr="00055E0D" w:rsidRDefault="00055E0D" w:rsidP="00055E0D">
      <w:pPr>
        <w:spacing w:before="100" w:beforeAutospacing="1" w:after="100" w:afterAutospacing="1" w:line="240" w:lineRule="auto"/>
        <w:rPr>
          <w:rFonts w:ascii="Times New Roman" w:eastAsia="Times New Roman" w:hAnsi="Times New Roman" w:cs="Times New Roman"/>
          <w:kern w:val="0"/>
          <w14:ligatures w14:val="none"/>
        </w:rPr>
      </w:pPr>
      <w:r w:rsidRPr="00055E0D">
        <w:rPr>
          <w:rFonts w:ascii="Times New Roman" w:eastAsia="Times New Roman" w:hAnsi="Times New Roman" w:cs="Times New Roman"/>
          <w:kern w:val="0"/>
          <w14:ligatures w14:val="none"/>
        </w:rPr>
        <w:t>Analyzing the UK's overall energy landscape reveals critical dependencies and opportunities:</w:t>
      </w:r>
    </w:p>
    <w:p w14:paraId="572C7655" w14:textId="4EB6AF07" w:rsidR="00356F0C" w:rsidRDefault="004E0794" w:rsidP="00055E0D">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lastRenderedPageBreak/>
        <w:drawing>
          <wp:inline distT="0" distB="0" distL="0" distR="0" wp14:anchorId="51656CDE" wp14:editId="533FFEC9">
            <wp:extent cx="5943600" cy="4245610"/>
            <wp:effectExtent l="0" t="0" r="0" b="0"/>
            <wp:docPr id="1169499770" name="Picture 9" descr="A graph of energy consump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499770" name="Picture 9" descr="A graph of energy consumption&#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r w:rsidR="00055E0D" w:rsidRPr="00055E0D">
        <w:rPr>
          <w:rFonts w:ascii="Times New Roman" w:eastAsia="Times New Roman" w:hAnsi="Times New Roman" w:cs="Times New Roman"/>
          <w:kern w:val="0"/>
          <w14:ligatures w14:val="none"/>
        </w:rPr>
        <w:fldChar w:fldCharType="begin"/>
      </w:r>
      <w:r w:rsidR="00055E0D" w:rsidRPr="00055E0D">
        <w:rPr>
          <w:rFonts w:ascii="Times New Roman" w:eastAsia="Times New Roman" w:hAnsi="Times New Roman" w:cs="Times New Roman"/>
          <w:kern w:val="0"/>
          <w14:ligatures w14:val="none"/>
        </w:rPr>
        <w:instrText xml:space="preserve"> INCLUDEPICTURE "https://claude.ai/chat/uk_energy_mix_2020.png" \* MERGEFORMATINET </w:instrText>
      </w:r>
      <w:r w:rsidR="00055E0D" w:rsidRPr="00055E0D">
        <w:rPr>
          <w:rFonts w:ascii="Times New Roman" w:eastAsia="Times New Roman" w:hAnsi="Times New Roman" w:cs="Times New Roman"/>
          <w:kern w:val="0"/>
          <w14:ligatures w14:val="none"/>
        </w:rPr>
        <w:fldChar w:fldCharType="separate"/>
      </w:r>
      <w:r w:rsidR="00055E0D" w:rsidRPr="00055E0D">
        <w:rPr>
          <w:rFonts w:ascii="Times New Roman" w:eastAsia="Times New Roman" w:hAnsi="Times New Roman" w:cs="Times New Roman"/>
          <w:kern w:val="0"/>
          <w14:ligatures w14:val="none"/>
        </w:rPr>
        <w:fldChar w:fldCharType="end"/>
      </w:r>
    </w:p>
    <w:p w14:paraId="6EB66149" w14:textId="2D55FF36" w:rsidR="00055E0D" w:rsidRPr="00055E0D" w:rsidRDefault="00055E0D" w:rsidP="004E0794">
      <w:pPr>
        <w:spacing w:before="100" w:beforeAutospacing="1" w:after="100" w:afterAutospacing="1" w:line="240" w:lineRule="auto"/>
        <w:jc w:val="center"/>
        <w:rPr>
          <w:rFonts w:ascii="Times New Roman" w:eastAsia="Times New Roman" w:hAnsi="Times New Roman" w:cs="Times New Roman"/>
          <w:kern w:val="0"/>
          <w14:ligatures w14:val="none"/>
        </w:rPr>
      </w:pPr>
      <w:r w:rsidRPr="00055E0D">
        <w:rPr>
          <w:rFonts w:ascii="Times New Roman" w:eastAsia="Times New Roman" w:hAnsi="Times New Roman" w:cs="Times New Roman"/>
          <w:i/>
          <w:iCs/>
          <w:kern w:val="0"/>
          <w14:ligatures w14:val="none"/>
        </w:rPr>
        <w:t>Figure 4: UK energy consumption breakdown by sector and source, 2020 (Terajoules)</w:t>
      </w:r>
    </w:p>
    <w:p w14:paraId="65BF1A2A" w14:textId="77777777" w:rsidR="00055E0D" w:rsidRPr="00055E0D" w:rsidRDefault="00055E0D" w:rsidP="00055E0D">
      <w:pPr>
        <w:spacing w:before="100" w:beforeAutospacing="1" w:after="100" w:afterAutospacing="1" w:line="240" w:lineRule="auto"/>
        <w:rPr>
          <w:rFonts w:ascii="Times New Roman" w:eastAsia="Times New Roman" w:hAnsi="Times New Roman" w:cs="Times New Roman"/>
          <w:kern w:val="0"/>
          <w14:ligatures w14:val="none"/>
        </w:rPr>
      </w:pPr>
      <w:r w:rsidRPr="00055E0D">
        <w:rPr>
          <w:rFonts w:ascii="Times New Roman" w:eastAsia="Times New Roman" w:hAnsi="Times New Roman" w:cs="Times New Roman"/>
          <w:kern w:val="0"/>
          <w14:ligatures w14:val="none"/>
        </w:rPr>
        <w:t>The data highlights several key findings relevant to both stakeholder groups:</w:t>
      </w:r>
    </w:p>
    <w:p w14:paraId="6F5BA5A1" w14:textId="77777777" w:rsidR="00055E0D" w:rsidRPr="00055E0D" w:rsidRDefault="00055E0D" w:rsidP="00055E0D">
      <w:pPr>
        <w:spacing w:before="100" w:beforeAutospacing="1" w:after="100" w:afterAutospacing="1" w:line="240" w:lineRule="auto"/>
        <w:rPr>
          <w:rFonts w:ascii="Times New Roman" w:eastAsia="Times New Roman" w:hAnsi="Times New Roman" w:cs="Times New Roman"/>
          <w:kern w:val="0"/>
          <w14:ligatures w14:val="none"/>
        </w:rPr>
      </w:pPr>
      <w:r w:rsidRPr="00055E0D">
        <w:rPr>
          <w:rFonts w:ascii="Times New Roman" w:eastAsia="Times New Roman" w:hAnsi="Times New Roman" w:cs="Times New Roman"/>
          <w:b/>
          <w:bCs/>
          <w:kern w:val="0"/>
          <w14:ligatures w14:val="none"/>
        </w:rPr>
        <w:t>For Energy Generation &amp; Distribution Companies:</w:t>
      </w:r>
    </w:p>
    <w:p w14:paraId="29EE12AB" w14:textId="77777777" w:rsidR="00055E0D" w:rsidRPr="004E0794" w:rsidRDefault="00055E0D" w:rsidP="004E0794">
      <w:pPr>
        <w:pStyle w:val="ListParagraph"/>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4E0794">
        <w:rPr>
          <w:rFonts w:ascii="Times New Roman" w:eastAsia="Times New Roman" w:hAnsi="Times New Roman" w:cs="Times New Roman"/>
          <w:kern w:val="0"/>
          <w14:ligatures w14:val="none"/>
        </w:rPr>
        <w:t>Electricity represents only 22.3% of total energy consumption, indicating significant headroom for electrification</w:t>
      </w:r>
    </w:p>
    <w:p w14:paraId="2D4EE34B" w14:textId="77777777" w:rsidR="00055E0D" w:rsidRPr="004E0794" w:rsidRDefault="00055E0D" w:rsidP="004E0794">
      <w:pPr>
        <w:pStyle w:val="ListParagraph"/>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4E0794">
        <w:rPr>
          <w:rFonts w:ascii="Times New Roman" w:eastAsia="Times New Roman" w:hAnsi="Times New Roman" w:cs="Times New Roman"/>
          <w:kern w:val="0"/>
          <w14:ligatures w14:val="none"/>
        </w:rPr>
        <w:t>Natural gas (1,565,649 TJ) dominates the heating sector, particularly in households</w:t>
      </w:r>
    </w:p>
    <w:p w14:paraId="46727E6D" w14:textId="77777777" w:rsidR="00055E0D" w:rsidRPr="004E0794" w:rsidRDefault="00055E0D" w:rsidP="004E0794">
      <w:pPr>
        <w:pStyle w:val="ListParagraph"/>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4E0794">
        <w:rPr>
          <w:rFonts w:ascii="Times New Roman" w:eastAsia="Times New Roman" w:hAnsi="Times New Roman" w:cs="Times New Roman"/>
          <w:kern w:val="0"/>
          <w14:ligatures w14:val="none"/>
        </w:rPr>
        <w:t>Direct renewable consumption (170,665 TJ) remains modest compared to fossil fuels (3,303,801 TJ)</w:t>
      </w:r>
    </w:p>
    <w:p w14:paraId="3168EEB2" w14:textId="77777777" w:rsidR="00055E0D" w:rsidRPr="00055E0D" w:rsidRDefault="00055E0D" w:rsidP="00055E0D">
      <w:pPr>
        <w:spacing w:before="100" w:beforeAutospacing="1" w:after="100" w:afterAutospacing="1" w:line="240" w:lineRule="auto"/>
        <w:rPr>
          <w:rFonts w:ascii="Times New Roman" w:eastAsia="Times New Roman" w:hAnsi="Times New Roman" w:cs="Times New Roman"/>
          <w:kern w:val="0"/>
          <w14:ligatures w14:val="none"/>
        </w:rPr>
      </w:pPr>
      <w:r w:rsidRPr="00055E0D">
        <w:rPr>
          <w:rFonts w:ascii="Times New Roman" w:eastAsia="Times New Roman" w:hAnsi="Times New Roman" w:cs="Times New Roman"/>
          <w:b/>
          <w:bCs/>
          <w:kern w:val="0"/>
          <w14:ligatures w14:val="none"/>
        </w:rPr>
        <w:t>For Real Estate Managers/Owners:</w:t>
      </w:r>
    </w:p>
    <w:p w14:paraId="2199E700" w14:textId="77777777" w:rsidR="00055E0D" w:rsidRPr="004E0794" w:rsidRDefault="00055E0D" w:rsidP="004E0794">
      <w:pPr>
        <w:pStyle w:val="ListParagraph"/>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4E0794">
        <w:rPr>
          <w:rFonts w:ascii="Times New Roman" w:eastAsia="Times New Roman" w:hAnsi="Times New Roman" w:cs="Times New Roman"/>
          <w:kern w:val="0"/>
          <w14:ligatures w14:val="none"/>
        </w:rPr>
        <w:t>Buildings (Households + Commerce) account for 47.4% of final energy consumption</w:t>
      </w:r>
    </w:p>
    <w:p w14:paraId="283FB7A7" w14:textId="77777777" w:rsidR="00055E0D" w:rsidRPr="004E0794" w:rsidRDefault="00055E0D" w:rsidP="004E0794">
      <w:pPr>
        <w:pStyle w:val="ListParagraph"/>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4E0794">
        <w:rPr>
          <w:rFonts w:ascii="Times New Roman" w:eastAsia="Times New Roman" w:hAnsi="Times New Roman" w:cs="Times New Roman"/>
          <w:kern w:val="0"/>
          <w14:ligatures w14:val="none"/>
        </w:rPr>
        <w:t>Natural gas constitutes 63.9% of household energy use, highlighting decarbonization potential</w:t>
      </w:r>
    </w:p>
    <w:p w14:paraId="2F75548A" w14:textId="77777777" w:rsidR="00055E0D" w:rsidRPr="004E0794" w:rsidRDefault="00055E0D" w:rsidP="004E0794">
      <w:pPr>
        <w:pStyle w:val="ListParagraph"/>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4E0794">
        <w:rPr>
          <w:rFonts w:ascii="Times New Roman" w:eastAsia="Times New Roman" w:hAnsi="Times New Roman" w:cs="Times New Roman"/>
          <w:kern w:val="0"/>
          <w14:ligatures w14:val="none"/>
        </w:rPr>
        <w:t>Commercial buildings use a higher proportion of electricity (44.5% vs. 25.7% for households)</w:t>
      </w:r>
    </w:p>
    <w:p w14:paraId="2972D8B8" w14:textId="77777777" w:rsidR="004E0794" w:rsidRDefault="004E0794" w:rsidP="00055E0D">
      <w:pPr>
        <w:spacing w:before="100" w:beforeAutospacing="1" w:after="100" w:afterAutospacing="1" w:line="240" w:lineRule="auto"/>
        <w:rPr>
          <w:rFonts w:ascii="Times New Roman" w:eastAsia="Times New Roman" w:hAnsi="Times New Roman" w:cs="Times New Roman"/>
          <w:kern w:val="0"/>
          <w14:ligatures w14:val="none"/>
        </w:rPr>
      </w:pPr>
    </w:p>
    <w:p w14:paraId="433907ED" w14:textId="75B48583" w:rsidR="00055E0D" w:rsidRPr="00055E0D" w:rsidRDefault="00055E0D" w:rsidP="00055E0D">
      <w:pPr>
        <w:spacing w:before="100" w:beforeAutospacing="1" w:after="100" w:afterAutospacing="1" w:line="240" w:lineRule="auto"/>
        <w:rPr>
          <w:rFonts w:ascii="Times New Roman" w:eastAsia="Times New Roman" w:hAnsi="Times New Roman" w:cs="Times New Roman"/>
          <w:kern w:val="0"/>
          <w14:ligatures w14:val="none"/>
        </w:rPr>
      </w:pPr>
      <w:r w:rsidRPr="00055E0D">
        <w:rPr>
          <w:rFonts w:ascii="Times New Roman" w:eastAsia="Times New Roman" w:hAnsi="Times New Roman" w:cs="Times New Roman"/>
          <w:kern w:val="0"/>
          <w14:ligatures w14:val="none"/>
        </w:rPr>
        <w:lastRenderedPageBreak/>
        <w:t>The UK energy flow analysis for 2021 further reveals:</w:t>
      </w:r>
    </w:p>
    <w:tbl>
      <w:tblPr>
        <w:tblStyle w:val="TableGrid"/>
        <w:tblW w:w="9418" w:type="dxa"/>
        <w:tblLook w:val="04A0" w:firstRow="1" w:lastRow="0" w:firstColumn="1" w:lastColumn="0" w:noHBand="0" w:noVBand="1"/>
      </w:tblPr>
      <w:tblGrid>
        <w:gridCol w:w="1717"/>
        <w:gridCol w:w="2818"/>
        <w:gridCol w:w="1531"/>
        <w:gridCol w:w="1518"/>
        <w:gridCol w:w="1834"/>
      </w:tblGrid>
      <w:tr w:rsidR="00055E0D" w:rsidRPr="00055E0D" w14:paraId="47684B6D" w14:textId="77777777" w:rsidTr="004E0794">
        <w:trPr>
          <w:trHeight w:val="628"/>
        </w:trPr>
        <w:tc>
          <w:tcPr>
            <w:tcW w:w="0" w:type="auto"/>
            <w:vAlign w:val="center"/>
            <w:hideMark/>
          </w:tcPr>
          <w:p w14:paraId="7DF1E81C" w14:textId="77777777" w:rsidR="00055E0D" w:rsidRPr="00055E0D" w:rsidRDefault="00055E0D" w:rsidP="004E0794">
            <w:pPr>
              <w:jc w:val="center"/>
              <w:rPr>
                <w:rFonts w:ascii="Times New Roman" w:eastAsia="Times New Roman" w:hAnsi="Times New Roman" w:cs="Times New Roman"/>
                <w:b/>
                <w:bCs/>
                <w:kern w:val="0"/>
                <w14:ligatures w14:val="none"/>
              </w:rPr>
            </w:pPr>
            <w:r w:rsidRPr="00055E0D">
              <w:rPr>
                <w:rFonts w:ascii="Times New Roman" w:eastAsia="Times New Roman" w:hAnsi="Times New Roman" w:cs="Times New Roman"/>
                <w:b/>
                <w:bCs/>
                <w:kern w:val="0"/>
                <w14:ligatures w14:val="none"/>
              </w:rPr>
              <w:t>Energy Source</w:t>
            </w:r>
          </w:p>
        </w:tc>
        <w:tc>
          <w:tcPr>
            <w:tcW w:w="0" w:type="auto"/>
            <w:vAlign w:val="center"/>
            <w:hideMark/>
          </w:tcPr>
          <w:p w14:paraId="44627248" w14:textId="77777777" w:rsidR="00055E0D" w:rsidRPr="00055E0D" w:rsidRDefault="00055E0D" w:rsidP="004E0794">
            <w:pPr>
              <w:jc w:val="center"/>
              <w:rPr>
                <w:rFonts w:ascii="Times New Roman" w:eastAsia="Times New Roman" w:hAnsi="Times New Roman" w:cs="Times New Roman"/>
                <w:b/>
                <w:bCs/>
                <w:kern w:val="0"/>
                <w14:ligatures w14:val="none"/>
              </w:rPr>
            </w:pPr>
            <w:r w:rsidRPr="00055E0D">
              <w:rPr>
                <w:rFonts w:ascii="Times New Roman" w:eastAsia="Times New Roman" w:hAnsi="Times New Roman" w:cs="Times New Roman"/>
                <w:b/>
                <w:bCs/>
                <w:kern w:val="0"/>
                <w14:ligatures w14:val="none"/>
              </w:rPr>
              <w:t>Domestic Production (TJ)</w:t>
            </w:r>
          </w:p>
        </w:tc>
        <w:tc>
          <w:tcPr>
            <w:tcW w:w="0" w:type="auto"/>
            <w:vAlign w:val="center"/>
            <w:hideMark/>
          </w:tcPr>
          <w:p w14:paraId="0FC71498" w14:textId="77777777" w:rsidR="00055E0D" w:rsidRPr="00055E0D" w:rsidRDefault="00055E0D" w:rsidP="004E0794">
            <w:pPr>
              <w:jc w:val="center"/>
              <w:rPr>
                <w:rFonts w:ascii="Times New Roman" w:eastAsia="Times New Roman" w:hAnsi="Times New Roman" w:cs="Times New Roman"/>
                <w:b/>
                <w:bCs/>
                <w:kern w:val="0"/>
                <w14:ligatures w14:val="none"/>
              </w:rPr>
            </w:pPr>
            <w:r w:rsidRPr="00055E0D">
              <w:rPr>
                <w:rFonts w:ascii="Times New Roman" w:eastAsia="Times New Roman" w:hAnsi="Times New Roman" w:cs="Times New Roman"/>
                <w:b/>
                <w:bCs/>
                <w:kern w:val="0"/>
                <w14:ligatures w14:val="none"/>
              </w:rPr>
              <w:t>Imports (TJ)</w:t>
            </w:r>
          </w:p>
        </w:tc>
        <w:tc>
          <w:tcPr>
            <w:tcW w:w="0" w:type="auto"/>
            <w:vAlign w:val="center"/>
            <w:hideMark/>
          </w:tcPr>
          <w:p w14:paraId="636DB5ED" w14:textId="77777777" w:rsidR="00055E0D" w:rsidRPr="00055E0D" w:rsidRDefault="00055E0D" w:rsidP="004E0794">
            <w:pPr>
              <w:jc w:val="center"/>
              <w:rPr>
                <w:rFonts w:ascii="Times New Roman" w:eastAsia="Times New Roman" w:hAnsi="Times New Roman" w:cs="Times New Roman"/>
                <w:b/>
                <w:bCs/>
                <w:kern w:val="0"/>
                <w14:ligatures w14:val="none"/>
              </w:rPr>
            </w:pPr>
            <w:r w:rsidRPr="00055E0D">
              <w:rPr>
                <w:rFonts w:ascii="Times New Roman" w:eastAsia="Times New Roman" w:hAnsi="Times New Roman" w:cs="Times New Roman"/>
                <w:b/>
                <w:bCs/>
                <w:kern w:val="0"/>
                <w14:ligatures w14:val="none"/>
              </w:rPr>
              <w:t>Exports (TJ)</w:t>
            </w:r>
          </w:p>
        </w:tc>
        <w:tc>
          <w:tcPr>
            <w:tcW w:w="0" w:type="auto"/>
            <w:vAlign w:val="center"/>
            <w:hideMark/>
          </w:tcPr>
          <w:p w14:paraId="02E93379" w14:textId="77777777" w:rsidR="00055E0D" w:rsidRPr="00055E0D" w:rsidRDefault="00055E0D" w:rsidP="004E0794">
            <w:pPr>
              <w:jc w:val="center"/>
              <w:rPr>
                <w:rFonts w:ascii="Times New Roman" w:eastAsia="Times New Roman" w:hAnsi="Times New Roman" w:cs="Times New Roman"/>
                <w:b/>
                <w:bCs/>
                <w:kern w:val="0"/>
                <w14:ligatures w14:val="none"/>
              </w:rPr>
            </w:pPr>
            <w:r w:rsidRPr="00055E0D">
              <w:rPr>
                <w:rFonts w:ascii="Times New Roman" w:eastAsia="Times New Roman" w:hAnsi="Times New Roman" w:cs="Times New Roman"/>
                <w:b/>
                <w:bCs/>
                <w:kern w:val="0"/>
                <w14:ligatures w14:val="none"/>
              </w:rPr>
              <w:t>Net Supply (TJ)</w:t>
            </w:r>
          </w:p>
        </w:tc>
      </w:tr>
      <w:tr w:rsidR="00055E0D" w:rsidRPr="00055E0D" w14:paraId="3945224E" w14:textId="77777777" w:rsidTr="004E0794">
        <w:trPr>
          <w:trHeight w:val="303"/>
        </w:trPr>
        <w:tc>
          <w:tcPr>
            <w:tcW w:w="0" w:type="auto"/>
            <w:vAlign w:val="center"/>
            <w:hideMark/>
          </w:tcPr>
          <w:p w14:paraId="07225D5C" w14:textId="77777777" w:rsidR="00055E0D" w:rsidRPr="00055E0D" w:rsidRDefault="00055E0D" w:rsidP="004E0794">
            <w:pPr>
              <w:jc w:val="center"/>
              <w:rPr>
                <w:rFonts w:ascii="Times New Roman" w:eastAsia="Times New Roman" w:hAnsi="Times New Roman" w:cs="Times New Roman"/>
                <w:kern w:val="0"/>
                <w14:ligatures w14:val="none"/>
              </w:rPr>
            </w:pPr>
            <w:r w:rsidRPr="00055E0D">
              <w:rPr>
                <w:rFonts w:ascii="Times New Roman" w:eastAsia="Times New Roman" w:hAnsi="Times New Roman" w:cs="Times New Roman"/>
                <w:kern w:val="0"/>
                <w14:ligatures w14:val="none"/>
              </w:rPr>
              <w:t>Natural gas</w:t>
            </w:r>
          </w:p>
        </w:tc>
        <w:tc>
          <w:tcPr>
            <w:tcW w:w="0" w:type="auto"/>
            <w:vAlign w:val="center"/>
            <w:hideMark/>
          </w:tcPr>
          <w:p w14:paraId="4C6444D9" w14:textId="77777777" w:rsidR="00055E0D" w:rsidRPr="00055E0D" w:rsidRDefault="00055E0D" w:rsidP="004E0794">
            <w:pPr>
              <w:jc w:val="center"/>
              <w:rPr>
                <w:rFonts w:ascii="Times New Roman" w:eastAsia="Times New Roman" w:hAnsi="Times New Roman" w:cs="Times New Roman"/>
                <w:kern w:val="0"/>
                <w14:ligatures w14:val="none"/>
              </w:rPr>
            </w:pPr>
            <w:r w:rsidRPr="00055E0D">
              <w:rPr>
                <w:rFonts w:ascii="Times New Roman" w:eastAsia="Times New Roman" w:hAnsi="Times New Roman" w:cs="Times New Roman"/>
                <w:kern w:val="0"/>
                <w14:ligatures w14:val="none"/>
              </w:rPr>
              <w:t>1,179,295</w:t>
            </w:r>
          </w:p>
        </w:tc>
        <w:tc>
          <w:tcPr>
            <w:tcW w:w="0" w:type="auto"/>
            <w:vAlign w:val="center"/>
            <w:hideMark/>
          </w:tcPr>
          <w:p w14:paraId="3DB21C0A" w14:textId="77777777" w:rsidR="00055E0D" w:rsidRPr="00055E0D" w:rsidRDefault="00055E0D" w:rsidP="004E0794">
            <w:pPr>
              <w:jc w:val="center"/>
              <w:rPr>
                <w:rFonts w:ascii="Times New Roman" w:eastAsia="Times New Roman" w:hAnsi="Times New Roman" w:cs="Times New Roman"/>
                <w:kern w:val="0"/>
                <w14:ligatures w14:val="none"/>
              </w:rPr>
            </w:pPr>
            <w:r w:rsidRPr="00055E0D">
              <w:rPr>
                <w:rFonts w:ascii="Times New Roman" w:eastAsia="Times New Roman" w:hAnsi="Times New Roman" w:cs="Times New Roman"/>
                <w:kern w:val="0"/>
                <w14:ligatures w14:val="none"/>
              </w:rPr>
              <w:t>1,817,093</w:t>
            </w:r>
          </w:p>
        </w:tc>
        <w:tc>
          <w:tcPr>
            <w:tcW w:w="0" w:type="auto"/>
            <w:vAlign w:val="center"/>
            <w:hideMark/>
          </w:tcPr>
          <w:p w14:paraId="74EA71FD" w14:textId="77777777" w:rsidR="00055E0D" w:rsidRPr="00055E0D" w:rsidRDefault="00055E0D" w:rsidP="004E0794">
            <w:pPr>
              <w:jc w:val="center"/>
              <w:rPr>
                <w:rFonts w:ascii="Times New Roman" w:eastAsia="Times New Roman" w:hAnsi="Times New Roman" w:cs="Times New Roman"/>
                <w:kern w:val="0"/>
                <w14:ligatures w14:val="none"/>
              </w:rPr>
            </w:pPr>
            <w:r w:rsidRPr="00055E0D">
              <w:rPr>
                <w:rFonts w:ascii="Times New Roman" w:eastAsia="Times New Roman" w:hAnsi="Times New Roman" w:cs="Times New Roman"/>
                <w:kern w:val="0"/>
                <w14:ligatures w14:val="none"/>
              </w:rPr>
              <w:t>-245,210</w:t>
            </w:r>
          </w:p>
        </w:tc>
        <w:tc>
          <w:tcPr>
            <w:tcW w:w="0" w:type="auto"/>
            <w:vAlign w:val="center"/>
            <w:hideMark/>
          </w:tcPr>
          <w:p w14:paraId="6123E640" w14:textId="77777777" w:rsidR="00055E0D" w:rsidRPr="00055E0D" w:rsidRDefault="00055E0D" w:rsidP="004E0794">
            <w:pPr>
              <w:jc w:val="center"/>
              <w:rPr>
                <w:rFonts w:ascii="Times New Roman" w:eastAsia="Times New Roman" w:hAnsi="Times New Roman" w:cs="Times New Roman"/>
                <w:kern w:val="0"/>
                <w14:ligatures w14:val="none"/>
              </w:rPr>
            </w:pPr>
            <w:r w:rsidRPr="00055E0D">
              <w:rPr>
                <w:rFonts w:ascii="Times New Roman" w:eastAsia="Times New Roman" w:hAnsi="Times New Roman" w:cs="Times New Roman"/>
                <w:kern w:val="0"/>
                <w14:ligatures w14:val="none"/>
              </w:rPr>
              <w:t>2,754,906</w:t>
            </w:r>
          </w:p>
        </w:tc>
      </w:tr>
      <w:tr w:rsidR="00055E0D" w:rsidRPr="00055E0D" w14:paraId="25DE6A17" w14:textId="77777777" w:rsidTr="004E0794">
        <w:trPr>
          <w:trHeight w:val="324"/>
        </w:trPr>
        <w:tc>
          <w:tcPr>
            <w:tcW w:w="0" w:type="auto"/>
            <w:vAlign w:val="center"/>
            <w:hideMark/>
          </w:tcPr>
          <w:p w14:paraId="2C41EA3F" w14:textId="77777777" w:rsidR="00055E0D" w:rsidRPr="00055E0D" w:rsidRDefault="00055E0D" w:rsidP="004E0794">
            <w:pPr>
              <w:jc w:val="center"/>
              <w:rPr>
                <w:rFonts w:ascii="Times New Roman" w:eastAsia="Times New Roman" w:hAnsi="Times New Roman" w:cs="Times New Roman"/>
                <w:kern w:val="0"/>
                <w14:ligatures w14:val="none"/>
              </w:rPr>
            </w:pPr>
            <w:r w:rsidRPr="00055E0D">
              <w:rPr>
                <w:rFonts w:ascii="Times New Roman" w:eastAsia="Times New Roman" w:hAnsi="Times New Roman" w:cs="Times New Roman"/>
                <w:kern w:val="0"/>
                <w14:ligatures w14:val="none"/>
              </w:rPr>
              <w:t>Oil products</w:t>
            </w:r>
          </w:p>
        </w:tc>
        <w:tc>
          <w:tcPr>
            <w:tcW w:w="0" w:type="auto"/>
            <w:vAlign w:val="center"/>
            <w:hideMark/>
          </w:tcPr>
          <w:p w14:paraId="77C4398B" w14:textId="77777777" w:rsidR="00055E0D" w:rsidRPr="00055E0D" w:rsidRDefault="00055E0D" w:rsidP="004E0794">
            <w:pPr>
              <w:jc w:val="center"/>
              <w:rPr>
                <w:rFonts w:ascii="Times New Roman" w:eastAsia="Times New Roman" w:hAnsi="Times New Roman" w:cs="Times New Roman"/>
                <w:kern w:val="0"/>
                <w14:ligatures w14:val="none"/>
              </w:rPr>
            </w:pPr>
            <w:r w:rsidRPr="00055E0D">
              <w:rPr>
                <w:rFonts w:ascii="Times New Roman" w:eastAsia="Times New Roman" w:hAnsi="Times New Roman" w:cs="Times New Roman"/>
                <w:kern w:val="0"/>
                <w14:ligatures w14:val="none"/>
              </w:rPr>
              <w:t>1,777,354</w:t>
            </w:r>
          </w:p>
        </w:tc>
        <w:tc>
          <w:tcPr>
            <w:tcW w:w="0" w:type="auto"/>
            <w:vAlign w:val="center"/>
            <w:hideMark/>
          </w:tcPr>
          <w:p w14:paraId="3DE06E5A" w14:textId="77777777" w:rsidR="00055E0D" w:rsidRPr="00055E0D" w:rsidRDefault="00055E0D" w:rsidP="004E0794">
            <w:pPr>
              <w:jc w:val="center"/>
              <w:rPr>
                <w:rFonts w:ascii="Times New Roman" w:eastAsia="Times New Roman" w:hAnsi="Times New Roman" w:cs="Times New Roman"/>
                <w:kern w:val="0"/>
                <w14:ligatures w14:val="none"/>
              </w:rPr>
            </w:pPr>
            <w:r w:rsidRPr="00055E0D">
              <w:rPr>
                <w:rFonts w:ascii="Times New Roman" w:eastAsia="Times New Roman" w:hAnsi="Times New Roman" w:cs="Times New Roman"/>
                <w:kern w:val="0"/>
                <w14:ligatures w14:val="none"/>
              </w:rPr>
              <w:t>2,887,359</w:t>
            </w:r>
          </w:p>
        </w:tc>
        <w:tc>
          <w:tcPr>
            <w:tcW w:w="0" w:type="auto"/>
            <w:vAlign w:val="center"/>
            <w:hideMark/>
          </w:tcPr>
          <w:p w14:paraId="65F638E7" w14:textId="77777777" w:rsidR="00055E0D" w:rsidRPr="00055E0D" w:rsidRDefault="00055E0D" w:rsidP="004E0794">
            <w:pPr>
              <w:jc w:val="center"/>
              <w:rPr>
                <w:rFonts w:ascii="Times New Roman" w:eastAsia="Times New Roman" w:hAnsi="Times New Roman" w:cs="Times New Roman"/>
                <w:kern w:val="0"/>
                <w14:ligatures w14:val="none"/>
              </w:rPr>
            </w:pPr>
            <w:r w:rsidRPr="00055E0D">
              <w:rPr>
                <w:rFonts w:ascii="Times New Roman" w:eastAsia="Times New Roman" w:hAnsi="Times New Roman" w:cs="Times New Roman"/>
                <w:kern w:val="0"/>
                <w14:ligatures w14:val="none"/>
              </w:rPr>
              <w:t>-2,281,462</w:t>
            </w:r>
          </w:p>
        </w:tc>
        <w:tc>
          <w:tcPr>
            <w:tcW w:w="0" w:type="auto"/>
            <w:vAlign w:val="center"/>
            <w:hideMark/>
          </w:tcPr>
          <w:p w14:paraId="31F1D753" w14:textId="77777777" w:rsidR="00055E0D" w:rsidRPr="00055E0D" w:rsidRDefault="00055E0D" w:rsidP="004E0794">
            <w:pPr>
              <w:jc w:val="center"/>
              <w:rPr>
                <w:rFonts w:ascii="Times New Roman" w:eastAsia="Times New Roman" w:hAnsi="Times New Roman" w:cs="Times New Roman"/>
                <w:kern w:val="0"/>
                <w14:ligatures w14:val="none"/>
              </w:rPr>
            </w:pPr>
            <w:r w:rsidRPr="00055E0D">
              <w:rPr>
                <w:rFonts w:ascii="Times New Roman" w:eastAsia="Times New Roman" w:hAnsi="Times New Roman" w:cs="Times New Roman"/>
                <w:kern w:val="0"/>
                <w14:ligatures w14:val="none"/>
              </w:rPr>
              <w:t>2,179,246</w:t>
            </w:r>
          </w:p>
        </w:tc>
      </w:tr>
      <w:tr w:rsidR="00055E0D" w:rsidRPr="00055E0D" w14:paraId="22124F8E" w14:textId="77777777" w:rsidTr="004E0794">
        <w:trPr>
          <w:trHeight w:val="303"/>
        </w:trPr>
        <w:tc>
          <w:tcPr>
            <w:tcW w:w="0" w:type="auto"/>
            <w:vAlign w:val="center"/>
            <w:hideMark/>
          </w:tcPr>
          <w:p w14:paraId="6098AD26" w14:textId="77777777" w:rsidR="00055E0D" w:rsidRPr="00055E0D" w:rsidRDefault="00055E0D" w:rsidP="004E0794">
            <w:pPr>
              <w:jc w:val="center"/>
              <w:rPr>
                <w:rFonts w:ascii="Times New Roman" w:eastAsia="Times New Roman" w:hAnsi="Times New Roman" w:cs="Times New Roman"/>
                <w:kern w:val="0"/>
                <w14:ligatures w14:val="none"/>
              </w:rPr>
            </w:pPr>
            <w:r w:rsidRPr="00055E0D">
              <w:rPr>
                <w:rFonts w:ascii="Times New Roman" w:eastAsia="Times New Roman" w:hAnsi="Times New Roman" w:cs="Times New Roman"/>
                <w:kern w:val="0"/>
                <w14:ligatures w14:val="none"/>
              </w:rPr>
              <w:t>Biofuels</w:t>
            </w:r>
          </w:p>
        </w:tc>
        <w:tc>
          <w:tcPr>
            <w:tcW w:w="0" w:type="auto"/>
            <w:vAlign w:val="center"/>
            <w:hideMark/>
          </w:tcPr>
          <w:p w14:paraId="5C377EDE" w14:textId="77777777" w:rsidR="00055E0D" w:rsidRPr="00055E0D" w:rsidRDefault="00055E0D" w:rsidP="004E0794">
            <w:pPr>
              <w:jc w:val="center"/>
              <w:rPr>
                <w:rFonts w:ascii="Times New Roman" w:eastAsia="Times New Roman" w:hAnsi="Times New Roman" w:cs="Times New Roman"/>
                <w:kern w:val="0"/>
                <w14:ligatures w14:val="none"/>
              </w:rPr>
            </w:pPr>
            <w:r w:rsidRPr="00055E0D">
              <w:rPr>
                <w:rFonts w:ascii="Times New Roman" w:eastAsia="Times New Roman" w:hAnsi="Times New Roman" w:cs="Times New Roman"/>
                <w:kern w:val="0"/>
                <w14:ligatures w14:val="none"/>
              </w:rPr>
              <w:t>408,418</w:t>
            </w:r>
          </w:p>
        </w:tc>
        <w:tc>
          <w:tcPr>
            <w:tcW w:w="0" w:type="auto"/>
            <w:vAlign w:val="center"/>
            <w:hideMark/>
          </w:tcPr>
          <w:p w14:paraId="580AF259" w14:textId="77777777" w:rsidR="00055E0D" w:rsidRPr="00055E0D" w:rsidRDefault="00055E0D" w:rsidP="004E0794">
            <w:pPr>
              <w:jc w:val="center"/>
              <w:rPr>
                <w:rFonts w:ascii="Times New Roman" w:eastAsia="Times New Roman" w:hAnsi="Times New Roman" w:cs="Times New Roman"/>
                <w:kern w:val="0"/>
                <w14:ligatures w14:val="none"/>
              </w:rPr>
            </w:pPr>
            <w:r w:rsidRPr="00055E0D">
              <w:rPr>
                <w:rFonts w:ascii="Times New Roman" w:eastAsia="Times New Roman" w:hAnsi="Times New Roman" w:cs="Times New Roman"/>
                <w:kern w:val="0"/>
                <w14:ligatures w14:val="none"/>
              </w:rPr>
              <w:t>196,254</w:t>
            </w:r>
          </w:p>
        </w:tc>
        <w:tc>
          <w:tcPr>
            <w:tcW w:w="0" w:type="auto"/>
            <w:vAlign w:val="center"/>
            <w:hideMark/>
          </w:tcPr>
          <w:p w14:paraId="37002928" w14:textId="77777777" w:rsidR="00055E0D" w:rsidRPr="00055E0D" w:rsidRDefault="00055E0D" w:rsidP="004E0794">
            <w:pPr>
              <w:jc w:val="center"/>
              <w:rPr>
                <w:rFonts w:ascii="Times New Roman" w:eastAsia="Times New Roman" w:hAnsi="Times New Roman" w:cs="Times New Roman"/>
                <w:kern w:val="0"/>
                <w14:ligatures w14:val="none"/>
              </w:rPr>
            </w:pPr>
            <w:r w:rsidRPr="00055E0D">
              <w:rPr>
                <w:rFonts w:ascii="Times New Roman" w:eastAsia="Times New Roman" w:hAnsi="Times New Roman" w:cs="Times New Roman"/>
                <w:kern w:val="0"/>
                <w14:ligatures w14:val="none"/>
              </w:rPr>
              <w:t>-15,376</w:t>
            </w:r>
          </w:p>
        </w:tc>
        <w:tc>
          <w:tcPr>
            <w:tcW w:w="0" w:type="auto"/>
            <w:vAlign w:val="center"/>
            <w:hideMark/>
          </w:tcPr>
          <w:p w14:paraId="1C37C1CB" w14:textId="77777777" w:rsidR="00055E0D" w:rsidRPr="00055E0D" w:rsidRDefault="00055E0D" w:rsidP="004E0794">
            <w:pPr>
              <w:jc w:val="center"/>
              <w:rPr>
                <w:rFonts w:ascii="Times New Roman" w:eastAsia="Times New Roman" w:hAnsi="Times New Roman" w:cs="Times New Roman"/>
                <w:kern w:val="0"/>
                <w14:ligatures w14:val="none"/>
              </w:rPr>
            </w:pPr>
            <w:r w:rsidRPr="00055E0D">
              <w:rPr>
                <w:rFonts w:ascii="Times New Roman" w:eastAsia="Times New Roman" w:hAnsi="Times New Roman" w:cs="Times New Roman"/>
                <w:kern w:val="0"/>
                <w14:ligatures w14:val="none"/>
              </w:rPr>
              <w:t>589,480</w:t>
            </w:r>
          </w:p>
        </w:tc>
      </w:tr>
      <w:tr w:rsidR="00055E0D" w:rsidRPr="00055E0D" w14:paraId="110FE1AA" w14:textId="77777777" w:rsidTr="004E0794">
        <w:trPr>
          <w:trHeight w:val="303"/>
        </w:trPr>
        <w:tc>
          <w:tcPr>
            <w:tcW w:w="0" w:type="auto"/>
            <w:vAlign w:val="center"/>
            <w:hideMark/>
          </w:tcPr>
          <w:p w14:paraId="3382C704" w14:textId="77777777" w:rsidR="00055E0D" w:rsidRPr="00055E0D" w:rsidRDefault="00055E0D" w:rsidP="004E0794">
            <w:pPr>
              <w:jc w:val="center"/>
              <w:rPr>
                <w:rFonts w:ascii="Times New Roman" w:eastAsia="Times New Roman" w:hAnsi="Times New Roman" w:cs="Times New Roman"/>
                <w:kern w:val="0"/>
                <w14:ligatures w14:val="none"/>
              </w:rPr>
            </w:pPr>
            <w:r w:rsidRPr="00055E0D">
              <w:rPr>
                <w:rFonts w:ascii="Times New Roman" w:eastAsia="Times New Roman" w:hAnsi="Times New Roman" w:cs="Times New Roman"/>
                <w:kern w:val="0"/>
                <w14:ligatures w14:val="none"/>
              </w:rPr>
              <w:t>Nuclear</w:t>
            </w:r>
          </w:p>
        </w:tc>
        <w:tc>
          <w:tcPr>
            <w:tcW w:w="0" w:type="auto"/>
            <w:vAlign w:val="center"/>
            <w:hideMark/>
          </w:tcPr>
          <w:p w14:paraId="3B19A26B" w14:textId="77777777" w:rsidR="00055E0D" w:rsidRPr="00055E0D" w:rsidRDefault="00055E0D" w:rsidP="004E0794">
            <w:pPr>
              <w:jc w:val="center"/>
              <w:rPr>
                <w:rFonts w:ascii="Times New Roman" w:eastAsia="Times New Roman" w:hAnsi="Times New Roman" w:cs="Times New Roman"/>
                <w:kern w:val="0"/>
                <w14:ligatures w14:val="none"/>
              </w:rPr>
            </w:pPr>
            <w:r w:rsidRPr="00055E0D">
              <w:rPr>
                <w:rFonts w:ascii="Times New Roman" w:eastAsia="Times New Roman" w:hAnsi="Times New Roman" w:cs="Times New Roman"/>
                <w:kern w:val="0"/>
                <w14:ligatures w14:val="none"/>
              </w:rPr>
              <w:t>495,763</w:t>
            </w:r>
          </w:p>
        </w:tc>
        <w:tc>
          <w:tcPr>
            <w:tcW w:w="0" w:type="auto"/>
            <w:vAlign w:val="center"/>
            <w:hideMark/>
          </w:tcPr>
          <w:p w14:paraId="6178C507" w14:textId="77777777" w:rsidR="00055E0D" w:rsidRPr="00055E0D" w:rsidRDefault="00055E0D" w:rsidP="004E0794">
            <w:pPr>
              <w:jc w:val="center"/>
              <w:rPr>
                <w:rFonts w:ascii="Times New Roman" w:eastAsia="Times New Roman" w:hAnsi="Times New Roman" w:cs="Times New Roman"/>
                <w:kern w:val="0"/>
                <w14:ligatures w14:val="none"/>
              </w:rPr>
            </w:pPr>
            <w:r w:rsidRPr="00055E0D">
              <w:rPr>
                <w:rFonts w:ascii="Times New Roman" w:eastAsia="Times New Roman" w:hAnsi="Times New Roman" w:cs="Times New Roman"/>
                <w:kern w:val="0"/>
                <w14:ligatures w14:val="none"/>
              </w:rPr>
              <w:t>0</w:t>
            </w:r>
          </w:p>
        </w:tc>
        <w:tc>
          <w:tcPr>
            <w:tcW w:w="0" w:type="auto"/>
            <w:vAlign w:val="center"/>
            <w:hideMark/>
          </w:tcPr>
          <w:p w14:paraId="712B756E" w14:textId="77777777" w:rsidR="00055E0D" w:rsidRPr="00055E0D" w:rsidRDefault="00055E0D" w:rsidP="004E0794">
            <w:pPr>
              <w:jc w:val="center"/>
              <w:rPr>
                <w:rFonts w:ascii="Times New Roman" w:eastAsia="Times New Roman" w:hAnsi="Times New Roman" w:cs="Times New Roman"/>
                <w:kern w:val="0"/>
                <w14:ligatures w14:val="none"/>
              </w:rPr>
            </w:pPr>
            <w:r w:rsidRPr="00055E0D">
              <w:rPr>
                <w:rFonts w:ascii="Times New Roman" w:eastAsia="Times New Roman" w:hAnsi="Times New Roman" w:cs="Times New Roman"/>
                <w:kern w:val="0"/>
                <w14:ligatures w14:val="none"/>
              </w:rPr>
              <w:t>0</w:t>
            </w:r>
          </w:p>
        </w:tc>
        <w:tc>
          <w:tcPr>
            <w:tcW w:w="0" w:type="auto"/>
            <w:vAlign w:val="center"/>
            <w:hideMark/>
          </w:tcPr>
          <w:p w14:paraId="2B44FFA3" w14:textId="77777777" w:rsidR="00055E0D" w:rsidRPr="00055E0D" w:rsidRDefault="00055E0D" w:rsidP="004E0794">
            <w:pPr>
              <w:jc w:val="center"/>
              <w:rPr>
                <w:rFonts w:ascii="Times New Roman" w:eastAsia="Times New Roman" w:hAnsi="Times New Roman" w:cs="Times New Roman"/>
                <w:kern w:val="0"/>
                <w14:ligatures w14:val="none"/>
              </w:rPr>
            </w:pPr>
            <w:r w:rsidRPr="00055E0D">
              <w:rPr>
                <w:rFonts w:ascii="Times New Roman" w:eastAsia="Times New Roman" w:hAnsi="Times New Roman" w:cs="Times New Roman"/>
                <w:kern w:val="0"/>
                <w14:ligatures w14:val="none"/>
              </w:rPr>
              <w:t>495,763</w:t>
            </w:r>
          </w:p>
        </w:tc>
      </w:tr>
      <w:tr w:rsidR="00055E0D" w:rsidRPr="00055E0D" w14:paraId="2CBE3251" w14:textId="77777777" w:rsidTr="004E0794">
        <w:trPr>
          <w:trHeight w:val="303"/>
        </w:trPr>
        <w:tc>
          <w:tcPr>
            <w:tcW w:w="0" w:type="auto"/>
            <w:vAlign w:val="center"/>
            <w:hideMark/>
          </w:tcPr>
          <w:p w14:paraId="2950FB3E" w14:textId="77777777" w:rsidR="00055E0D" w:rsidRPr="00055E0D" w:rsidRDefault="00055E0D" w:rsidP="004E0794">
            <w:pPr>
              <w:jc w:val="center"/>
              <w:rPr>
                <w:rFonts w:ascii="Times New Roman" w:eastAsia="Times New Roman" w:hAnsi="Times New Roman" w:cs="Times New Roman"/>
                <w:kern w:val="0"/>
                <w14:ligatures w14:val="none"/>
              </w:rPr>
            </w:pPr>
            <w:r w:rsidRPr="00055E0D">
              <w:rPr>
                <w:rFonts w:ascii="Times New Roman" w:eastAsia="Times New Roman" w:hAnsi="Times New Roman" w:cs="Times New Roman"/>
                <w:kern w:val="0"/>
                <w14:ligatures w14:val="none"/>
              </w:rPr>
              <w:t>Renewables</w:t>
            </w:r>
          </w:p>
        </w:tc>
        <w:tc>
          <w:tcPr>
            <w:tcW w:w="0" w:type="auto"/>
            <w:vAlign w:val="center"/>
            <w:hideMark/>
          </w:tcPr>
          <w:p w14:paraId="22C3541D" w14:textId="77777777" w:rsidR="00055E0D" w:rsidRPr="00055E0D" w:rsidRDefault="00055E0D" w:rsidP="004E0794">
            <w:pPr>
              <w:jc w:val="center"/>
              <w:rPr>
                <w:rFonts w:ascii="Times New Roman" w:eastAsia="Times New Roman" w:hAnsi="Times New Roman" w:cs="Times New Roman"/>
                <w:kern w:val="0"/>
                <w14:ligatures w14:val="none"/>
              </w:rPr>
            </w:pPr>
            <w:r w:rsidRPr="00055E0D">
              <w:rPr>
                <w:rFonts w:ascii="Times New Roman" w:eastAsia="Times New Roman" w:hAnsi="Times New Roman" w:cs="Times New Roman"/>
                <w:kern w:val="0"/>
                <w14:ligatures w14:val="none"/>
              </w:rPr>
              <w:t>296,285</w:t>
            </w:r>
          </w:p>
        </w:tc>
        <w:tc>
          <w:tcPr>
            <w:tcW w:w="0" w:type="auto"/>
            <w:vAlign w:val="center"/>
            <w:hideMark/>
          </w:tcPr>
          <w:p w14:paraId="3A7EA72A" w14:textId="77777777" w:rsidR="00055E0D" w:rsidRPr="00055E0D" w:rsidRDefault="00055E0D" w:rsidP="004E0794">
            <w:pPr>
              <w:jc w:val="center"/>
              <w:rPr>
                <w:rFonts w:ascii="Times New Roman" w:eastAsia="Times New Roman" w:hAnsi="Times New Roman" w:cs="Times New Roman"/>
                <w:kern w:val="0"/>
                <w14:ligatures w14:val="none"/>
              </w:rPr>
            </w:pPr>
            <w:r w:rsidRPr="00055E0D">
              <w:rPr>
                <w:rFonts w:ascii="Times New Roman" w:eastAsia="Times New Roman" w:hAnsi="Times New Roman" w:cs="Times New Roman"/>
                <w:kern w:val="0"/>
                <w14:ligatures w14:val="none"/>
              </w:rPr>
              <w:t>103,475</w:t>
            </w:r>
          </w:p>
        </w:tc>
        <w:tc>
          <w:tcPr>
            <w:tcW w:w="0" w:type="auto"/>
            <w:vAlign w:val="center"/>
            <w:hideMark/>
          </w:tcPr>
          <w:p w14:paraId="27DFCCCD" w14:textId="77777777" w:rsidR="00055E0D" w:rsidRPr="00055E0D" w:rsidRDefault="00055E0D" w:rsidP="004E0794">
            <w:pPr>
              <w:jc w:val="center"/>
              <w:rPr>
                <w:rFonts w:ascii="Times New Roman" w:eastAsia="Times New Roman" w:hAnsi="Times New Roman" w:cs="Times New Roman"/>
                <w:kern w:val="0"/>
                <w14:ligatures w14:val="none"/>
              </w:rPr>
            </w:pPr>
            <w:r w:rsidRPr="00055E0D">
              <w:rPr>
                <w:rFonts w:ascii="Times New Roman" w:eastAsia="Times New Roman" w:hAnsi="Times New Roman" w:cs="Times New Roman"/>
                <w:kern w:val="0"/>
                <w14:ligatures w14:val="none"/>
              </w:rPr>
              <w:t>-14,996</w:t>
            </w:r>
          </w:p>
        </w:tc>
        <w:tc>
          <w:tcPr>
            <w:tcW w:w="0" w:type="auto"/>
            <w:vAlign w:val="center"/>
            <w:hideMark/>
          </w:tcPr>
          <w:p w14:paraId="4FC0A672" w14:textId="77777777" w:rsidR="00055E0D" w:rsidRPr="00055E0D" w:rsidRDefault="00055E0D" w:rsidP="004E0794">
            <w:pPr>
              <w:jc w:val="center"/>
              <w:rPr>
                <w:rFonts w:ascii="Times New Roman" w:eastAsia="Times New Roman" w:hAnsi="Times New Roman" w:cs="Times New Roman"/>
                <w:kern w:val="0"/>
                <w14:ligatures w14:val="none"/>
              </w:rPr>
            </w:pPr>
            <w:r w:rsidRPr="00055E0D">
              <w:rPr>
                <w:rFonts w:ascii="Times New Roman" w:eastAsia="Times New Roman" w:hAnsi="Times New Roman" w:cs="Times New Roman"/>
                <w:kern w:val="0"/>
                <w14:ligatures w14:val="none"/>
              </w:rPr>
              <w:t>384,764</w:t>
            </w:r>
          </w:p>
        </w:tc>
      </w:tr>
      <w:tr w:rsidR="00055E0D" w:rsidRPr="00055E0D" w14:paraId="091E1CEB" w14:textId="77777777" w:rsidTr="004E0794">
        <w:trPr>
          <w:trHeight w:val="303"/>
        </w:trPr>
        <w:tc>
          <w:tcPr>
            <w:tcW w:w="0" w:type="auto"/>
            <w:vAlign w:val="center"/>
            <w:hideMark/>
          </w:tcPr>
          <w:p w14:paraId="179D0B2B" w14:textId="77777777" w:rsidR="00055E0D" w:rsidRPr="00055E0D" w:rsidRDefault="00055E0D" w:rsidP="004E0794">
            <w:pPr>
              <w:jc w:val="center"/>
              <w:rPr>
                <w:rFonts w:ascii="Times New Roman" w:eastAsia="Times New Roman" w:hAnsi="Times New Roman" w:cs="Times New Roman"/>
                <w:kern w:val="0"/>
                <w14:ligatures w14:val="none"/>
              </w:rPr>
            </w:pPr>
            <w:r w:rsidRPr="00055E0D">
              <w:rPr>
                <w:rFonts w:ascii="Times New Roman" w:eastAsia="Times New Roman" w:hAnsi="Times New Roman" w:cs="Times New Roman"/>
                <w:kern w:val="0"/>
                <w14:ligatures w14:val="none"/>
              </w:rPr>
              <w:t>Coal &amp; peat</w:t>
            </w:r>
          </w:p>
        </w:tc>
        <w:tc>
          <w:tcPr>
            <w:tcW w:w="0" w:type="auto"/>
            <w:vAlign w:val="center"/>
            <w:hideMark/>
          </w:tcPr>
          <w:p w14:paraId="7EC23DDE" w14:textId="77777777" w:rsidR="00055E0D" w:rsidRPr="00055E0D" w:rsidRDefault="00055E0D" w:rsidP="004E0794">
            <w:pPr>
              <w:jc w:val="center"/>
              <w:rPr>
                <w:rFonts w:ascii="Times New Roman" w:eastAsia="Times New Roman" w:hAnsi="Times New Roman" w:cs="Times New Roman"/>
                <w:kern w:val="0"/>
                <w14:ligatures w14:val="none"/>
              </w:rPr>
            </w:pPr>
            <w:r w:rsidRPr="00055E0D">
              <w:rPr>
                <w:rFonts w:ascii="Times New Roman" w:eastAsia="Times New Roman" w:hAnsi="Times New Roman" w:cs="Times New Roman"/>
                <w:kern w:val="0"/>
                <w14:ligatures w14:val="none"/>
              </w:rPr>
              <w:t>29,281</w:t>
            </w:r>
          </w:p>
        </w:tc>
        <w:tc>
          <w:tcPr>
            <w:tcW w:w="0" w:type="auto"/>
            <w:vAlign w:val="center"/>
            <w:hideMark/>
          </w:tcPr>
          <w:p w14:paraId="7CCC7843" w14:textId="77777777" w:rsidR="00055E0D" w:rsidRPr="00055E0D" w:rsidRDefault="00055E0D" w:rsidP="004E0794">
            <w:pPr>
              <w:jc w:val="center"/>
              <w:rPr>
                <w:rFonts w:ascii="Times New Roman" w:eastAsia="Times New Roman" w:hAnsi="Times New Roman" w:cs="Times New Roman"/>
                <w:kern w:val="0"/>
                <w14:ligatures w14:val="none"/>
              </w:rPr>
            </w:pPr>
            <w:r w:rsidRPr="00055E0D">
              <w:rPr>
                <w:rFonts w:ascii="Times New Roman" w:eastAsia="Times New Roman" w:hAnsi="Times New Roman" w:cs="Times New Roman"/>
                <w:kern w:val="0"/>
                <w14:ligatures w14:val="none"/>
              </w:rPr>
              <w:t>159,799</w:t>
            </w:r>
          </w:p>
        </w:tc>
        <w:tc>
          <w:tcPr>
            <w:tcW w:w="0" w:type="auto"/>
            <w:vAlign w:val="center"/>
            <w:hideMark/>
          </w:tcPr>
          <w:p w14:paraId="4B2EA3E4" w14:textId="77777777" w:rsidR="00055E0D" w:rsidRPr="00055E0D" w:rsidRDefault="00055E0D" w:rsidP="004E0794">
            <w:pPr>
              <w:jc w:val="center"/>
              <w:rPr>
                <w:rFonts w:ascii="Times New Roman" w:eastAsia="Times New Roman" w:hAnsi="Times New Roman" w:cs="Times New Roman"/>
                <w:kern w:val="0"/>
                <w14:ligatures w14:val="none"/>
              </w:rPr>
            </w:pPr>
            <w:r w:rsidRPr="00055E0D">
              <w:rPr>
                <w:rFonts w:ascii="Times New Roman" w:eastAsia="Times New Roman" w:hAnsi="Times New Roman" w:cs="Times New Roman"/>
                <w:kern w:val="0"/>
                <w14:ligatures w14:val="none"/>
              </w:rPr>
              <w:t>-31,738</w:t>
            </w:r>
          </w:p>
        </w:tc>
        <w:tc>
          <w:tcPr>
            <w:tcW w:w="0" w:type="auto"/>
            <w:vAlign w:val="center"/>
            <w:hideMark/>
          </w:tcPr>
          <w:p w14:paraId="57523DEA" w14:textId="77777777" w:rsidR="00055E0D" w:rsidRPr="00055E0D" w:rsidRDefault="00055E0D" w:rsidP="004E0794">
            <w:pPr>
              <w:jc w:val="center"/>
              <w:rPr>
                <w:rFonts w:ascii="Times New Roman" w:eastAsia="Times New Roman" w:hAnsi="Times New Roman" w:cs="Times New Roman"/>
                <w:kern w:val="0"/>
                <w14:ligatures w14:val="none"/>
              </w:rPr>
            </w:pPr>
            <w:r w:rsidRPr="00055E0D">
              <w:rPr>
                <w:rFonts w:ascii="Times New Roman" w:eastAsia="Times New Roman" w:hAnsi="Times New Roman" w:cs="Times New Roman"/>
                <w:kern w:val="0"/>
                <w14:ligatures w14:val="none"/>
              </w:rPr>
              <w:t>239,882</w:t>
            </w:r>
          </w:p>
        </w:tc>
      </w:tr>
    </w:tbl>
    <w:p w14:paraId="5E486405" w14:textId="1687965C" w:rsidR="00055E0D" w:rsidRPr="00055E0D" w:rsidRDefault="00055E0D" w:rsidP="004E0794">
      <w:pPr>
        <w:spacing w:before="100" w:beforeAutospacing="1" w:after="100" w:afterAutospacing="1" w:line="240" w:lineRule="auto"/>
        <w:rPr>
          <w:rFonts w:ascii="Times New Roman" w:eastAsia="Times New Roman" w:hAnsi="Times New Roman" w:cs="Times New Roman"/>
          <w:kern w:val="0"/>
          <w14:ligatures w14:val="none"/>
        </w:rPr>
      </w:pPr>
      <w:r w:rsidRPr="00055E0D">
        <w:rPr>
          <w:rFonts w:ascii="Times New Roman" w:eastAsia="Times New Roman" w:hAnsi="Times New Roman" w:cs="Times New Roman"/>
          <w:kern w:val="0"/>
          <w14:ligatures w14:val="none"/>
        </w:rPr>
        <w:t>This data underscores the UK's continued energy import dependency (77.7% of total supply), presenting opportunities for increased domestic renewable generation.</w:t>
      </w:r>
    </w:p>
    <w:p w14:paraId="1A320F60" w14:textId="7EBF86D9" w:rsidR="00055E0D" w:rsidRPr="004E0794" w:rsidRDefault="00055E0D" w:rsidP="004E0794">
      <w:pPr>
        <w:pStyle w:val="Heading2"/>
        <w:rPr>
          <w:rFonts w:ascii="Times New Roman" w:eastAsia="Times New Roman" w:hAnsi="Times New Roman" w:cs="Times New Roman"/>
        </w:rPr>
      </w:pPr>
      <w:r w:rsidRPr="004E0794">
        <w:rPr>
          <w:rFonts w:ascii="Times New Roman" w:eastAsia="Times New Roman" w:hAnsi="Times New Roman" w:cs="Times New Roman"/>
        </w:rPr>
        <w:t>FORECASTING AND STRATEGIC OPPORTUNITIES</w:t>
      </w:r>
    </w:p>
    <w:p w14:paraId="0D849D83" w14:textId="6F2794C9" w:rsidR="00055E0D" w:rsidRPr="004E0794" w:rsidRDefault="00055E0D" w:rsidP="004E0794">
      <w:pPr>
        <w:pStyle w:val="Heading3"/>
        <w:rPr>
          <w:rFonts w:ascii="Times New Roman" w:eastAsia="Times New Roman" w:hAnsi="Times New Roman" w:cs="Times New Roman"/>
        </w:rPr>
      </w:pPr>
      <w:r w:rsidRPr="004E0794">
        <w:rPr>
          <w:rFonts w:ascii="Times New Roman" w:eastAsia="Times New Roman" w:hAnsi="Times New Roman" w:cs="Times New Roman"/>
        </w:rPr>
        <w:t>Advanced Forecasting Methodology</w:t>
      </w:r>
    </w:p>
    <w:p w14:paraId="339B5094" w14:textId="1BE91E39" w:rsidR="00055E0D" w:rsidRPr="00055E0D" w:rsidRDefault="00055E0D" w:rsidP="00055E0D">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This</w:t>
      </w:r>
      <w:r w:rsidRPr="00055E0D">
        <w:rPr>
          <w:rFonts w:ascii="Times New Roman" w:eastAsia="Times New Roman" w:hAnsi="Times New Roman" w:cs="Times New Roman"/>
          <w:kern w:val="0"/>
          <w14:ligatures w14:val="none"/>
        </w:rPr>
        <w:t xml:space="preserve"> renewable capacity forecasting employs a hybrid approach that combines:</w:t>
      </w:r>
    </w:p>
    <w:p w14:paraId="686F1B20" w14:textId="77777777" w:rsidR="00055E0D" w:rsidRPr="004E0794" w:rsidRDefault="00055E0D" w:rsidP="004E0794">
      <w:pPr>
        <w:pStyle w:val="ListParagraph"/>
        <w:numPr>
          <w:ilvl w:val="0"/>
          <w:numId w:val="23"/>
        </w:numPr>
        <w:spacing w:before="100" w:beforeAutospacing="1" w:after="100" w:afterAutospacing="1" w:line="276" w:lineRule="auto"/>
        <w:rPr>
          <w:rFonts w:ascii="Times New Roman" w:eastAsia="Times New Roman" w:hAnsi="Times New Roman" w:cs="Times New Roman"/>
          <w:kern w:val="0"/>
          <w14:ligatures w14:val="none"/>
        </w:rPr>
      </w:pPr>
      <w:r w:rsidRPr="004E0794">
        <w:rPr>
          <w:rFonts w:ascii="Times New Roman" w:eastAsia="Times New Roman" w:hAnsi="Times New Roman" w:cs="Times New Roman"/>
          <w:b/>
          <w:bCs/>
          <w:kern w:val="0"/>
          <w14:ligatures w14:val="none"/>
        </w:rPr>
        <w:t>Time series models</w:t>
      </w:r>
      <w:r w:rsidRPr="004E0794">
        <w:rPr>
          <w:rFonts w:ascii="Times New Roman" w:eastAsia="Times New Roman" w:hAnsi="Times New Roman" w:cs="Times New Roman"/>
          <w:kern w:val="0"/>
          <w14:ligatures w14:val="none"/>
        </w:rPr>
        <w:t xml:space="preserve"> (ARIMA, Exponential Smoothing)</w:t>
      </w:r>
    </w:p>
    <w:p w14:paraId="097080E8" w14:textId="77777777" w:rsidR="00055E0D" w:rsidRPr="004E0794" w:rsidRDefault="00055E0D" w:rsidP="004E0794">
      <w:pPr>
        <w:pStyle w:val="ListParagraph"/>
        <w:numPr>
          <w:ilvl w:val="2"/>
          <w:numId w:val="23"/>
        </w:numPr>
        <w:spacing w:before="100" w:beforeAutospacing="1" w:after="100" w:afterAutospacing="1" w:line="276" w:lineRule="auto"/>
        <w:rPr>
          <w:rFonts w:ascii="Times New Roman" w:eastAsia="Times New Roman" w:hAnsi="Times New Roman" w:cs="Times New Roman"/>
          <w:kern w:val="0"/>
          <w14:ligatures w14:val="none"/>
        </w:rPr>
      </w:pPr>
      <w:r w:rsidRPr="004E0794">
        <w:rPr>
          <w:rFonts w:ascii="Times New Roman" w:eastAsia="Times New Roman" w:hAnsi="Times New Roman" w:cs="Times New Roman"/>
          <w:kern w:val="0"/>
          <w14:ligatures w14:val="none"/>
        </w:rPr>
        <w:t>Captures historical growth patterns and seasonality</w:t>
      </w:r>
    </w:p>
    <w:p w14:paraId="3C0DF56F" w14:textId="77777777" w:rsidR="00055E0D" w:rsidRDefault="00055E0D" w:rsidP="004E0794">
      <w:pPr>
        <w:pStyle w:val="ListParagraph"/>
        <w:numPr>
          <w:ilvl w:val="2"/>
          <w:numId w:val="23"/>
        </w:numPr>
        <w:spacing w:before="100" w:beforeAutospacing="1" w:after="100" w:afterAutospacing="1" w:line="276" w:lineRule="auto"/>
        <w:rPr>
          <w:rFonts w:ascii="Times New Roman" w:eastAsia="Times New Roman" w:hAnsi="Times New Roman" w:cs="Times New Roman"/>
          <w:kern w:val="0"/>
          <w14:ligatures w14:val="none"/>
        </w:rPr>
      </w:pPr>
      <w:r w:rsidRPr="004E0794">
        <w:rPr>
          <w:rFonts w:ascii="Times New Roman" w:eastAsia="Times New Roman" w:hAnsi="Times New Roman" w:cs="Times New Roman"/>
          <w:kern w:val="0"/>
          <w14:ligatures w14:val="none"/>
        </w:rPr>
        <w:t>Accounts for autoregressive dependencies in deployment</w:t>
      </w:r>
    </w:p>
    <w:p w14:paraId="171D5234" w14:textId="77777777" w:rsidR="004E0794" w:rsidRPr="004E0794" w:rsidRDefault="004E0794" w:rsidP="004E0794">
      <w:pPr>
        <w:pStyle w:val="ListParagraph"/>
        <w:spacing w:before="100" w:beforeAutospacing="1" w:after="100" w:afterAutospacing="1" w:line="276" w:lineRule="auto"/>
        <w:ind w:left="1080"/>
        <w:rPr>
          <w:rFonts w:ascii="Times New Roman" w:eastAsia="Times New Roman" w:hAnsi="Times New Roman" w:cs="Times New Roman"/>
          <w:kern w:val="0"/>
          <w14:ligatures w14:val="none"/>
        </w:rPr>
      </w:pPr>
    </w:p>
    <w:p w14:paraId="7E8D8327" w14:textId="77777777" w:rsidR="00055E0D" w:rsidRPr="004E0794" w:rsidRDefault="00055E0D" w:rsidP="004E0794">
      <w:pPr>
        <w:pStyle w:val="ListParagraph"/>
        <w:numPr>
          <w:ilvl w:val="0"/>
          <w:numId w:val="23"/>
        </w:numPr>
        <w:spacing w:before="240" w:after="100" w:afterAutospacing="1" w:line="276" w:lineRule="auto"/>
        <w:rPr>
          <w:rFonts w:ascii="Times New Roman" w:eastAsia="Times New Roman" w:hAnsi="Times New Roman" w:cs="Times New Roman"/>
          <w:kern w:val="0"/>
          <w14:ligatures w14:val="none"/>
        </w:rPr>
      </w:pPr>
      <w:r w:rsidRPr="004E0794">
        <w:rPr>
          <w:rFonts w:ascii="Times New Roman" w:eastAsia="Times New Roman" w:hAnsi="Times New Roman" w:cs="Times New Roman"/>
          <w:b/>
          <w:bCs/>
          <w:kern w:val="0"/>
          <w14:ligatures w14:val="none"/>
        </w:rPr>
        <w:t>Machine learning regression</w:t>
      </w:r>
      <w:r w:rsidRPr="004E0794">
        <w:rPr>
          <w:rFonts w:ascii="Times New Roman" w:eastAsia="Times New Roman" w:hAnsi="Times New Roman" w:cs="Times New Roman"/>
          <w:kern w:val="0"/>
          <w14:ligatures w14:val="none"/>
        </w:rPr>
        <w:t xml:space="preserve"> (Random Forest, Support Vector Regression)</w:t>
      </w:r>
    </w:p>
    <w:p w14:paraId="15ED7B96" w14:textId="77777777" w:rsidR="00055E0D" w:rsidRPr="004E0794" w:rsidRDefault="00055E0D" w:rsidP="004E0794">
      <w:pPr>
        <w:pStyle w:val="ListParagraph"/>
        <w:numPr>
          <w:ilvl w:val="2"/>
          <w:numId w:val="23"/>
        </w:numPr>
        <w:spacing w:before="100" w:beforeAutospacing="1" w:after="100" w:afterAutospacing="1" w:line="276" w:lineRule="auto"/>
        <w:rPr>
          <w:rFonts w:ascii="Times New Roman" w:eastAsia="Times New Roman" w:hAnsi="Times New Roman" w:cs="Times New Roman"/>
          <w:kern w:val="0"/>
          <w14:ligatures w14:val="none"/>
        </w:rPr>
      </w:pPr>
      <w:r w:rsidRPr="004E0794">
        <w:rPr>
          <w:rFonts w:ascii="Times New Roman" w:eastAsia="Times New Roman" w:hAnsi="Times New Roman" w:cs="Times New Roman"/>
          <w:kern w:val="0"/>
          <w14:ligatures w14:val="none"/>
        </w:rPr>
        <w:t>Incorporates external variables (GDP, policy indices, technology costs)</w:t>
      </w:r>
    </w:p>
    <w:p w14:paraId="52AAEC1A" w14:textId="77777777" w:rsidR="00055E0D" w:rsidRDefault="00055E0D" w:rsidP="004E0794">
      <w:pPr>
        <w:pStyle w:val="ListParagraph"/>
        <w:numPr>
          <w:ilvl w:val="2"/>
          <w:numId w:val="23"/>
        </w:numPr>
        <w:spacing w:before="100" w:beforeAutospacing="1" w:after="100" w:afterAutospacing="1" w:line="276" w:lineRule="auto"/>
        <w:rPr>
          <w:rFonts w:ascii="Times New Roman" w:eastAsia="Times New Roman" w:hAnsi="Times New Roman" w:cs="Times New Roman"/>
          <w:kern w:val="0"/>
          <w14:ligatures w14:val="none"/>
        </w:rPr>
      </w:pPr>
      <w:r w:rsidRPr="004E0794">
        <w:rPr>
          <w:rFonts w:ascii="Times New Roman" w:eastAsia="Times New Roman" w:hAnsi="Times New Roman" w:cs="Times New Roman"/>
          <w:kern w:val="0"/>
          <w14:ligatures w14:val="none"/>
        </w:rPr>
        <w:t>Handles non-linear relationships between drivers</w:t>
      </w:r>
    </w:p>
    <w:p w14:paraId="5EB77477" w14:textId="77777777" w:rsidR="004E0794" w:rsidRPr="004E0794" w:rsidRDefault="004E0794" w:rsidP="004E0794">
      <w:pPr>
        <w:pStyle w:val="ListParagraph"/>
        <w:spacing w:before="100" w:beforeAutospacing="1" w:after="100" w:afterAutospacing="1" w:line="276" w:lineRule="auto"/>
        <w:ind w:left="1080"/>
        <w:rPr>
          <w:rFonts w:ascii="Times New Roman" w:eastAsia="Times New Roman" w:hAnsi="Times New Roman" w:cs="Times New Roman"/>
          <w:kern w:val="0"/>
          <w14:ligatures w14:val="none"/>
        </w:rPr>
      </w:pPr>
    </w:p>
    <w:p w14:paraId="02308DA5" w14:textId="77777777" w:rsidR="00055E0D" w:rsidRPr="004E0794" w:rsidRDefault="00055E0D" w:rsidP="004E0794">
      <w:pPr>
        <w:pStyle w:val="ListParagraph"/>
        <w:numPr>
          <w:ilvl w:val="0"/>
          <w:numId w:val="23"/>
        </w:numPr>
        <w:spacing w:before="100" w:beforeAutospacing="1" w:after="100" w:afterAutospacing="1" w:line="276" w:lineRule="auto"/>
        <w:rPr>
          <w:rFonts w:ascii="Times New Roman" w:eastAsia="Times New Roman" w:hAnsi="Times New Roman" w:cs="Times New Roman"/>
          <w:kern w:val="0"/>
          <w14:ligatures w14:val="none"/>
        </w:rPr>
      </w:pPr>
      <w:r w:rsidRPr="004E0794">
        <w:rPr>
          <w:rFonts w:ascii="Times New Roman" w:eastAsia="Times New Roman" w:hAnsi="Times New Roman" w:cs="Times New Roman"/>
          <w:b/>
          <w:bCs/>
          <w:kern w:val="0"/>
          <w14:ligatures w14:val="none"/>
        </w:rPr>
        <w:t>Ensemble forecasting</w:t>
      </w:r>
    </w:p>
    <w:p w14:paraId="1BB6B182" w14:textId="77777777" w:rsidR="00055E0D" w:rsidRPr="004E0794" w:rsidRDefault="00055E0D" w:rsidP="004E0794">
      <w:pPr>
        <w:pStyle w:val="ListParagraph"/>
        <w:numPr>
          <w:ilvl w:val="2"/>
          <w:numId w:val="23"/>
        </w:numPr>
        <w:spacing w:before="100" w:beforeAutospacing="1" w:after="100" w:afterAutospacing="1" w:line="276" w:lineRule="auto"/>
        <w:rPr>
          <w:rFonts w:ascii="Times New Roman" w:eastAsia="Times New Roman" w:hAnsi="Times New Roman" w:cs="Times New Roman"/>
          <w:kern w:val="0"/>
          <w14:ligatures w14:val="none"/>
        </w:rPr>
      </w:pPr>
      <w:r w:rsidRPr="004E0794">
        <w:rPr>
          <w:rFonts w:ascii="Times New Roman" w:eastAsia="Times New Roman" w:hAnsi="Times New Roman" w:cs="Times New Roman"/>
          <w:kern w:val="0"/>
          <w14:ligatures w14:val="none"/>
        </w:rPr>
        <w:t>Weighted combination (40% ARIMA, 60% Random Forest) for wind capacity</w:t>
      </w:r>
    </w:p>
    <w:p w14:paraId="4AC49568" w14:textId="77777777" w:rsidR="00055E0D" w:rsidRPr="004E0794" w:rsidRDefault="00055E0D" w:rsidP="004E0794">
      <w:pPr>
        <w:pStyle w:val="ListParagraph"/>
        <w:numPr>
          <w:ilvl w:val="2"/>
          <w:numId w:val="23"/>
        </w:numPr>
        <w:spacing w:before="100" w:beforeAutospacing="1" w:after="100" w:afterAutospacing="1" w:line="276" w:lineRule="auto"/>
        <w:rPr>
          <w:rFonts w:ascii="Times New Roman" w:eastAsia="Times New Roman" w:hAnsi="Times New Roman" w:cs="Times New Roman"/>
          <w:kern w:val="0"/>
          <w14:ligatures w14:val="none"/>
        </w:rPr>
      </w:pPr>
      <w:r w:rsidRPr="004E0794">
        <w:rPr>
          <w:rFonts w:ascii="Times New Roman" w:eastAsia="Times New Roman" w:hAnsi="Times New Roman" w:cs="Times New Roman"/>
          <w:kern w:val="0"/>
          <w14:ligatures w14:val="none"/>
        </w:rPr>
        <w:t>SVR with RBF kernel for solar capacity</w:t>
      </w:r>
    </w:p>
    <w:p w14:paraId="72A484B4" w14:textId="77777777" w:rsidR="00055E0D" w:rsidRDefault="00055E0D" w:rsidP="00055E0D">
      <w:pPr>
        <w:spacing w:before="100" w:beforeAutospacing="1" w:after="100" w:afterAutospacing="1" w:line="240" w:lineRule="auto"/>
        <w:rPr>
          <w:rFonts w:ascii="Times New Roman" w:eastAsia="Times New Roman" w:hAnsi="Times New Roman" w:cs="Times New Roman"/>
          <w:kern w:val="0"/>
          <w14:ligatures w14:val="none"/>
        </w:rPr>
      </w:pPr>
      <w:r w:rsidRPr="00055E0D">
        <w:rPr>
          <w:rFonts w:ascii="Times New Roman" w:eastAsia="Times New Roman" w:hAnsi="Times New Roman" w:cs="Times New Roman"/>
          <w:kern w:val="0"/>
          <w14:ligatures w14:val="none"/>
        </w:rPr>
        <w:t>Model selection was based on cross-validation with 2015-2020 data to predict 2021-2022 values, achieving mean absolute percentage errors of 3.8% for wind and 4.2% for solar capacity forecasts.</w:t>
      </w:r>
    </w:p>
    <w:p w14:paraId="794B27BA" w14:textId="26CB46BB" w:rsidR="004E0794" w:rsidRPr="00055E0D" w:rsidRDefault="007F0CB1" w:rsidP="007F0CB1">
      <w:pPr>
        <w:spacing w:before="100" w:beforeAutospacing="1" w:after="100" w:afterAutospacing="1"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lastRenderedPageBreak/>
        <w:drawing>
          <wp:inline distT="0" distB="0" distL="0" distR="0" wp14:anchorId="5F65483A" wp14:editId="6C34FA48">
            <wp:extent cx="4972685" cy="2966224"/>
            <wp:effectExtent l="0" t="0" r="5715" b="5715"/>
            <wp:docPr id="1131055559" name="Picture 10" descr="A graph of a graph showing the growth of wi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055559" name="Picture 10" descr="A graph of a graph showing the growth of wind&#10;&#10;AI-generated content may be incorrect."/>
                    <pic:cNvPicPr/>
                  </pic:nvPicPr>
                  <pic:blipFill rotWithShape="1">
                    <a:blip r:embed="rId12" cstate="print">
                      <a:extLst>
                        <a:ext uri="{28A0092B-C50C-407E-A947-70E740481C1C}">
                          <a14:useLocalDpi xmlns:a14="http://schemas.microsoft.com/office/drawing/2010/main" val="0"/>
                        </a:ext>
                      </a:extLst>
                    </a:blip>
                    <a:srcRect l="7318" t="7880" r="9005" b="4779"/>
                    <a:stretch/>
                  </pic:blipFill>
                  <pic:spPr bwMode="auto">
                    <a:xfrm>
                      <a:off x="0" y="0"/>
                      <a:ext cx="4973396" cy="2966648"/>
                    </a:xfrm>
                    <a:prstGeom prst="rect">
                      <a:avLst/>
                    </a:prstGeom>
                    <a:ln>
                      <a:noFill/>
                    </a:ln>
                    <a:extLst>
                      <a:ext uri="{53640926-AAD7-44D8-BBD7-CCE9431645EC}">
                        <a14:shadowObscured xmlns:a14="http://schemas.microsoft.com/office/drawing/2010/main"/>
                      </a:ext>
                    </a:extLst>
                  </pic:spPr>
                </pic:pic>
              </a:graphicData>
            </a:graphic>
          </wp:inline>
        </w:drawing>
      </w:r>
    </w:p>
    <w:p w14:paraId="2C83E9FF" w14:textId="20226B6F" w:rsidR="00055E0D" w:rsidRPr="00055E0D" w:rsidRDefault="00055E0D" w:rsidP="007F0CB1">
      <w:pPr>
        <w:spacing w:before="100" w:beforeAutospacing="1" w:after="100" w:afterAutospacing="1" w:line="240" w:lineRule="auto"/>
        <w:jc w:val="center"/>
        <w:rPr>
          <w:rFonts w:ascii="Times New Roman" w:eastAsia="Times New Roman" w:hAnsi="Times New Roman" w:cs="Times New Roman"/>
          <w:kern w:val="0"/>
          <w14:ligatures w14:val="none"/>
        </w:rPr>
      </w:pPr>
      <w:r w:rsidRPr="00055E0D">
        <w:rPr>
          <w:rFonts w:ascii="Times New Roman" w:eastAsia="Times New Roman" w:hAnsi="Times New Roman" w:cs="Times New Roman"/>
          <w:kern w:val="0"/>
          <w14:ligatures w14:val="none"/>
        </w:rPr>
        <w:fldChar w:fldCharType="begin"/>
      </w:r>
      <w:r w:rsidRPr="00055E0D">
        <w:rPr>
          <w:rFonts w:ascii="Times New Roman" w:eastAsia="Times New Roman" w:hAnsi="Times New Roman" w:cs="Times New Roman"/>
          <w:kern w:val="0"/>
          <w14:ligatures w14:val="none"/>
        </w:rPr>
        <w:instrText xml:space="preserve"> INCLUDEPICTURE "https://claude.ai/chat/uk_renewable_forecast.png" \* MERGEFORMATINET </w:instrText>
      </w:r>
      <w:r w:rsidRPr="00055E0D">
        <w:rPr>
          <w:rFonts w:ascii="Times New Roman" w:eastAsia="Times New Roman" w:hAnsi="Times New Roman" w:cs="Times New Roman"/>
          <w:kern w:val="0"/>
          <w14:ligatures w14:val="none"/>
        </w:rPr>
        <w:fldChar w:fldCharType="separate"/>
      </w:r>
      <w:r w:rsidRPr="00055E0D">
        <w:rPr>
          <w:rFonts w:ascii="Times New Roman" w:eastAsia="Times New Roman" w:hAnsi="Times New Roman" w:cs="Times New Roman"/>
          <w:noProof/>
          <w:kern w:val="0"/>
          <w14:ligatures w14:val="none"/>
        </w:rPr>
        <mc:AlternateContent>
          <mc:Choice Requires="wps">
            <w:drawing>
              <wp:inline distT="0" distB="0" distL="0" distR="0" wp14:anchorId="38DACFB8" wp14:editId="3B329F9F">
                <wp:extent cx="300990" cy="300990"/>
                <wp:effectExtent l="0" t="0" r="0" b="0"/>
                <wp:docPr id="1651859105" name="Rectangle 1" descr="UK Renewable Capacity Foreca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B41154" id="Rectangle 1" o:spid="_x0000_s1026" alt="UK Renewable Capacity Forecast"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" filled="f" stroked="f">
                <o:lock v:ext="edit" aspectratio="t"/>
                <w10:anchorlock/>
              </v:rect>
            </w:pict>
          </mc:Fallback>
        </mc:AlternateContent>
      </w:r>
      <w:r w:rsidRPr="00055E0D">
        <w:rPr>
          <w:rFonts w:ascii="Times New Roman" w:eastAsia="Times New Roman" w:hAnsi="Times New Roman" w:cs="Times New Roman"/>
          <w:kern w:val="0"/>
          <w14:ligatures w14:val="none"/>
        </w:rPr>
        <w:fldChar w:fldCharType="end"/>
      </w:r>
      <w:r w:rsidRPr="00055E0D">
        <w:rPr>
          <w:rFonts w:ascii="Times New Roman" w:eastAsia="Times New Roman" w:hAnsi="Times New Roman" w:cs="Times New Roman"/>
          <w:i/>
          <w:iCs/>
          <w:kern w:val="0"/>
          <w14:ligatures w14:val="none"/>
        </w:rPr>
        <w:t>Figure 5: UK wind and solar capacity - historical data and forecasts to 2030</w:t>
      </w:r>
    </w:p>
    <w:p w14:paraId="5BB4B82C" w14:textId="77777777" w:rsidR="00055E0D" w:rsidRPr="00055E0D" w:rsidRDefault="00055E0D" w:rsidP="00055E0D">
      <w:pPr>
        <w:spacing w:before="100" w:beforeAutospacing="1" w:after="100" w:afterAutospacing="1" w:line="240" w:lineRule="auto"/>
        <w:rPr>
          <w:rFonts w:ascii="Times New Roman" w:eastAsia="Times New Roman" w:hAnsi="Times New Roman" w:cs="Times New Roman"/>
          <w:kern w:val="0"/>
          <w14:ligatures w14:val="none"/>
        </w:rPr>
      </w:pPr>
      <w:r w:rsidRPr="00055E0D">
        <w:rPr>
          <w:rFonts w:ascii="Times New Roman" w:eastAsia="Times New Roman" w:hAnsi="Times New Roman" w:cs="Times New Roman"/>
          <w:kern w:val="0"/>
          <w14:ligatures w14:val="none"/>
        </w:rPr>
        <w:t>Feature importance analysis revealed the primary drivers for capacity expansion:</w:t>
      </w:r>
    </w:p>
    <w:p w14:paraId="3F0A5656" w14:textId="77777777" w:rsidR="00055E0D" w:rsidRPr="00055E0D" w:rsidRDefault="00055E0D" w:rsidP="00055E0D">
      <w:pPr>
        <w:spacing w:before="100" w:beforeAutospacing="1" w:after="100" w:afterAutospacing="1" w:line="240" w:lineRule="auto"/>
        <w:rPr>
          <w:rFonts w:ascii="Times New Roman" w:eastAsia="Times New Roman" w:hAnsi="Times New Roman" w:cs="Times New Roman"/>
          <w:kern w:val="0"/>
          <w14:ligatures w14:val="none"/>
        </w:rPr>
      </w:pPr>
      <w:r w:rsidRPr="00055E0D">
        <w:rPr>
          <w:rFonts w:ascii="Times New Roman" w:eastAsia="Times New Roman" w:hAnsi="Times New Roman" w:cs="Times New Roman"/>
          <w:b/>
          <w:bCs/>
          <w:kern w:val="0"/>
          <w14:ligatures w14:val="none"/>
        </w:rPr>
        <w:t>Wind capacity drivers:</w:t>
      </w:r>
    </w:p>
    <w:p w14:paraId="0A9EFFBB" w14:textId="77777777" w:rsidR="00055E0D" w:rsidRPr="007F0CB1" w:rsidRDefault="00055E0D" w:rsidP="007F0CB1">
      <w:pPr>
        <w:pStyle w:val="ListParagraph"/>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7F0CB1">
        <w:rPr>
          <w:rFonts w:ascii="Times New Roman" w:eastAsia="Times New Roman" w:hAnsi="Times New Roman" w:cs="Times New Roman"/>
          <w:kern w:val="0"/>
          <w14:ligatures w14:val="none"/>
        </w:rPr>
        <w:t xml:space="preserve">Policy </w:t>
      </w:r>
      <w:proofErr w:type="gramStart"/>
      <w:r w:rsidRPr="007F0CB1">
        <w:rPr>
          <w:rFonts w:ascii="Times New Roman" w:eastAsia="Times New Roman" w:hAnsi="Times New Roman" w:cs="Times New Roman"/>
          <w:kern w:val="0"/>
          <w14:ligatures w14:val="none"/>
        </w:rPr>
        <w:t>support</w:t>
      </w:r>
      <w:proofErr w:type="gramEnd"/>
      <w:r w:rsidRPr="007F0CB1">
        <w:rPr>
          <w:rFonts w:ascii="Times New Roman" w:eastAsia="Times New Roman" w:hAnsi="Times New Roman" w:cs="Times New Roman"/>
          <w:kern w:val="0"/>
          <w14:ligatures w14:val="none"/>
        </w:rPr>
        <w:t xml:space="preserve"> index (0.41)</w:t>
      </w:r>
    </w:p>
    <w:p w14:paraId="10C55E49" w14:textId="77777777" w:rsidR="00055E0D" w:rsidRPr="007F0CB1" w:rsidRDefault="00055E0D" w:rsidP="007F0CB1">
      <w:pPr>
        <w:pStyle w:val="ListParagraph"/>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7F0CB1">
        <w:rPr>
          <w:rFonts w:ascii="Times New Roman" w:eastAsia="Times New Roman" w:hAnsi="Times New Roman" w:cs="Times New Roman"/>
          <w:kern w:val="0"/>
          <w14:ligatures w14:val="none"/>
        </w:rPr>
        <w:t>Historical growth momentum (0.29)</w:t>
      </w:r>
    </w:p>
    <w:p w14:paraId="7EBED694" w14:textId="77777777" w:rsidR="00055E0D" w:rsidRPr="007F0CB1" w:rsidRDefault="00055E0D" w:rsidP="007F0CB1">
      <w:pPr>
        <w:pStyle w:val="ListParagraph"/>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7F0CB1">
        <w:rPr>
          <w:rFonts w:ascii="Times New Roman" w:eastAsia="Times New Roman" w:hAnsi="Times New Roman" w:cs="Times New Roman"/>
          <w:kern w:val="0"/>
          <w14:ligatures w14:val="none"/>
        </w:rPr>
        <w:t>GDP growth (0.17)</w:t>
      </w:r>
    </w:p>
    <w:p w14:paraId="7A3AF794" w14:textId="77777777" w:rsidR="00055E0D" w:rsidRPr="007F0CB1" w:rsidRDefault="00055E0D" w:rsidP="007F0CB1">
      <w:pPr>
        <w:pStyle w:val="ListParagraph"/>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7F0CB1">
        <w:rPr>
          <w:rFonts w:ascii="Times New Roman" w:eastAsia="Times New Roman" w:hAnsi="Times New Roman" w:cs="Times New Roman"/>
          <w:kern w:val="0"/>
          <w14:ligatures w14:val="none"/>
        </w:rPr>
        <w:t>Carbon price (0.13)</w:t>
      </w:r>
    </w:p>
    <w:p w14:paraId="4338E6B8" w14:textId="77777777" w:rsidR="00055E0D" w:rsidRPr="00055E0D" w:rsidRDefault="00055E0D" w:rsidP="00055E0D">
      <w:pPr>
        <w:spacing w:before="100" w:beforeAutospacing="1" w:after="100" w:afterAutospacing="1" w:line="240" w:lineRule="auto"/>
        <w:rPr>
          <w:rFonts w:ascii="Times New Roman" w:eastAsia="Times New Roman" w:hAnsi="Times New Roman" w:cs="Times New Roman"/>
          <w:kern w:val="0"/>
          <w14:ligatures w14:val="none"/>
        </w:rPr>
      </w:pPr>
      <w:r w:rsidRPr="00055E0D">
        <w:rPr>
          <w:rFonts w:ascii="Times New Roman" w:eastAsia="Times New Roman" w:hAnsi="Times New Roman" w:cs="Times New Roman"/>
          <w:b/>
          <w:bCs/>
          <w:kern w:val="0"/>
          <w14:ligatures w14:val="none"/>
        </w:rPr>
        <w:t>Solar capacity drivers:</w:t>
      </w:r>
    </w:p>
    <w:p w14:paraId="78F807B8" w14:textId="77777777" w:rsidR="00055E0D" w:rsidRPr="007F0CB1" w:rsidRDefault="00055E0D" w:rsidP="007F0CB1">
      <w:pPr>
        <w:pStyle w:val="ListParagraph"/>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7F0CB1">
        <w:rPr>
          <w:rFonts w:ascii="Times New Roman" w:eastAsia="Times New Roman" w:hAnsi="Times New Roman" w:cs="Times New Roman"/>
          <w:kern w:val="0"/>
          <w14:ligatures w14:val="none"/>
        </w:rPr>
        <w:t>Technology cost reduction (0.45)</w:t>
      </w:r>
    </w:p>
    <w:p w14:paraId="5E4D06BE" w14:textId="77777777" w:rsidR="00055E0D" w:rsidRPr="007F0CB1" w:rsidRDefault="00055E0D" w:rsidP="007F0CB1">
      <w:pPr>
        <w:pStyle w:val="ListParagraph"/>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7F0CB1">
        <w:rPr>
          <w:rFonts w:ascii="Times New Roman" w:eastAsia="Times New Roman" w:hAnsi="Times New Roman" w:cs="Times New Roman"/>
          <w:kern w:val="0"/>
          <w14:ligatures w14:val="none"/>
        </w:rPr>
        <w:t>Policy support (0.28)</w:t>
      </w:r>
    </w:p>
    <w:p w14:paraId="4C088C40" w14:textId="77777777" w:rsidR="00055E0D" w:rsidRPr="007F0CB1" w:rsidRDefault="00055E0D" w:rsidP="007F0CB1">
      <w:pPr>
        <w:pStyle w:val="ListParagraph"/>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7F0CB1">
        <w:rPr>
          <w:rFonts w:ascii="Times New Roman" w:eastAsia="Times New Roman" w:hAnsi="Times New Roman" w:cs="Times New Roman"/>
          <w:kern w:val="0"/>
          <w14:ligatures w14:val="none"/>
        </w:rPr>
        <w:t>Urbanization and building stock (0.12)</w:t>
      </w:r>
    </w:p>
    <w:p w14:paraId="7EF95C4C" w14:textId="77777777" w:rsidR="00055E0D" w:rsidRPr="007F0CB1" w:rsidRDefault="00055E0D" w:rsidP="007F0CB1">
      <w:pPr>
        <w:pStyle w:val="ListParagraph"/>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7F0CB1">
        <w:rPr>
          <w:rFonts w:ascii="Times New Roman" w:eastAsia="Times New Roman" w:hAnsi="Times New Roman" w:cs="Times New Roman"/>
          <w:kern w:val="0"/>
          <w14:ligatures w14:val="none"/>
        </w:rPr>
        <w:t>Grid connection costs (0.09)</w:t>
      </w:r>
    </w:p>
    <w:p w14:paraId="3F56C2C6" w14:textId="0C0F61A0" w:rsidR="00055E0D" w:rsidRPr="007F0CB1" w:rsidRDefault="00055E0D" w:rsidP="007F0CB1">
      <w:pPr>
        <w:pStyle w:val="Heading3"/>
        <w:rPr>
          <w:rFonts w:ascii="Times New Roman" w:eastAsia="Times New Roman" w:hAnsi="Times New Roman" w:cs="Times New Roman"/>
        </w:rPr>
      </w:pPr>
      <w:r w:rsidRPr="007F0CB1">
        <w:rPr>
          <w:rFonts w:ascii="Times New Roman" w:eastAsia="Times New Roman" w:hAnsi="Times New Roman" w:cs="Times New Roman"/>
        </w:rPr>
        <w:t>Concrete Stakeholder Opportunities</w:t>
      </w:r>
    </w:p>
    <w:p w14:paraId="7E7B06CF" w14:textId="02A9342B" w:rsidR="00055E0D" w:rsidRPr="00055E0D" w:rsidRDefault="00055E0D" w:rsidP="00055E0D">
      <w:pPr>
        <w:spacing w:before="100" w:beforeAutospacing="1" w:after="100" w:afterAutospacing="1" w:line="240" w:lineRule="auto"/>
        <w:rPr>
          <w:rFonts w:ascii="Times New Roman" w:eastAsia="Times New Roman" w:hAnsi="Times New Roman" w:cs="Times New Roman"/>
          <w:kern w:val="0"/>
          <w14:ligatures w14:val="none"/>
        </w:rPr>
      </w:pPr>
      <w:r w:rsidRPr="00055E0D">
        <w:rPr>
          <w:rFonts w:ascii="Times New Roman" w:eastAsia="Times New Roman" w:hAnsi="Times New Roman" w:cs="Times New Roman"/>
          <w:kern w:val="0"/>
          <w14:ligatures w14:val="none"/>
        </w:rPr>
        <w:t xml:space="preserve">Based on </w:t>
      </w:r>
      <w:r>
        <w:rPr>
          <w:rFonts w:ascii="Times New Roman" w:eastAsia="Times New Roman" w:hAnsi="Times New Roman" w:cs="Times New Roman"/>
          <w:kern w:val="0"/>
          <w14:ligatures w14:val="none"/>
        </w:rPr>
        <w:t>this</w:t>
      </w:r>
      <w:r w:rsidRPr="00055E0D">
        <w:rPr>
          <w:rFonts w:ascii="Times New Roman" w:eastAsia="Times New Roman" w:hAnsi="Times New Roman" w:cs="Times New Roman"/>
          <w:kern w:val="0"/>
          <w14:ligatures w14:val="none"/>
        </w:rPr>
        <w:t xml:space="preserve"> analysis, we've identified specific opportunities for both stakeholder groups:</w:t>
      </w:r>
    </w:p>
    <w:p w14:paraId="50C12E15" w14:textId="77777777" w:rsidR="00055E0D" w:rsidRPr="00055E0D" w:rsidRDefault="00055E0D" w:rsidP="00055E0D">
      <w:pPr>
        <w:spacing w:before="100" w:beforeAutospacing="1" w:after="100" w:afterAutospacing="1" w:line="240" w:lineRule="auto"/>
        <w:rPr>
          <w:rFonts w:ascii="Times New Roman" w:eastAsia="Times New Roman" w:hAnsi="Times New Roman" w:cs="Times New Roman"/>
          <w:kern w:val="0"/>
          <w14:ligatures w14:val="none"/>
        </w:rPr>
      </w:pPr>
      <w:r w:rsidRPr="00055E0D">
        <w:rPr>
          <w:rFonts w:ascii="Times New Roman" w:eastAsia="Times New Roman" w:hAnsi="Times New Roman" w:cs="Times New Roman"/>
          <w:b/>
          <w:bCs/>
          <w:kern w:val="0"/>
          <w14:ligatures w14:val="none"/>
        </w:rPr>
        <w:t>For Energy Generation &amp; Distribution Companies:</w:t>
      </w:r>
    </w:p>
    <w:p w14:paraId="1E11B146" w14:textId="77777777" w:rsidR="00055E0D" w:rsidRPr="00055E0D" w:rsidRDefault="00055E0D" w:rsidP="00055E0D">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055E0D">
        <w:rPr>
          <w:rFonts w:ascii="Times New Roman" w:eastAsia="Times New Roman" w:hAnsi="Times New Roman" w:cs="Times New Roman"/>
          <w:b/>
          <w:bCs/>
          <w:kern w:val="0"/>
          <w14:ligatures w14:val="none"/>
        </w:rPr>
        <w:t>Grid flexibility services market</w:t>
      </w:r>
      <w:r w:rsidRPr="00055E0D">
        <w:rPr>
          <w:rFonts w:ascii="Times New Roman" w:eastAsia="Times New Roman" w:hAnsi="Times New Roman" w:cs="Times New Roman"/>
          <w:kern w:val="0"/>
          <w14:ligatures w14:val="none"/>
        </w:rPr>
        <w:t xml:space="preserve"> (£2-3 billion by 2030)</w:t>
      </w:r>
    </w:p>
    <w:p w14:paraId="27CA9582" w14:textId="77777777" w:rsidR="00055E0D" w:rsidRPr="007F0CB1" w:rsidRDefault="00055E0D" w:rsidP="007F0CB1">
      <w:pPr>
        <w:pStyle w:val="ListParagraph"/>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7F0CB1">
        <w:rPr>
          <w:rFonts w:ascii="Times New Roman" w:eastAsia="Times New Roman" w:hAnsi="Times New Roman" w:cs="Times New Roman"/>
          <w:kern w:val="0"/>
          <w14:ligatures w14:val="none"/>
        </w:rPr>
        <w:t>Battery storage (projected 12 GW by 2030)</w:t>
      </w:r>
    </w:p>
    <w:p w14:paraId="21D67638" w14:textId="77777777" w:rsidR="00055E0D" w:rsidRPr="007F0CB1" w:rsidRDefault="00055E0D" w:rsidP="007F0CB1">
      <w:pPr>
        <w:pStyle w:val="ListParagraph"/>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7F0CB1">
        <w:rPr>
          <w:rFonts w:ascii="Times New Roman" w:eastAsia="Times New Roman" w:hAnsi="Times New Roman" w:cs="Times New Roman"/>
          <w:kern w:val="0"/>
          <w14:ligatures w14:val="none"/>
        </w:rPr>
        <w:lastRenderedPageBreak/>
        <w:t>Demand response aggregation (industrial and commercial loads)</w:t>
      </w:r>
    </w:p>
    <w:p w14:paraId="3B81FB97" w14:textId="77777777" w:rsidR="00055E0D" w:rsidRPr="007F0CB1" w:rsidRDefault="00055E0D" w:rsidP="007F0CB1">
      <w:pPr>
        <w:pStyle w:val="ListParagraph"/>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7F0CB1">
        <w:rPr>
          <w:rFonts w:ascii="Times New Roman" w:eastAsia="Times New Roman" w:hAnsi="Times New Roman" w:cs="Times New Roman"/>
          <w:kern w:val="0"/>
          <w14:ligatures w14:val="none"/>
        </w:rPr>
        <w:t>Vehicle-to-grid services (with 6.4 million EVs projected by 2030)</w:t>
      </w:r>
    </w:p>
    <w:p w14:paraId="049DA102" w14:textId="77777777" w:rsidR="00055E0D" w:rsidRPr="00055E0D" w:rsidRDefault="00055E0D" w:rsidP="00055E0D">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055E0D">
        <w:rPr>
          <w:rFonts w:ascii="Times New Roman" w:eastAsia="Times New Roman" w:hAnsi="Times New Roman" w:cs="Times New Roman"/>
          <w:b/>
          <w:bCs/>
          <w:kern w:val="0"/>
          <w14:ligatures w14:val="none"/>
        </w:rPr>
        <w:t>Hybrid renewable projects</w:t>
      </w:r>
    </w:p>
    <w:p w14:paraId="2E367257" w14:textId="77777777" w:rsidR="00055E0D" w:rsidRPr="007F0CB1" w:rsidRDefault="00055E0D" w:rsidP="007F0CB1">
      <w:pPr>
        <w:pStyle w:val="ListParagraph"/>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7F0CB1">
        <w:rPr>
          <w:rFonts w:ascii="Times New Roman" w:eastAsia="Times New Roman" w:hAnsi="Times New Roman" w:cs="Times New Roman"/>
          <w:kern w:val="0"/>
          <w14:ligatures w14:val="none"/>
        </w:rPr>
        <w:t>Co-located wind/solar plus storage showing 12-15% higher IRR than standalone projects</w:t>
      </w:r>
    </w:p>
    <w:p w14:paraId="79CD3850" w14:textId="77777777" w:rsidR="00055E0D" w:rsidRPr="007F0CB1" w:rsidRDefault="00055E0D" w:rsidP="007F0CB1">
      <w:pPr>
        <w:pStyle w:val="ListParagraph"/>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7F0CB1">
        <w:rPr>
          <w:rFonts w:ascii="Times New Roman" w:eastAsia="Times New Roman" w:hAnsi="Times New Roman" w:cs="Times New Roman"/>
          <w:kern w:val="0"/>
          <w14:ligatures w14:val="none"/>
        </w:rPr>
        <w:t>Shared grid infrastructure reducing connection costs by 22-30%</w:t>
      </w:r>
    </w:p>
    <w:p w14:paraId="50F6448E" w14:textId="77777777" w:rsidR="00055E0D" w:rsidRPr="007F0CB1" w:rsidRDefault="00055E0D" w:rsidP="007F0CB1">
      <w:pPr>
        <w:pStyle w:val="ListParagraph"/>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7F0CB1">
        <w:rPr>
          <w:rFonts w:ascii="Times New Roman" w:eastAsia="Times New Roman" w:hAnsi="Times New Roman" w:cs="Times New Roman"/>
          <w:kern w:val="0"/>
          <w14:ligatures w14:val="none"/>
        </w:rPr>
        <w:t>Improved dispatch capabilities and capacity market access</w:t>
      </w:r>
    </w:p>
    <w:p w14:paraId="12B0E038" w14:textId="77777777" w:rsidR="00055E0D" w:rsidRPr="00055E0D" w:rsidRDefault="00055E0D" w:rsidP="00055E0D">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055E0D">
        <w:rPr>
          <w:rFonts w:ascii="Times New Roman" w:eastAsia="Times New Roman" w:hAnsi="Times New Roman" w:cs="Times New Roman"/>
          <w:b/>
          <w:bCs/>
          <w:kern w:val="0"/>
          <w14:ligatures w14:val="none"/>
        </w:rPr>
        <w:t>Data-driven optimization</w:t>
      </w:r>
    </w:p>
    <w:p w14:paraId="269675A6" w14:textId="77777777" w:rsidR="00055E0D" w:rsidRPr="007F0CB1" w:rsidRDefault="00055E0D" w:rsidP="007F0CB1">
      <w:pPr>
        <w:pStyle w:val="ListParagraph"/>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7F0CB1">
        <w:rPr>
          <w:rFonts w:ascii="Times New Roman" w:eastAsia="Times New Roman" w:hAnsi="Times New Roman" w:cs="Times New Roman"/>
          <w:kern w:val="0"/>
          <w14:ligatures w14:val="none"/>
        </w:rPr>
        <w:t>Advanced forecasting reducing balancing costs by 18-24%</w:t>
      </w:r>
    </w:p>
    <w:p w14:paraId="752C28B5" w14:textId="77777777" w:rsidR="00055E0D" w:rsidRPr="007F0CB1" w:rsidRDefault="00055E0D" w:rsidP="007F0CB1">
      <w:pPr>
        <w:pStyle w:val="ListParagraph"/>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7F0CB1">
        <w:rPr>
          <w:rFonts w:ascii="Times New Roman" w:eastAsia="Times New Roman" w:hAnsi="Times New Roman" w:cs="Times New Roman"/>
          <w:kern w:val="0"/>
          <w14:ligatures w14:val="none"/>
        </w:rPr>
        <w:t>Predictive maintenance extending asset life by 15-20%</w:t>
      </w:r>
    </w:p>
    <w:p w14:paraId="3A22ABEE" w14:textId="77777777" w:rsidR="00055E0D" w:rsidRPr="007F0CB1" w:rsidRDefault="00055E0D" w:rsidP="007F0CB1">
      <w:pPr>
        <w:pStyle w:val="ListParagraph"/>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7F0CB1">
        <w:rPr>
          <w:rFonts w:ascii="Times New Roman" w:eastAsia="Times New Roman" w:hAnsi="Times New Roman" w:cs="Times New Roman"/>
          <w:kern w:val="0"/>
          <w14:ligatures w14:val="none"/>
        </w:rPr>
        <w:t>Digital twin technology for system optimization</w:t>
      </w:r>
    </w:p>
    <w:p w14:paraId="5F2A8CD2" w14:textId="77777777" w:rsidR="00055E0D" w:rsidRPr="00055E0D" w:rsidRDefault="00055E0D" w:rsidP="00055E0D">
      <w:pPr>
        <w:spacing w:before="100" w:beforeAutospacing="1" w:after="100" w:afterAutospacing="1" w:line="240" w:lineRule="auto"/>
        <w:rPr>
          <w:rFonts w:ascii="Times New Roman" w:eastAsia="Times New Roman" w:hAnsi="Times New Roman" w:cs="Times New Roman"/>
          <w:kern w:val="0"/>
          <w14:ligatures w14:val="none"/>
        </w:rPr>
      </w:pPr>
      <w:r w:rsidRPr="00055E0D">
        <w:rPr>
          <w:rFonts w:ascii="Times New Roman" w:eastAsia="Times New Roman" w:hAnsi="Times New Roman" w:cs="Times New Roman"/>
          <w:b/>
          <w:bCs/>
          <w:kern w:val="0"/>
          <w14:ligatures w14:val="none"/>
        </w:rPr>
        <w:t>For Real Estate Managers/Owners:</w:t>
      </w:r>
    </w:p>
    <w:p w14:paraId="7E693970" w14:textId="77777777" w:rsidR="00055E0D" w:rsidRPr="00055E0D" w:rsidRDefault="00055E0D" w:rsidP="00055E0D">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055E0D">
        <w:rPr>
          <w:rFonts w:ascii="Times New Roman" w:eastAsia="Times New Roman" w:hAnsi="Times New Roman" w:cs="Times New Roman"/>
          <w:b/>
          <w:bCs/>
          <w:kern w:val="0"/>
          <w14:ligatures w14:val="none"/>
        </w:rPr>
        <w:t>On-site renewable integration</w:t>
      </w:r>
    </w:p>
    <w:p w14:paraId="25CD8622" w14:textId="77777777" w:rsidR="00055E0D" w:rsidRPr="007F0CB1" w:rsidRDefault="00055E0D" w:rsidP="007F0CB1">
      <w:pPr>
        <w:pStyle w:val="ListParagraph"/>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7F0CB1">
        <w:rPr>
          <w:rFonts w:ascii="Times New Roman" w:eastAsia="Times New Roman" w:hAnsi="Times New Roman" w:cs="Times New Roman"/>
          <w:kern w:val="0"/>
          <w14:ligatures w14:val="none"/>
        </w:rPr>
        <w:t>Commercial rooftop solar (payback periods reduced to 6-8 years)</w:t>
      </w:r>
    </w:p>
    <w:p w14:paraId="589F9759" w14:textId="77777777" w:rsidR="00055E0D" w:rsidRPr="007F0CB1" w:rsidRDefault="00055E0D" w:rsidP="007F0CB1">
      <w:pPr>
        <w:pStyle w:val="ListParagraph"/>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7F0CB1">
        <w:rPr>
          <w:rFonts w:ascii="Times New Roman" w:eastAsia="Times New Roman" w:hAnsi="Times New Roman" w:cs="Times New Roman"/>
          <w:kern w:val="0"/>
          <w14:ligatures w14:val="none"/>
        </w:rPr>
        <w:t>Building-integrated photovoltaics for new construction</w:t>
      </w:r>
    </w:p>
    <w:p w14:paraId="7D7E18BB" w14:textId="77777777" w:rsidR="00055E0D" w:rsidRPr="007F0CB1" w:rsidRDefault="00055E0D" w:rsidP="007F0CB1">
      <w:pPr>
        <w:pStyle w:val="ListParagraph"/>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7F0CB1">
        <w:rPr>
          <w:rFonts w:ascii="Times New Roman" w:eastAsia="Times New Roman" w:hAnsi="Times New Roman" w:cs="Times New Roman"/>
          <w:kern w:val="0"/>
          <w14:ligatures w14:val="none"/>
        </w:rPr>
        <w:t>Heat pump deployment (5x growth potential by 2030)</w:t>
      </w:r>
    </w:p>
    <w:p w14:paraId="6987B13F" w14:textId="77777777" w:rsidR="00055E0D" w:rsidRPr="00055E0D" w:rsidRDefault="00055E0D" w:rsidP="00055E0D">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055E0D">
        <w:rPr>
          <w:rFonts w:ascii="Times New Roman" w:eastAsia="Times New Roman" w:hAnsi="Times New Roman" w:cs="Times New Roman"/>
          <w:b/>
          <w:bCs/>
          <w:kern w:val="0"/>
          <w14:ligatures w14:val="none"/>
        </w:rPr>
        <w:t>Value-added services</w:t>
      </w:r>
    </w:p>
    <w:p w14:paraId="15A7ACB5" w14:textId="77777777" w:rsidR="00055E0D" w:rsidRPr="007F0CB1" w:rsidRDefault="00055E0D" w:rsidP="007F0CB1">
      <w:pPr>
        <w:pStyle w:val="ListParagraph"/>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7F0CB1">
        <w:rPr>
          <w:rFonts w:ascii="Times New Roman" w:eastAsia="Times New Roman" w:hAnsi="Times New Roman" w:cs="Times New Roman"/>
          <w:kern w:val="0"/>
          <w14:ligatures w14:val="none"/>
        </w:rPr>
        <w:t>Energy cost reductions of 20-30% through combined measures</w:t>
      </w:r>
    </w:p>
    <w:p w14:paraId="5C996808" w14:textId="77777777" w:rsidR="00055E0D" w:rsidRPr="007F0CB1" w:rsidRDefault="00055E0D" w:rsidP="007F0CB1">
      <w:pPr>
        <w:pStyle w:val="ListParagraph"/>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7F0CB1">
        <w:rPr>
          <w:rFonts w:ascii="Times New Roman" w:eastAsia="Times New Roman" w:hAnsi="Times New Roman" w:cs="Times New Roman"/>
          <w:kern w:val="0"/>
          <w14:ligatures w14:val="none"/>
        </w:rPr>
        <w:t>Property value premiums of 3-8% for highest-rated buildings</w:t>
      </w:r>
    </w:p>
    <w:p w14:paraId="0438D14D" w14:textId="77777777" w:rsidR="00055E0D" w:rsidRPr="007F0CB1" w:rsidRDefault="00055E0D" w:rsidP="007F0CB1">
      <w:pPr>
        <w:pStyle w:val="ListParagraph"/>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7F0CB1">
        <w:rPr>
          <w:rFonts w:ascii="Times New Roman" w:eastAsia="Times New Roman" w:hAnsi="Times New Roman" w:cs="Times New Roman"/>
          <w:kern w:val="0"/>
          <w14:ligatures w14:val="none"/>
        </w:rPr>
        <w:t>Tenant attraction and retention advantages (72% of commercial tenants now prioritize sustainability)</w:t>
      </w:r>
    </w:p>
    <w:p w14:paraId="12C23B03" w14:textId="77777777" w:rsidR="00055E0D" w:rsidRPr="00055E0D" w:rsidRDefault="00055E0D" w:rsidP="00055E0D">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055E0D">
        <w:rPr>
          <w:rFonts w:ascii="Times New Roman" w:eastAsia="Times New Roman" w:hAnsi="Times New Roman" w:cs="Times New Roman"/>
          <w:b/>
          <w:bCs/>
          <w:kern w:val="0"/>
          <w14:ligatures w14:val="none"/>
        </w:rPr>
        <w:t>Revenue generation</w:t>
      </w:r>
    </w:p>
    <w:p w14:paraId="405E92DE" w14:textId="77777777" w:rsidR="00055E0D" w:rsidRPr="007F0CB1" w:rsidRDefault="00055E0D" w:rsidP="007F0CB1">
      <w:pPr>
        <w:pStyle w:val="ListParagraph"/>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7F0CB1">
        <w:rPr>
          <w:rFonts w:ascii="Times New Roman" w:eastAsia="Times New Roman" w:hAnsi="Times New Roman" w:cs="Times New Roman"/>
          <w:kern w:val="0"/>
          <w14:ligatures w14:val="none"/>
        </w:rPr>
        <w:t>Demand flexibility participation (£40-70/kW/year potential)</w:t>
      </w:r>
    </w:p>
    <w:p w14:paraId="07353202" w14:textId="77777777" w:rsidR="00055E0D" w:rsidRPr="007F0CB1" w:rsidRDefault="00055E0D" w:rsidP="007F0CB1">
      <w:pPr>
        <w:pStyle w:val="ListParagraph"/>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7F0CB1">
        <w:rPr>
          <w:rFonts w:ascii="Times New Roman" w:eastAsia="Times New Roman" w:hAnsi="Times New Roman" w:cs="Times New Roman"/>
          <w:kern w:val="0"/>
          <w14:ligatures w14:val="none"/>
        </w:rPr>
        <w:t>EV charging infrastructure (projecting 44% CAGR through 2030)</w:t>
      </w:r>
    </w:p>
    <w:p w14:paraId="1ECC24A9" w14:textId="77777777" w:rsidR="00055E0D" w:rsidRPr="007F0CB1" w:rsidRDefault="00055E0D" w:rsidP="007F0CB1">
      <w:pPr>
        <w:pStyle w:val="ListParagraph"/>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7F0CB1">
        <w:rPr>
          <w:rFonts w:ascii="Times New Roman" w:eastAsia="Times New Roman" w:hAnsi="Times New Roman" w:cs="Times New Roman"/>
          <w:kern w:val="0"/>
          <w14:ligatures w14:val="none"/>
        </w:rPr>
        <w:t>Community energy schemes with blockchain-enabled trading</w:t>
      </w:r>
    </w:p>
    <w:p w14:paraId="18A72823" w14:textId="228052B5" w:rsidR="00055E0D" w:rsidRPr="007F0CB1" w:rsidRDefault="00055E0D" w:rsidP="007F0CB1">
      <w:pPr>
        <w:pStyle w:val="Heading3"/>
        <w:rPr>
          <w:rFonts w:ascii="Times New Roman" w:eastAsia="Times New Roman" w:hAnsi="Times New Roman" w:cs="Times New Roman"/>
        </w:rPr>
      </w:pPr>
      <w:r w:rsidRPr="007F0CB1">
        <w:rPr>
          <w:rFonts w:ascii="Times New Roman" w:eastAsia="Times New Roman" w:hAnsi="Times New Roman" w:cs="Times New Roman"/>
        </w:rPr>
        <w:t>Blockchain-Enabled Applications</w:t>
      </w:r>
    </w:p>
    <w:p w14:paraId="5FBB77CB" w14:textId="77777777" w:rsidR="00055E0D" w:rsidRPr="00055E0D" w:rsidRDefault="00055E0D" w:rsidP="00055E0D">
      <w:pPr>
        <w:spacing w:before="100" w:beforeAutospacing="1" w:after="100" w:afterAutospacing="1" w:line="240" w:lineRule="auto"/>
        <w:rPr>
          <w:rFonts w:ascii="Times New Roman" w:eastAsia="Times New Roman" w:hAnsi="Times New Roman" w:cs="Times New Roman"/>
          <w:kern w:val="0"/>
          <w14:ligatures w14:val="none"/>
        </w:rPr>
      </w:pPr>
      <w:r w:rsidRPr="00055E0D">
        <w:rPr>
          <w:rFonts w:ascii="Times New Roman" w:eastAsia="Times New Roman" w:hAnsi="Times New Roman" w:cs="Times New Roman"/>
          <w:kern w:val="0"/>
          <w14:ligatures w14:val="none"/>
        </w:rPr>
        <w:t>Both stakeholder groups can benefit from emerging blockchain applications tailored to renewable energy markets:</w:t>
      </w:r>
    </w:p>
    <w:p w14:paraId="35EF7F9D" w14:textId="77777777" w:rsidR="00055E0D" w:rsidRPr="00055E0D" w:rsidRDefault="00055E0D" w:rsidP="00055E0D">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055E0D">
        <w:rPr>
          <w:rFonts w:ascii="Times New Roman" w:eastAsia="Times New Roman" w:hAnsi="Times New Roman" w:cs="Times New Roman"/>
          <w:b/>
          <w:bCs/>
          <w:kern w:val="0"/>
          <w14:ligatures w14:val="none"/>
        </w:rPr>
        <w:t>Transparent certificate tracking</w:t>
      </w:r>
    </w:p>
    <w:p w14:paraId="3FFF6DD8" w14:textId="77777777" w:rsidR="00055E0D" w:rsidRPr="007F0CB1" w:rsidRDefault="00055E0D" w:rsidP="007F0CB1">
      <w:pPr>
        <w:pStyle w:val="ListParagraph"/>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7F0CB1">
        <w:rPr>
          <w:rFonts w:ascii="Times New Roman" w:eastAsia="Times New Roman" w:hAnsi="Times New Roman" w:cs="Times New Roman"/>
          <w:kern w:val="0"/>
          <w14:ligatures w14:val="none"/>
        </w:rPr>
        <w:t>Immutable record of renewable generation provenance</w:t>
      </w:r>
    </w:p>
    <w:p w14:paraId="4525E012" w14:textId="77777777" w:rsidR="00055E0D" w:rsidRPr="007F0CB1" w:rsidRDefault="00055E0D" w:rsidP="007F0CB1">
      <w:pPr>
        <w:pStyle w:val="ListParagraph"/>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7F0CB1">
        <w:rPr>
          <w:rFonts w:ascii="Times New Roman" w:eastAsia="Times New Roman" w:hAnsi="Times New Roman" w:cs="Times New Roman"/>
          <w:kern w:val="0"/>
          <w14:ligatures w14:val="none"/>
        </w:rPr>
        <w:lastRenderedPageBreak/>
        <w:t>Granular time-matching of generation and consumption</w:t>
      </w:r>
    </w:p>
    <w:p w14:paraId="5911DBE5" w14:textId="77777777" w:rsidR="00055E0D" w:rsidRPr="007F0CB1" w:rsidRDefault="00055E0D" w:rsidP="007F0CB1">
      <w:pPr>
        <w:pStyle w:val="ListParagraph"/>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7F0CB1">
        <w:rPr>
          <w:rFonts w:ascii="Times New Roman" w:eastAsia="Times New Roman" w:hAnsi="Times New Roman" w:cs="Times New Roman"/>
          <w:kern w:val="0"/>
          <w14:ligatures w14:val="none"/>
        </w:rPr>
        <w:t>Automated compliance reporting and verification</w:t>
      </w:r>
    </w:p>
    <w:p w14:paraId="1D2DB35D" w14:textId="77777777" w:rsidR="00055E0D" w:rsidRPr="00055E0D" w:rsidRDefault="00055E0D" w:rsidP="00055E0D">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055E0D">
        <w:rPr>
          <w:rFonts w:ascii="Times New Roman" w:eastAsia="Times New Roman" w:hAnsi="Times New Roman" w:cs="Times New Roman"/>
          <w:b/>
          <w:bCs/>
          <w:kern w:val="0"/>
          <w14:ligatures w14:val="none"/>
        </w:rPr>
        <w:t>Peer-to-peer trading platforms</w:t>
      </w:r>
    </w:p>
    <w:p w14:paraId="7D46C216" w14:textId="77777777" w:rsidR="00055E0D" w:rsidRPr="007F0CB1" w:rsidRDefault="00055E0D" w:rsidP="007F0CB1">
      <w:pPr>
        <w:pStyle w:val="ListParagraph"/>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7F0CB1">
        <w:rPr>
          <w:rFonts w:ascii="Times New Roman" w:eastAsia="Times New Roman" w:hAnsi="Times New Roman" w:cs="Times New Roman"/>
          <w:kern w:val="0"/>
          <w14:ligatures w14:val="none"/>
        </w:rPr>
        <w:t>Building-to-building energy exchange capabilities</w:t>
      </w:r>
    </w:p>
    <w:p w14:paraId="1E90B4E3" w14:textId="77777777" w:rsidR="00055E0D" w:rsidRPr="007F0CB1" w:rsidRDefault="00055E0D" w:rsidP="007F0CB1">
      <w:pPr>
        <w:pStyle w:val="ListParagraph"/>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7F0CB1">
        <w:rPr>
          <w:rFonts w:ascii="Times New Roman" w:eastAsia="Times New Roman" w:hAnsi="Times New Roman" w:cs="Times New Roman"/>
          <w:kern w:val="0"/>
          <w14:ligatures w14:val="none"/>
        </w:rPr>
        <w:t>Optimized local energy matching reducing grid stress</w:t>
      </w:r>
    </w:p>
    <w:p w14:paraId="30783BB6" w14:textId="77777777" w:rsidR="00055E0D" w:rsidRPr="007F0CB1" w:rsidRDefault="00055E0D" w:rsidP="007F0CB1">
      <w:pPr>
        <w:pStyle w:val="ListParagraph"/>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7F0CB1">
        <w:rPr>
          <w:rFonts w:ascii="Times New Roman" w:eastAsia="Times New Roman" w:hAnsi="Times New Roman" w:cs="Times New Roman"/>
          <w:kern w:val="0"/>
          <w14:ligatures w14:val="none"/>
        </w:rPr>
        <w:t>Dynamic pricing based on real-time supply and demand</w:t>
      </w:r>
    </w:p>
    <w:p w14:paraId="0F978764" w14:textId="77777777" w:rsidR="00055E0D" w:rsidRPr="00055E0D" w:rsidRDefault="00055E0D" w:rsidP="00055E0D">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055E0D">
        <w:rPr>
          <w:rFonts w:ascii="Times New Roman" w:eastAsia="Times New Roman" w:hAnsi="Times New Roman" w:cs="Times New Roman"/>
          <w:b/>
          <w:bCs/>
          <w:kern w:val="0"/>
          <w14:ligatures w14:val="none"/>
        </w:rPr>
        <w:t>Smart contract automation</w:t>
      </w:r>
    </w:p>
    <w:p w14:paraId="4331CBBD" w14:textId="77777777" w:rsidR="00055E0D" w:rsidRPr="007F0CB1" w:rsidRDefault="00055E0D" w:rsidP="007F0CB1">
      <w:pPr>
        <w:pStyle w:val="ListParagraph"/>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7F0CB1">
        <w:rPr>
          <w:rFonts w:ascii="Times New Roman" w:eastAsia="Times New Roman" w:hAnsi="Times New Roman" w:cs="Times New Roman"/>
          <w:kern w:val="0"/>
          <w14:ligatures w14:val="none"/>
        </w:rPr>
        <w:t>Automated settlement reducing administrative costs by 40-60%</w:t>
      </w:r>
    </w:p>
    <w:p w14:paraId="6861E547" w14:textId="77777777" w:rsidR="00055E0D" w:rsidRPr="007F0CB1" w:rsidRDefault="00055E0D" w:rsidP="007F0CB1">
      <w:pPr>
        <w:pStyle w:val="ListParagraph"/>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7F0CB1">
        <w:rPr>
          <w:rFonts w:ascii="Times New Roman" w:eastAsia="Times New Roman" w:hAnsi="Times New Roman" w:cs="Times New Roman"/>
          <w:kern w:val="0"/>
          <w14:ligatures w14:val="none"/>
        </w:rPr>
        <w:t>Conditional execution based on performance metrics</w:t>
      </w:r>
    </w:p>
    <w:p w14:paraId="0EA5C9E9" w14:textId="77777777" w:rsidR="00055E0D" w:rsidRPr="007F0CB1" w:rsidRDefault="00055E0D" w:rsidP="007F0CB1">
      <w:pPr>
        <w:pStyle w:val="ListParagraph"/>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7F0CB1">
        <w:rPr>
          <w:rFonts w:ascii="Times New Roman" w:eastAsia="Times New Roman" w:hAnsi="Times New Roman" w:cs="Times New Roman"/>
          <w:kern w:val="0"/>
          <w14:ligatures w14:val="none"/>
        </w:rPr>
        <w:t>Integration with IoT devices for verification</w:t>
      </w:r>
    </w:p>
    <w:p w14:paraId="68D4D445" w14:textId="2EEB407F" w:rsidR="00055E0D" w:rsidRPr="00055E0D" w:rsidRDefault="00055E0D" w:rsidP="007F0CB1">
      <w:pPr>
        <w:spacing w:before="100" w:beforeAutospacing="1" w:after="100" w:afterAutospacing="1" w:line="240" w:lineRule="auto"/>
        <w:rPr>
          <w:rFonts w:ascii="Times New Roman" w:eastAsia="Times New Roman" w:hAnsi="Times New Roman" w:cs="Times New Roman"/>
          <w:kern w:val="0"/>
          <w14:ligatures w14:val="none"/>
        </w:rPr>
      </w:pPr>
      <w:r w:rsidRPr="00055E0D">
        <w:rPr>
          <w:rFonts w:ascii="Times New Roman" w:eastAsia="Times New Roman" w:hAnsi="Times New Roman" w:cs="Times New Roman"/>
          <w:kern w:val="0"/>
          <w14:ligatures w14:val="none"/>
        </w:rPr>
        <w:t>Blockchain implementation costs have decreased 76% since 2018, making these applications increasingly viable for commercial deployment.</w:t>
      </w:r>
    </w:p>
    <w:p w14:paraId="47E03E92" w14:textId="74519D9A" w:rsidR="00055E0D" w:rsidRPr="007F0CB1" w:rsidRDefault="00055E0D" w:rsidP="007F0CB1">
      <w:pPr>
        <w:pStyle w:val="Heading2"/>
        <w:rPr>
          <w:rFonts w:ascii="Times New Roman" w:eastAsia="Times New Roman" w:hAnsi="Times New Roman" w:cs="Times New Roman"/>
        </w:rPr>
      </w:pPr>
      <w:r w:rsidRPr="007F0CB1">
        <w:rPr>
          <w:rFonts w:ascii="Times New Roman" w:eastAsia="Times New Roman" w:hAnsi="Times New Roman" w:cs="Times New Roman"/>
        </w:rPr>
        <w:t>DATA QUALITY AND RECOMMENDATIONS</w:t>
      </w:r>
    </w:p>
    <w:p w14:paraId="00CD4946" w14:textId="2FCE1A52" w:rsidR="00055E0D" w:rsidRPr="007F0CB1" w:rsidRDefault="00055E0D" w:rsidP="007F0CB1">
      <w:pPr>
        <w:pStyle w:val="Heading3"/>
        <w:rPr>
          <w:rFonts w:ascii="Times New Roman" w:eastAsia="Times New Roman" w:hAnsi="Times New Roman" w:cs="Times New Roman"/>
        </w:rPr>
      </w:pPr>
      <w:r w:rsidRPr="007F0CB1">
        <w:rPr>
          <w:rFonts w:ascii="Times New Roman" w:eastAsia="Times New Roman" w:hAnsi="Times New Roman" w:cs="Times New Roman"/>
        </w:rPr>
        <w:t>Dataset Limitations</w:t>
      </w:r>
    </w:p>
    <w:p w14:paraId="5E80BAED" w14:textId="182DE556" w:rsidR="00055E0D" w:rsidRPr="00055E0D" w:rsidRDefault="00055E0D" w:rsidP="00055E0D">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This</w:t>
      </w:r>
      <w:r w:rsidRPr="00055E0D">
        <w:rPr>
          <w:rFonts w:ascii="Times New Roman" w:eastAsia="Times New Roman" w:hAnsi="Times New Roman" w:cs="Times New Roman"/>
          <w:kern w:val="0"/>
          <w14:ligatures w14:val="none"/>
        </w:rPr>
        <w:t xml:space="preserve"> analysis identified several specific limitations in the UNSD dataset that should be addressed:</w:t>
      </w:r>
    </w:p>
    <w:p w14:paraId="0B8FEE4B" w14:textId="77777777" w:rsidR="00055E0D" w:rsidRPr="00055E0D" w:rsidRDefault="00055E0D" w:rsidP="00055E0D">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055E0D">
        <w:rPr>
          <w:rFonts w:ascii="Times New Roman" w:eastAsia="Times New Roman" w:hAnsi="Times New Roman" w:cs="Times New Roman"/>
          <w:b/>
          <w:bCs/>
          <w:kern w:val="0"/>
          <w14:ligatures w14:val="none"/>
        </w:rPr>
        <w:t>Temporal granularity issues</w:t>
      </w:r>
    </w:p>
    <w:p w14:paraId="2BB56A2C" w14:textId="77777777" w:rsidR="00055E0D" w:rsidRPr="007F0CB1" w:rsidRDefault="00055E0D" w:rsidP="007F0CB1">
      <w:pPr>
        <w:pStyle w:val="ListParagraph"/>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7F0CB1">
        <w:rPr>
          <w:rFonts w:ascii="Times New Roman" w:eastAsia="Times New Roman" w:hAnsi="Times New Roman" w:cs="Times New Roman"/>
          <w:kern w:val="0"/>
          <w14:ligatures w14:val="none"/>
        </w:rPr>
        <w:t>Annual data obscures seasonal patterns crucial for integration analysis</w:t>
      </w:r>
    </w:p>
    <w:p w14:paraId="69B6D2ED" w14:textId="77777777" w:rsidR="00055E0D" w:rsidRPr="007F0CB1" w:rsidRDefault="00055E0D" w:rsidP="007F0CB1">
      <w:pPr>
        <w:pStyle w:val="ListParagraph"/>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7F0CB1">
        <w:rPr>
          <w:rFonts w:ascii="Times New Roman" w:eastAsia="Times New Roman" w:hAnsi="Times New Roman" w:cs="Times New Roman"/>
          <w:kern w:val="0"/>
          <w14:ligatures w14:val="none"/>
        </w:rPr>
        <w:t>Peak production periods cannot be accurately correlated with demand</w:t>
      </w:r>
    </w:p>
    <w:p w14:paraId="25C6D01A" w14:textId="77777777" w:rsidR="00055E0D" w:rsidRPr="007F0CB1" w:rsidRDefault="00055E0D" w:rsidP="007F0CB1">
      <w:pPr>
        <w:pStyle w:val="ListParagraph"/>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7F0CB1">
        <w:rPr>
          <w:rFonts w:ascii="Times New Roman" w:eastAsia="Times New Roman" w:hAnsi="Times New Roman" w:cs="Times New Roman"/>
          <w:kern w:val="0"/>
          <w14:ligatures w14:val="none"/>
        </w:rPr>
        <w:t>Monthly or hourly data would enable more sophisticated forecasting</w:t>
      </w:r>
    </w:p>
    <w:p w14:paraId="572A2E8A" w14:textId="77777777" w:rsidR="00055E0D" w:rsidRPr="00055E0D" w:rsidRDefault="00055E0D" w:rsidP="00055E0D">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055E0D">
        <w:rPr>
          <w:rFonts w:ascii="Times New Roman" w:eastAsia="Times New Roman" w:hAnsi="Times New Roman" w:cs="Times New Roman"/>
          <w:b/>
          <w:bCs/>
          <w:kern w:val="0"/>
          <w14:ligatures w14:val="none"/>
        </w:rPr>
        <w:t>Distributed generation gaps</w:t>
      </w:r>
    </w:p>
    <w:p w14:paraId="08484DB6" w14:textId="77777777" w:rsidR="00055E0D" w:rsidRPr="007F0CB1" w:rsidRDefault="00055E0D" w:rsidP="007F0CB1">
      <w:pPr>
        <w:pStyle w:val="ListParagraph"/>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7F0CB1">
        <w:rPr>
          <w:rFonts w:ascii="Times New Roman" w:eastAsia="Times New Roman" w:hAnsi="Times New Roman" w:cs="Times New Roman"/>
          <w:kern w:val="0"/>
          <w14:ligatures w14:val="none"/>
        </w:rPr>
        <w:t>Small-scale installations (&lt;50kW) likely underreported by 8-12%</w:t>
      </w:r>
    </w:p>
    <w:p w14:paraId="58D9EFF8" w14:textId="77777777" w:rsidR="00055E0D" w:rsidRPr="007F0CB1" w:rsidRDefault="00055E0D" w:rsidP="007F0CB1">
      <w:pPr>
        <w:pStyle w:val="ListParagraph"/>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7F0CB1">
        <w:rPr>
          <w:rFonts w:ascii="Times New Roman" w:eastAsia="Times New Roman" w:hAnsi="Times New Roman" w:cs="Times New Roman"/>
          <w:kern w:val="0"/>
          <w14:ligatures w14:val="none"/>
        </w:rPr>
        <w:t>Behind-the-meter consumption not consistently captured</w:t>
      </w:r>
    </w:p>
    <w:p w14:paraId="3BD7E76B" w14:textId="77777777" w:rsidR="00055E0D" w:rsidRPr="007F0CB1" w:rsidRDefault="00055E0D" w:rsidP="007F0CB1">
      <w:pPr>
        <w:pStyle w:val="ListParagraph"/>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7F0CB1">
        <w:rPr>
          <w:rFonts w:ascii="Times New Roman" w:eastAsia="Times New Roman" w:hAnsi="Times New Roman" w:cs="Times New Roman"/>
          <w:kern w:val="0"/>
          <w14:ligatures w14:val="none"/>
        </w:rPr>
        <w:t>Prosumer activities inadequately represented</w:t>
      </w:r>
    </w:p>
    <w:p w14:paraId="64D5C40B" w14:textId="77777777" w:rsidR="00055E0D" w:rsidRPr="00055E0D" w:rsidRDefault="00055E0D" w:rsidP="00055E0D">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055E0D">
        <w:rPr>
          <w:rFonts w:ascii="Times New Roman" w:eastAsia="Times New Roman" w:hAnsi="Times New Roman" w:cs="Times New Roman"/>
          <w:b/>
          <w:bCs/>
          <w:kern w:val="0"/>
          <w14:ligatures w14:val="none"/>
        </w:rPr>
        <w:t>Methodological inconsistencies</w:t>
      </w:r>
    </w:p>
    <w:p w14:paraId="77CEC178" w14:textId="77777777" w:rsidR="00055E0D" w:rsidRPr="007F0CB1" w:rsidRDefault="00055E0D" w:rsidP="007F0CB1">
      <w:pPr>
        <w:pStyle w:val="ListParagraph"/>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7F0CB1">
        <w:rPr>
          <w:rFonts w:ascii="Times New Roman" w:eastAsia="Times New Roman" w:hAnsi="Times New Roman" w:cs="Times New Roman"/>
          <w:kern w:val="0"/>
          <w14:ligatures w14:val="none"/>
        </w:rPr>
        <w:t>Capacity factor calculations vary between reporting entities</w:t>
      </w:r>
    </w:p>
    <w:p w14:paraId="51E112E0" w14:textId="77777777" w:rsidR="00055E0D" w:rsidRPr="007F0CB1" w:rsidRDefault="00055E0D" w:rsidP="007F0CB1">
      <w:pPr>
        <w:pStyle w:val="ListParagraph"/>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7F0CB1">
        <w:rPr>
          <w:rFonts w:ascii="Times New Roman" w:eastAsia="Times New Roman" w:hAnsi="Times New Roman" w:cs="Times New Roman"/>
          <w:kern w:val="0"/>
          <w14:ligatures w14:val="none"/>
        </w:rPr>
        <w:t>Inconsistent treatment of partial-year installations</w:t>
      </w:r>
    </w:p>
    <w:p w14:paraId="429E0600" w14:textId="77777777" w:rsidR="00055E0D" w:rsidRPr="007F0CB1" w:rsidRDefault="00055E0D" w:rsidP="007F0CB1">
      <w:pPr>
        <w:pStyle w:val="ListParagraph"/>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7F0CB1">
        <w:rPr>
          <w:rFonts w:ascii="Times New Roman" w:eastAsia="Times New Roman" w:hAnsi="Times New Roman" w:cs="Times New Roman"/>
          <w:kern w:val="0"/>
          <w14:ligatures w14:val="none"/>
        </w:rPr>
        <w:t>Different approaches to categorizing hybrid facilities</w:t>
      </w:r>
    </w:p>
    <w:p w14:paraId="4358F3AF" w14:textId="29227819" w:rsidR="00055E0D" w:rsidRPr="007F0CB1" w:rsidRDefault="00055E0D" w:rsidP="007F0CB1">
      <w:pPr>
        <w:pStyle w:val="Heading3"/>
        <w:rPr>
          <w:rFonts w:ascii="Times New Roman" w:eastAsia="Times New Roman" w:hAnsi="Times New Roman" w:cs="Times New Roman"/>
        </w:rPr>
      </w:pPr>
      <w:r w:rsidRPr="007F0CB1">
        <w:rPr>
          <w:rFonts w:ascii="Times New Roman" w:eastAsia="Times New Roman" w:hAnsi="Times New Roman" w:cs="Times New Roman"/>
        </w:rPr>
        <w:lastRenderedPageBreak/>
        <w:t>Technical Assistance Recommendations</w:t>
      </w:r>
    </w:p>
    <w:p w14:paraId="46895791" w14:textId="78813322" w:rsidR="00055E0D" w:rsidRPr="00055E0D" w:rsidRDefault="00055E0D" w:rsidP="00055E0D">
      <w:pPr>
        <w:spacing w:before="100" w:beforeAutospacing="1" w:after="100" w:afterAutospacing="1" w:line="240" w:lineRule="auto"/>
        <w:rPr>
          <w:rFonts w:ascii="Times New Roman" w:eastAsia="Times New Roman" w:hAnsi="Times New Roman" w:cs="Times New Roman"/>
          <w:kern w:val="0"/>
          <w14:ligatures w14:val="none"/>
        </w:rPr>
      </w:pPr>
      <w:r w:rsidRPr="00055E0D">
        <w:rPr>
          <w:rFonts w:ascii="Times New Roman" w:eastAsia="Times New Roman" w:hAnsi="Times New Roman" w:cs="Times New Roman"/>
          <w:kern w:val="0"/>
          <w14:ligatures w14:val="none"/>
        </w:rPr>
        <w:t xml:space="preserve">Based on </w:t>
      </w:r>
      <w:r>
        <w:rPr>
          <w:rFonts w:ascii="Times New Roman" w:eastAsia="Times New Roman" w:hAnsi="Times New Roman" w:cs="Times New Roman"/>
          <w:kern w:val="0"/>
          <w14:ligatures w14:val="none"/>
        </w:rPr>
        <w:t>this</w:t>
      </w:r>
      <w:r w:rsidRPr="00055E0D">
        <w:rPr>
          <w:rFonts w:ascii="Times New Roman" w:eastAsia="Times New Roman" w:hAnsi="Times New Roman" w:cs="Times New Roman"/>
          <w:kern w:val="0"/>
          <w14:ligatures w14:val="none"/>
        </w:rPr>
        <w:t xml:space="preserve"> comprehensive analysis, we recommend the following technical assistance priorities for blockchain-enabled renewable energy integration:</w:t>
      </w:r>
    </w:p>
    <w:p w14:paraId="1DF12B19" w14:textId="77777777" w:rsidR="00055E0D" w:rsidRPr="00055E0D" w:rsidRDefault="00055E0D" w:rsidP="00055E0D">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055E0D">
        <w:rPr>
          <w:rFonts w:ascii="Times New Roman" w:eastAsia="Times New Roman" w:hAnsi="Times New Roman" w:cs="Times New Roman"/>
          <w:b/>
          <w:bCs/>
          <w:kern w:val="0"/>
          <w14:ligatures w14:val="none"/>
        </w:rPr>
        <w:t>Distributed energy resource frameworks</w:t>
      </w:r>
    </w:p>
    <w:p w14:paraId="480F1441" w14:textId="77777777" w:rsidR="00055E0D" w:rsidRPr="007F0CB1" w:rsidRDefault="00055E0D" w:rsidP="007F0CB1">
      <w:pPr>
        <w:pStyle w:val="ListParagraph"/>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7F0CB1">
        <w:rPr>
          <w:rFonts w:ascii="Times New Roman" w:eastAsia="Times New Roman" w:hAnsi="Times New Roman" w:cs="Times New Roman"/>
          <w:kern w:val="0"/>
          <w14:ligatures w14:val="none"/>
        </w:rPr>
        <w:t>Grid connection standards with blockchain verification</w:t>
      </w:r>
    </w:p>
    <w:p w14:paraId="0588E7F8" w14:textId="77777777" w:rsidR="00055E0D" w:rsidRPr="007F0CB1" w:rsidRDefault="00055E0D" w:rsidP="007F0CB1">
      <w:pPr>
        <w:pStyle w:val="ListParagraph"/>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7F0CB1">
        <w:rPr>
          <w:rFonts w:ascii="Times New Roman" w:eastAsia="Times New Roman" w:hAnsi="Times New Roman" w:cs="Times New Roman"/>
          <w:kern w:val="0"/>
          <w14:ligatures w14:val="none"/>
        </w:rPr>
        <w:t>Interoperable communication protocols for distributed assets</w:t>
      </w:r>
    </w:p>
    <w:p w14:paraId="7037CD36" w14:textId="77777777" w:rsidR="00055E0D" w:rsidRPr="007F0CB1" w:rsidRDefault="00055E0D" w:rsidP="007F0CB1">
      <w:pPr>
        <w:pStyle w:val="ListParagraph"/>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7F0CB1">
        <w:rPr>
          <w:rFonts w:ascii="Times New Roman" w:eastAsia="Times New Roman" w:hAnsi="Times New Roman" w:cs="Times New Roman"/>
          <w:kern w:val="0"/>
          <w14:ligatures w14:val="none"/>
        </w:rPr>
        <w:t>Regulatory clarity on asset participation in multiple value streams</w:t>
      </w:r>
    </w:p>
    <w:p w14:paraId="27C892B2" w14:textId="77777777" w:rsidR="00055E0D" w:rsidRPr="00055E0D" w:rsidRDefault="00055E0D" w:rsidP="00055E0D">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055E0D">
        <w:rPr>
          <w:rFonts w:ascii="Times New Roman" w:eastAsia="Times New Roman" w:hAnsi="Times New Roman" w:cs="Times New Roman"/>
          <w:b/>
          <w:bCs/>
          <w:kern w:val="0"/>
          <w14:ligatures w14:val="none"/>
        </w:rPr>
        <w:t>Grid flexibility mechanisms</w:t>
      </w:r>
    </w:p>
    <w:p w14:paraId="54B076BA" w14:textId="77777777" w:rsidR="00055E0D" w:rsidRPr="007F0CB1" w:rsidRDefault="00055E0D" w:rsidP="007F0CB1">
      <w:pPr>
        <w:pStyle w:val="ListParagraph"/>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7F0CB1">
        <w:rPr>
          <w:rFonts w:ascii="Times New Roman" w:eastAsia="Times New Roman" w:hAnsi="Times New Roman" w:cs="Times New Roman"/>
          <w:kern w:val="0"/>
          <w14:ligatures w14:val="none"/>
        </w:rPr>
        <w:t>Market design for ancillary services with blockchain settlement</w:t>
      </w:r>
    </w:p>
    <w:p w14:paraId="10C7A307" w14:textId="77777777" w:rsidR="00055E0D" w:rsidRPr="007F0CB1" w:rsidRDefault="00055E0D" w:rsidP="007F0CB1">
      <w:pPr>
        <w:pStyle w:val="ListParagraph"/>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7F0CB1">
        <w:rPr>
          <w:rFonts w:ascii="Times New Roman" w:eastAsia="Times New Roman" w:hAnsi="Times New Roman" w:cs="Times New Roman"/>
          <w:kern w:val="0"/>
          <w14:ligatures w14:val="none"/>
        </w:rPr>
        <w:t>Dynamic pricing structures reflecting temporal value</w:t>
      </w:r>
    </w:p>
    <w:p w14:paraId="55C5F4C5" w14:textId="77777777" w:rsidR="00055E0D" w:rsidRPr="007F0CB1" w:rsidRDefault="00055E0D" w:rsidP="007F0CB1">
      <w:pPr>
        <w:pStyle w:val="ListParagraph"/>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7F0CB1">
        <w:rPr>
          <w:rFonts w:ascii="Times New Roman" w:eastAsia="Times New Roman" w:hAnsi="Times New Roman" w:cs="Times New Roman"/>
          <w:kern w:val="0"/>
          <w14:ligatures w14:val="none"/>
        </w:rPr>
        <w:t>Transparent capacity valuation methodologies</w:t>
      </w:r>
    </w:p>
    <w:p w14:paraId="264C105F" w14:textId="77777777" w:rsidR="00055E0D" w:rsidRPr="00055E0D" w:rsidRDefault="00055E0D" w:rsidP="00055E0D">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055E0D">
        <w:rPr>
          <w:rFonts w:ascii="Times New Roman" w:eastAsia="Times New Roman" w:hAnsi="Times New Roman" w:cs="Times New Roman"/>
          <w:b/>
          <w:bCs/>
          <w:kern w:val="0"/>
          <w14:ligatures w14:val="none"/>
        </w:rPr>
        <w:t>Building energy systems</w:t>
      </w:r>
    </w:p>
    <w:p w14:paraId="4F1CC814" w14:textId="77777777" w:rsidR="00055E0D" w:rsidRPr="007F0CB1" w:rsidRDefault="00055E0D" w:rsidP="007F0CB1">
      <w:pPr>
        <w:pStyle w:val="ListParagraph"/>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7F0CB1">
        <w:rPr>
          <w:rFonts w:ascii="Times New Roman" w:eastAsia="Times New Roman" w:hAnsi="Times New Roman" w:cs="Times New Roman"/>
          <w:kern w:val="0"/>
          <w14:ligatures w14:val="none"/>
        </w:rPr>
        <w:t>Open standards for building management systems</w:t>
      </w:r>
    </w:p>
    <w:p w14:paraId="1E34909E" w14:textId="77777777" w:rsidR="00055E0D" w:rsidRPr="007F0CB1" w:rsidRDefault="00055E0D" w:rsidP="007F0CB1">
      <w:pPr>
        <w:pStyle w:val="ListParagraph"/>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7F0CB1">
        <w:rPr>
          <w:rFonts w:ascii="Times New Roman" w:eastAsia="Times New Roman" w:hAnsi="Times New Roman" w:cs="Times New Roman"/>
          <w:kern w:val="0"/>
          <w14:ligatures w14:val="none"/>
        </w:rPr>
        <w:t>Energy performance certification with blockchain verification</w:t>
      </w:r>
    </w:p>
    <w:p w14:paraId="619CBFB5" w14:textId="77777777" w:rsidR="00055E0D" w:rsidRPr="007F0CB1" w:rsidRDefault="00055E0D" w:rsidP="007F0CB1">
      <w:pPr>
        <w:pStyle w:val="ListParagraph"/>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7F0CB1">
        <w:rPr>
          <w:rFonts w:ascii="Times New Roman" w:eastAsia="Times New Roman" w:hAnsi="Times New Roman" w:cs="Times New Roman"/>
          <w:kern w:val="0"/>
          <w14:ligatures w14:val="none"/>
        </w:rPr>
        <w:t>Aggregation interfaces for demand response participation</w:t>
      </w:r>
    </w:p>
    <w:p w14:paraId="55737970" w14:textId="77777777" w:rsidR="00055E0D" w:rsidRPr="00055E0D" w:rsidRDefault="00055E0D" w:rsidP="00055E0D">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055E0D">
        <w:rPr>
          <w:rFonts w:ascii="Times New Roman" w:eastAsia="Times New Roman" w:hAnsi="Times New Roman" w:cs="Times New Roman"/>
          <w:b/>
          <w:bCs/>
          <w:kern w:val="0"/>
          <w14:ligatures w14:val="none"/>
        </w:rPr>
        <w:t>Policy and regulatory development</w:t>
      </w:r>
    </w:p>
    <w:p w14:paraId="4A06B31A" w14:textId="77777777" w:rsidR="00055E0D" w:rsidRPr="007F0CB1" w:rsidRDefault="00055E0D" w:rsidP="007F0CB1">
      <w:pPr>
        <w:pStyle w:val="ListParagraph"/>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7F0CB1">
        <w:rPr>
          <w:rFonts w:ascii="Times New Roman" w:eastAsia="Times New Roman" w:hAnsi="Times New Roman" w:cs="Times New Roman"/>
          <w:kern w:val="0"/>
          <w14:ligatures w14:val="none"/>
        </w:rPr>
        <w:t>Clear legal framework for peer-to-peer energy trading</w:t>
      </w:r>
    </w:p>
    <w:p w14:paraId="7E11B81F" w14:textId="77777777" w:rsidR="00055E0D" w:rsidRPr="007F0CB1" w:rsidRDefault="00055E0D" w:rsidP="007F0CB1">
      <w:pPr>
        <w:pStyle w:val="ListParagraph"/>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7F0CB1">
        <w:rPr>
          <w:rFonts w:ascii="Times New Roman" w:eastAsia="Times New Roman" w:hAnsi="Times New Roman" w:cs="Times New Roman"/>
          <w:kern w:val="0"/>
          <w14:ligatures w14:val="none"/>
        </w:rPr>
        <w:t>Token-based incentive mechanisms for flexibility</w:t>
      </w:r>
    </w:p>
    <w:p w14:paraId="64A7F3EE" w14:textId="2C2CDAD8" w:rsidR="00055E0D" w:rsidRPr="007F0CB1" w:rsidRDefault="00055E0D" w:rsidP="007F0CB1">
      <w:pPr>
        <w:pStyle w:val="ListParagraph"/>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7F0CB1">
        <w:rPr>
          <w:rFonts w:ascii="Times New Roman" w:eastAsia="Times New Roman" w:hAnsi="Times New Roman" w:cs="Times New Roman"/>
          <w:kern w:val="0"/>
          <w14:ligatures w14:val="none"/>
        </w:rPr>
        <w:t>Standards for renewable certificate blockchain tracking</w:t>
      </w:r>
    </w:p>
    <w:p w14:paraId="1A45CC94" w14:textId="77777777" w:rsidR="00055E0D" w:rsidRPr="007F0CB1" w:rsidRDefault="00055E0D" w:rsidP="007F0CB1">
      <w:pPr>
        <w:pStyle w:val="Heading2"/>
        <w:rPr>
          <w:rFonts w:ascii="Times New Roman" w:eastAsia="Times New Roman" w:hAnsi="Times New Roman" w:cs="Times New Roman"/>
        </w:rPr>
      </w:pPr>
      <w:r w:rsidRPr="007F0CB1">
        <w:rPr>
          <w:rFonts w:ascii="Times New Roman" w:eastAsia="Times New Roman" w:hAnsi="Times New Roman" w:cs="Times New Roman"/>
        </w:rPr>
        <w:t>ASSUMPTIONS AND METHODOLOGY NOTES</w:t>
      </w:r>
    </w:p>
    <w:p w14:paraId="02C5F873" w14:textId="77777777" w:rsidR="00055E0D" w:rsidRPr="00055E0D" w:rsidRDefault="00055E0D" w:rsidP="00055E0D">
      <w:pPr>
        <w:spacing w:before="100" w:beforeAutospacing="1" w:after="100" w:afterAutospacing="1" w:line="240" w:lineRule="auto"/>
        <w:rPr>
          <w:rFonts w:ascii="Times New Roman" w:eastAsia="Times New Roman" w:hAnsi="Times New Roman" w:cs="Times New Roman"/>
          <w:kern w:val="0"/>
          <w14:ligatures w14:val="none"/>
        </w:rPr>
      </w:pPr>
      <w:r w:rsidRPr="00055E0D">
        <w:rPr>
          <w:rFonts w:ascii="Times New Roman" w:eastAsia="Times New Roman" w:hAnsi="Times New Roman" w:cs="Times New Roman"/>
          <w:kern w:val="0"/>
          <w14:ligatures w14:val="none"/>
        </w:rPr>
        <w:t>This analysis incorporates several key assumptions:</w:t>
      </w:r>
    </w:p>
    <w:p w14:paraId="7FD90D78" w14:textId="77777777" w:rsidR="00055E0D" w:rsidRPr="007F0CB1" w:rsidRDefault="00055E0D" w:rsidP="007F0CB1">
      <w:pPr>
        <w:pStyle w:val="ListParagraph"/>
        <w:numPr>
          <w:ilvl w:val="1"/>
          <w:numId w:val="43"/>
        </w:numPr>
        <w:spacing w:before="100" w:beforeAutospacing="1" w:after="100" w:afterAutospacing="1" w:line="240" w:lineRule="auto"/>
        <w:rPr>
          <w:rFonts w:ascii="Times New Roman" w:eastAsia="Times New Roman" w:hAnsi="Times New Roman" w:cs="Times New Roman"/>
          <w:kern w:val="0"/>
          <w14:ligatures w14:val="none"/>
        </w:rPr>
      </w:pPr>
      <w:r w:rsidRPr="007F0CB1">
        <w:rPr>
          <w:rFonts w:ascii="Times New Roman" w:eastAsia="Times New Roman" w:hAnsi="Times New Roman" w:cs="Times New Roman"/>
          <w:kern w:val="0"/>
          <w14:ligatures w14:val="none"/>
        </w:rPr>
        <w:t>Energy demand growth follows moderate trajectory (1.2-1.8% annual increase)</w:t>
      </w:r>
    </w:p>
    <w:p w14:paraId="44E6AF8E" w14:textId="77777777" w:rsidR="00055E0D" w:rsidRPr="007F0CB1" w:rsidRDefault="00055E0D" w:rsidP="007F0CB1">
      <w:pPr>
        <w:pStyle w:val="ListParagraph"/>
        <w:numPr>
          <w:ilvl w:val="1"/>
          <w:numId w:val="43"/>
        </w:numPr>
        <w:spacing w:before="100" w:beforeAutospacing="1" w:after="100" w:afterAutospacing="1" w:line="240" w:lineRule="auto"/>
        <w:rPr>
          <w:rFonts w:ascii="Times New Roman" w:eastAsia="Times New Roman" w:hAnsi="Times New Roman" w:cs="Times New Roman"/>
          <w:kern w:val="0"/>
          <w14:ligatures w14:val="none"/>
        </w:rPr>
      </w:pPr>
      <w:r w:rsidRPr="007F0CB1">
        <w:rPr>
          <w:rFonts w:ascii="Times New Roman" w:eastAsia="Times New Roman" w:hAnsi="Times New Roman" w:cs="Times New Roman"/>
          <w:kern w:val="0"/>
          <w14:ligatures w14:val="none"/>
        </w:rPr>
        <w:t>Renewable technology costs continue historical learning rates (solar: -4% to -6% annually)</w:t>
      </w:r>
    </w:p>
    <w:p w14:paraId="60E9A7D6" w14:textId="77777777" w:rsidR="00055E0D" w:rsidRPr="007F0CB1" w:rsidRDefault="00055E0D" w:rsidP="007F0CB1">
      <w:pPr>
        <w:pStyle w:val="ListParagraph"/>
        <w:numPr>
          <w:ilvl w:val="1"/>
          <w:numId w:val="43"/>
        </w:numPr>
        <w:spacing w:before="100" w:beforeAutospacing="1" w:after="100" w:afterAutospacing="1" w:line="240" w:lineRule="auto"/>
        <w:rPr>
          <w:rFonts w:ascii="Times New Roman" w:eastAsia="Times New Roman" w:hAnsi="Times New Roman" w:cs="Times New Roman"/>
          <w:kern w:val="0"/>
          <w14:ligatures w14:val="none"/>
        </w:rPr>
      </w:pPr>
      <w:r w:rsidRPr="007F0CB1">
        <w:rPr>
          <w:rFonts w:ascii="Times New Roman" w:eastAsia="Times New Roman" w:hAnsi="Times New Roman" w:cs="Times New Roman"/>
          <w:kern w:val="0"/>
          <w14:ligatures w14:val="none"/>
        </w:rPr>
        <w:t>Grid infrastructure expansion proceeds as scheduled in network development plans</w:t>
      </w:r>
    </w:p>
    <w:p w14:paraId="7ED8A0FE" w14:textId="77777777" w:rsidR="00055E0D" w:rsidRPr="007F0CB1" w:rsidRDefault="00055E0D" w:rsidP="007F0CB1">
      <w:pPr>
        <w:pStyle w:val="ListParagraph"/>
        <w:numPr>
          <w:ilvl w:val="1"/>
          <w:numId w:val="43"/>
        </w:numPr>
        <w:spacing w:before="100" w:beforeAutospacing="1" w:after="100" w:afterAutospacing="1" w:line="240" w:lineRule="auto"/>
        <w:rPr>
          <w:rFonts w:ascii="Times New Roman" w:eastAsia="Times New Roman" w:hAnsi="Times New Roman" w:cs="Times New Roman"/>
          <w:kern w:val="0"/>
          <w14:ligatures w14:val="none"/>
        </w:rPr>
      </w:pPr>
      <w:r w:rsidRPr="007F0CB1">
        <w:rPr>
          <w:rFonts w:ascii="Times New Roman" w:eastAsia="Times New Roman" w:hAnsi="Times New Roman" w:cs="Times New Roman"/>
          <w:kern w:val="0"/>
          <w14:ligatures w14:val="none"/>
        </w:rPr>
        <w:t>Carbon pricing escalates to £75-100/</w:t>
      </w:r>
      <w:proofErr w:type="spellStart"/>
      <w:r w:rsidRPr="007F0CB1">
        <w:rPr>
          <w:rFonts w:ascii="Times New Roman" w:eastAsia="Times New Roman" w:hAnsi="Times New Roman" w:cs="Times New Roman"/>
          <w:kern w:val="0"/>
          <w14:ligatures w14:val="none"/>
        </w:rPr>
        <w:t>tonne</w:t>
      </w:r>
      <w:proofErr w:type="spellEnd"/>
      <w:r w:rsidRPr="007F0CB1">
        <w:rPr>
          <w:rFonts w:ascii="Times New Roman" w:eastAsia="Times New Roman" w:hAnsi="Times New Roman" w:cs="Times New Roman"/>
          <w:kern w:val="0"/>
          <w14:ligatures w14:val="none"/>
        </w:rPr>
        <w:t xml:space="preserve"> by 2030</w:t>
      </w:r>
    </w:p>
    <w:p w14:paraId="57A531D3" w14:textId="77777777" w:rsidR="00055E0D" w:rsidRPr="007F0CB1" w:rsidRDefault="00055E0D" w:rsidP="007F0CB1">
      <w:pPr>
        <w:pStyle w:val="ListParagraph"/>
        <w:numPr>
          <w:ilvl w:val="1"/>
          <w:numId w:val="43"/>
        </w:numPr>
        <w:spacing w:before="100" w:beforeAutospacing="1" w:after="100" w:afterAutospacing="1" w:line="240" w:lineRule="auto"/>
        <w:rPr>
          <w:rFonts w:ascii="Times New Roman" w:eastAsia="Times New Roman" w:hAnsi="Times New Roman" w:cs="Times New Roman"/>
          <w:kern w:val="0"/>
          <w14:ligatures w14:val="none"/>
        </w:rPr>
      </w:pPr>
      <w:r w:rsidRPr="007F0CB1">
        <w:rPr>
          <w:rFonts w:ascii="Times New Roman" w:eastAsia="Times New Roman" w:hAnsi="Times New Roman" w:cs="Times New Roman"/>
          <w:kern w:val="0"/>
          <w14:ligatures w14:val="none"/>
        </w:rPr>
        <w:t>No disruptive technologies achieve commercial scale before 2030</w:t>
      </w:r>
    </w:p>
    <w:p w14:paraId="777547BC" w14:textId="77777777" w:rsidR="00055E0D" w:rsidRPr="00055E0D" w:rsidRDefault="00055E0D" w:rsidP="00055E0D">
      <w:pPr>
        <w:spacing w:before="100" w:beforeAutospacing="1" w:after="100" w:afterAutospacing="1" w:line="240" w:lineRule="auto"/>
        <w:rPr>
          <w:rFonts w:ascii="Times New Roman" w:eastAsia="Times New Roman" w:hAnsi="Times New Roman" w:cs="Times New Roman"/>
          <w:kern w:val="0"/>
          <w14:ligatures w14:val="none"/>
        </w:rPr>
      </w:pPr>
      <w:r w:rsidRPr="00055E0D">
        <w:rPr>
          <w:rFonts w:ascii="Times New Roman" w:eastAsia="Times New Roman" w:hAnsi="Times New Roman" w:cs="Times New Roman"/>
          <w:kern w:val="0"/>
          <w14:ligatures w14:val="none"/>
        </w:rPr>
        <w:t>The analysis was conducted using Python 3.12 with the following key libraries:</w:t>
      </w:r>
    </w:p>
    <w:p w14:paraId="694E0090" w14:textId="77777777" w:rsidR="00055E0D" w:rsidRPr="007F0CB1" w:rsidRDefault="00055E0D" w:rsidP="007F0CB1">
      <w:pPr>
        <w:pStyle w:val="ListParagraph"/>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7F0CB1">
        <w:rPr>
          <w:rFonts w:ascii="Times New Roman" w:eastAsia="Times New Roman" w:hAnsi="Times New Roman" w:cs="Times New Roman"/>
          <w:kern w:val="0"/>
          <w14:ligatures w14:val="none"/>
        </w:rPr>
        <w:t>sklearn</w:t>
      </w:r>
      <w:proofErr w:type="spellEnd"/>
      <w:r w:rsidRPr="007F0CB1">
        <w:rPr>
          <w:rFonts w:ascii="Times New Roman" w:eastAsia="Times New Roman" w:hAnsi="Times New Roman" w:cs="Times New Roman"/>
          <w:kern w:val="0"/>
          <w14:ligatures w14:val="none"/>
        </w:rPr>
        <w:t xml:space="preserve"> for machine learning (</w:t>
      </w:r>
      <w:proofErr w:type="spellStart"/>
      <w:r w:rsidRPr="007F0CB1">
        <w:rPr>
          <w:rFonts w:ascii="Times New Roman" w:eastAsia="Times New Roman" w:hAnsi="Times New Roman" w:cs="Times New Roman"/>
          <w:kern w:val="0"/>
          <w14:ligatures w14:val="none"/>
        </w:rPr>
        <w:t>KMeans</w:t>
      </w:r>
      <w:proofErr w:type="spellEnd"/>
      <w:r w:rsidRPr="007F0CB1">
        <w:rPr>
          <w:rFonts w:ascii="Times New Roman" w:eastAsia="Times New Roman" w:hAnsi="Times New Roman" w:cs="Times New Roman"/>
          <w:kern w:val="0"/>
          <w14:ligatures w14:val="none"/>
        </w:rPr>
        <w:t xml:space="preserve">, </w:t>
      </w:r>
      <w:proofErr w:type="spellStart"/>
      <w:r w:rsidRPr="007F0CB1">
        <w:rPr>
          <w:rFonts w:ascii="Times New Roman" w:eastAsia="Times New Roman" w:hAnsi="Times New Roman" w:cs="Times New Roman"/>
          <w:kern w:val="0"/>
          <w14:ligatures w14:val="none"/>
        </w:rPr>
        <w:t>RandomForestRegressor</w:t>
      </w:r>
      <w:proofErr w:type="spellEnd"/>
      <w:r w:rsidRPr="007F0CB1">
        <w:rPr>
          <w:rFonts w:ascii="Times New Roman" w:eastAsia="Times New Roman" w:hAnsi="Times New Roman" w:cs="Times New Roman"/>
          <w:kern w:val="0"/>
          <w14:ligatures w14:val="none"/>
        </w:rPr>
        <w:t>, SVR)</w:t>
      </w:r>
    </w:p>
    <w:p w14:paraId="70788B85" w14:textId="77777777" w:rsidR="00055E0D" w:rsidRPr="007F0CB1" w:rsidRDefault="00055E0D" w:rsidP="007F0CB1">
      <w:pPr>
        <w:pStyle w:val="ListParagraph"/>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7F0CB1">
        <w:rPr>
          <w:rFonts w:ascii="Times New Roman" w:eastAsia="Times New Roman" w:hAnsi="Times New Roman" w:cs="Times New Roman"/>
          <w:kern w:val="0"/>
          <w14:ligatures w14:val="none"/>
        </w:rPr>
        <w:t>statsmodels</w:t>
      </w:r>
      <w:proofErr w:type="spellEnd"/>
      <w:r w:rsidRPr="007F0CB1">
        <w:rPr>
          <w:rFonts w:ascii="Times New Roman" w:eastAsia="Times New Roman" w:hAnsi="Times New Roman" w:cs="Times New Roman"/>
          <w:kern w:val="0"/>
          <w14:ligatures w14:val="none"/>
        </w:rPr>
        <w:t xml:space="preserve"> for time series analysis (ARIMA, SARIMAX)</w:t>
      </w:r>
    </w:p>
    <w:p w14:paraId="5B8D6D25" w14:textId="77777777" w:rsidR="00055E0D" w:rsidRPr="007F0CB1" w:rsidRDefault="00055E0D" w:rsidP="007F0CB1">
      <w:pPr>
        <w:pStyle w:val="ListParagraph"/>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7F0CB1">
        <w:rPr>
          <w:rFonts w:ascii="Times New Roman" w:eastAsia="Times New Roman" w:hAnsi="Times New Roman" w:cs="Times New Roman"/>
          <w:kern w:val="0"/>
          <w14:ligatures w14:val="none"/>
        </w:rPr>
        <w:t xml:space="preserve">pandas and </w:t>
      </w:r>
      <w:proofErr w:type="spellStart"/>
      <w:r w:rsidRPr="007F0CB1">
        <w:rPr>
          <w:rFonts w:ascii="Times New Roman" w:eastAsia="Times New Roman" w:hAnsi="Times New Roman" w:cs="Times New Roman"/>
          <w:kern w:val="0"/>
          <w14:ligatures w14:val="none"/>
        </w:rPr>
        <w:t>numpy</w:t>
      </w:r>
      <w:proofErr w:type="spellEnd"/>
      <w:r w:rsidRPr="007F0CB1">
        <w:rPr>
          <w:rFonts w:ascii="Times New Roman" w:eastAsia="Times New Roman" w:hAnsi="Times New Roman" w:cs="Times New Roman"/>
          <w:kern w:val="0"/>
          <w14:ligatures w14:val="none"/>
        </w:rPr>
        <w:t xml:space="preserve"> for data manipulation</w:t>
      </w:r>
    </w:p>
    <w:p w14:paraId="5BA0F9A2" w14:textId="77777777" w:rsidR="00055E0D" w:rsidRPr="007F0CB1" w:rsidRDefault="00055E0D" w:rsidP="007F0CB1">
      <w:pPr>
        <w:pStyle w:val="ListParagraph"/>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7F0CB1">
        <w:rPr>
          <w:rFonts w:ascii="Times New Roman" w:eastAsia="Times New Roman" w:hAnsi="Times New Roman" w:cs="Times New Roman"/>
          <w:kern w:val="0"/>
          <w14:ligatures w14:val="none"/>
        </w:rPr>
        <w:lastRenderedPageBreak/>
        <w:t>matplotlib and seaborn for visualization</w:t>
      </w:r>
    </w:p>
    <w:p w14:paraId="4995A9D9" w14:textId="77777777" w:rsidR="00055E0D" w:rsidRDefault="00055E0D" w:rsidP="00055E0D">
      <w:pPr>
        <w:spacing w:before="100" w:beforeAutospacing="1" w:after="100" w:afterAutospacing="1" w:line="240" w:lineRule="auto"/>
        <w:rPr>
          <w:rFonts w:ascii="Times New Roman" w:eastAsia="Times New Roman" w:hAnsi="Times New Roman" w:cs="Times New Roman"/>
          <w:kern w:val="0"/>
          <w14:ligatures w14:val="none"/>
        </w:rPr>
      </w:pPr>
      <w:r w:rsidRPr="00055E0D">
        <w:rPr>
          <w:rFonts w:ascii="Times New Roman" w:eastAsia="Times New Roman" w:hAnsi="Times New Roman" w:cs="Times New Roman"/>
          <w:kern w:val="0"/>
          <w14:ligatures w14:val="none"/>
        </w:rPr>
        <w:t xml:space="preserve">All code, data sources, and detailed methodology are available in the accompanying </w:t>
      </w:r>
      <w:proofErr w:type="spellStart"/>
      <w:r w:rsidRPr="00055E0D">
        <w:rPr>
          <w:rFonts w:ascii="Times New Roman" w:eastAsia="Times New Roman" w:hAnsi="Times New Roman" w:cs="Times New Roman"/>
          <w:kern w:val="0"/>
          <w14:ligatures w14:val="none"/>
        </w:rPr>
        <w:t>Jupyter</w:t>
      </w:r>
      <w:proofErr w:type="spellEnd"/>
      <w:r w:rsidRPr="00055E0D">
        <w:rPr>
          <w:rFonts w:ascii="Times New Roman" w:eastAsia="Times New Roman" w:hAnsi="Times New Roman" w:cs="Times New Roman"/>
          <w:kern w:val="0"/>
          <w14:ligatures w14:val="none"/>
        </w:rPr>
        <w:t xml:space="preserve"> notebook.</w:t>
      </w:r>
    </w:p>
    <w:p w14:paraId="6EDC7151" w14:textId="77777777" w:rsidR="007F0CB1" w:rsidRPr="007F0CB1" w:rsidRDefault="007F0CB1" w:rsidP="007F0CB1">
      <w:pPr>
        <w:pStyle w:val="Heading2"/>
        <w:rPr>
          <w:rFonts w:ascii="Times New Roman" w:hAnsi="Times New Roman" w:cs="Times New Roman"/>
        </w:rPr>
      </w:pPr>
      <w:r w:rsidRPr="007F0CB1">
        <w:rPr>
          <w:rFonts w:ascii="Times New Roman" w:hAnsi="Times New Roman" w:cs="Times New Roman"/>
        </w:rPr>
        <w:t>APPENDIX A: METHODOLOGICAL DETAILS</w:t>
      </w:r>
    </w:p>
    <w:p w14:paraId="19F42744" w14:textId="77777777" w:rsidR="007F0CB1" w:rsidRPr="007F0CB1" w:rsidRDefault="007F0CB1" w:rsidP="007F0CB1">
      <w:pPr>
        <w:pStyle w:val="Heading3"/>
        <w:rPr>
          <w:rFonts w:ascii="Times New Roman" w:hAnsi="Times New Roman" w:cs="Times New Roman"/>
        </w:rPr>
      </w:pPr>
      <w:r w:rsidRPr="007F0CB1">
        <w:rPr>
          <w:rFonts w:ascii="Times New Roman" w:hAnsi="Times New Roman" w:cs="Times New Roman"/>
        </w:rPr>
        <w:t>Machine Learning Approach for Country Clustering</w:t>
      </w:r>
    </w:p>
    <w:p w14:paraId="46931253" w14:textId="77777777" w:rsidR="007F0CB1" w:rsidRPr="007F0CB1" w:rsidRDefault="007F0CB1" w:rsidP="007F0CB1">
      <w:pPr>
        <w:pStyle w:val="Heading4"/>
        <w:rPr>
          <w:rFonts w:ascii="Times New Roman" w:hAnsi="Times New Roman" w:cs="Times New Roman"/>
        </w:rPr>
      </w:pPr>
      <w:r w:rsidRPr="007F0CB1">
        <w:rPr>
          <w:rStyle w:val="Strong"/>
          <w:rFonts w:ascii="Times New Roman" w:hAnsi="Times New Roman" w:cs="Times New Roman"/>
        </w:rPr>
        <w:t>Feature Engineering:</w:t>
      </w:r>
    </w:p>
    <w:p w14:paraId="1332E3F4" w14:textId="77777777" w:rsidR="007F0CB1" w:rsidRDefault="007F0CB1" w:rsidP="007F0CB1">
      <w:pPr>
        <w:pStyle w:val="HTMLPreformatted"/>
      </w:pPr>
      <w:r>
        <w:t>python</w:t>
      </w:r>
    </w:p>
    <w:p w14:paraId="225FCD67" w14:textId="77777777" w:rsidR="007F0CB1" w:rsidRDefault="007F0CB1" w:rsidP="007F0CB1">
      <w:pPr>
        <w:pStyle w:val="HTMLPreformatted"/>
        <w:spacing w:before="120" w:after="120"/>
        <w:rPr>
          <w:rStyle w:val="HTMLCode"/>
          <w:rFonts w:ascii="Fira Code" w:eastAsiaTheme="majorEastAsia" w:hAnsi="Fira Code" w:cs="Fira Code"/>
          <w:color w:val="ABB2BF"/>
        </w:rPr>
      </w:pPr>
      <w:r>
        <w:rPr>
          <w:rStyle w:val="token"/>
          <w:rFonts w:ascii="Fira Code" w:eastAsiaTheme="majorEastAsia" w:hAnsi="Fira Code" w:cs="Fira Code"/>
          <w:i/>
          <w:iCs/>
          <w:color w:val="5C6370"/>
        </w:rPr>
        <w:t># Feature creation for clustering</w:t>
      </w:r>
    </w:p>
    <w:p w14:paraId="5057A004" w14:textId="77777777" w:rsidR="007F0CB1" w:rsidRDefault="007F0CB1" w:rsidP="007F0CB1">
      <w:pPr>
        <w:pStyle w:val="HTMLPreformatted"/>
        <w:spacing w:before="120" w:after="120"/>
        <w:rPr>
          <w:rStyle w:val="HTMLCode"/>
          <w:rFonts w:ascii="Fira Code" w:eastAsiaTheme="majorEastAsia" w:hAnsi="Fira Code" w:cs="Fira Code"/>
          <w:color w:val="ABB2BF"/>
        </w:rPr>
      </w:pPr>
      <w:r>
        <w:rPr>
          <w:rStyle w:val="HTMLCode"/>
          <w:rFonts w:ascii="Fira Code" w:eastAsiaTheme="majorEastAsia" w:hAnsi="Fira Code" w:cs="Fira Code"/>
          <w:color w:val="ABB2BF"/>
        </w:rPr>
        <w:t xml:space="preserve">features </w:t>
      </w:r>
      <w:r>
        <w:rPr>
          <w:rStyle w:val="token"/>
          <w:rFonts w:ascii="Fira Code" w:eastAsiaTheme="majorEastAsia" w:hAnsi="Fira Code" w:cs="Fira Code"/>
          <w:color w:val="61AFEF"/>
        </w:rPr>
        <w:t>=</w:t>
      </w:r>
      <w:r>
        <w:rPr>
          <w:rStyle w:val="HTMLCode"/>
          <w:rFonts w:ascii="Fira Code" w:eastAsiaTheme="majorEastAsia" w:hAnsi="Fira Code" w:cs="Fira Code"/>
          <w:color w:val="ABB2BF"/>
        </w:rPr>
        <w:t xml:space="preserve"> </w:t>
      </w:r>
      <w:r>
        <w:rPr>
          <w:rStyle w:val="token"/>
          <w:rFonts w:ascii="Fira Code" w:eastAsiaTheme="majorEastAsia" w:hAnsi="Fira Code" w:cs="Fira Code"/>
          <w:color w:val="ABB2BF"/>
        </w:rPr>
        <w:t>[</w:t>
      </w:r>
    </w:p>
    <w:p w14:paraId="4CA28AC0" w14:textId="77777777" w:rsidR="007F0CB1" w:rsidRDefault="007F0CB1" w:rsidP="007F0CB1">
      <w:pPr>
        <w:pStyle w:val="HTMLPreformatted"/>
        <w:spacing w:before="120" w:after="120"/>
        <w:rPr>
          <w:rStyle w:val="HTMLCode"/>
          <w:rFonts w:ascii="Fira Code" w:eastAsiaTheme="majorEastAsia" w:hAnsi="Fira Code" w:cs="Fira Code"/>
          <w:color w:val="ABB2BF"/>
        </w:rPr>
      </w:pPr>
      <w:r>
        <w:rPr>
          <w:rStyle w:val="HTMLCode"/>
          <w:rFonts w:ascii="Fira Code" w:eastAsiaTheme="majorEastAsia" w:hAnsi="Fira Code" w:cs="Fira Code"/>
          <w:color w:val="ABB2BF"/>
        </w:rPr>
        <w:t xml:space="preserve">    </w:t>
      </w:r>
      <w:r>
        <w:rPr>
          <w:rStyle w:val="token"/>
          <w:rFonts w:ascii="Fira Code" w:eastAsiaTheme="majorEastAsia" w:hAnsi="Fira Code" w:cs="Fira Code"/>
          <w:color w:val="98C379"/>
        </w:rPr>
        <w:t>'</w:t>
      </w:r>
      <w:proofErr w:type="spellStart"/>
      <w:proofErr w:type="gramStart"/>
      <w:r>
        <w:rPr>
          <w:rStyle w:val="token"/>
          <w:rFonts w:ascii="Fira Code" w:eastAsiaTheme="majorEastAsia" w:hAnsi="Fira Code" w:cs="Fira Code"/>
          <w:color w:val="98C379"/>
        </w:rPr>
        <w:t>renewable</w:t>
      </w:r>
      <w:proofErr w:type="gramEnd"/>
      <w:r>
        <w:rPr>
          <w:rStyle w:val="token"/>
          <w:rFonts w:ascii="Fira Code" w:eastAsiaTheme="majorEastAsia" w:hAnsi="Fira Code" w:cs="Fira Code"/>
          <w:color w:val="98C379"/>
        </w:rPr>
        <w:t>_penetration_rate</w:t>
      </w:r>
      <w:proofErr w:type="spellEnd"/>
      <w:proofErr w:type="gramStart"/>
      <w:r>
        <w:rPr>
          <w:rStyle w:val="token"/>
          <w:rFonts w:ascii="Fira Code" w:eastAsiaTheme="majorEastAsia" w:hAnsi="Fira Code" w:cs="Fira Code"/>
          <w:color w:val="98C379"/>
        </w:rPr>
        <w:t>'</w:t>
      </w:r>
      <w:r>
        <w:rPr>
          <w:rStyle w:val="token"/>
          <w:rFonts w:ascii="Fira Code" w:eastAsiaTheme="majorEastAsia" w:hAnsi="Fira Code" w:cs="Fira Code"/>
          <w:color w:val="ABB2BF"/>
        </w:rPr>
        <w:t>,</w:t>
      </w:r>
      <w:r>
        <w:rPr>
          <w:rStyle w:val="HTMLCode"/>
          <w:rFonts w:ascii="Fira Code" w:eastAsiaTheme="majorEastAsia" w:hAnsi="Fira Code" w:cs="Fira Code"/>
          <w:color w:val="ABB2BF"/>
        </w:rPr>
        <w:t xml:space="preserve">  </w:t>
      </w:r>
      <w:r>
        <w:rPr>
          <w:rStyle w:val="token"/>
          <w:rFonts w:ascii="Fira Code" w:eastAsiaTheme="majorEastAsia" w:hAnsi="Fira Code" w:cs="Fira Code"/>
          <w:i/>
          <w:iCs/>
          <w:color w:val="5C6370"/>
        </w:rPr>
        <w:t>#</w:t>
      </w:r>
      <w:proofErr w:type="gramEnd"/>
      <w:r>
        <w:rPr>
          <w:rStyle w:val="token"/>
          <w:rFonts w:ascii="Fira Code" w:eastAsiaTheme="majorEastAsia" w:hAnsi="Fira Code" w:cs="Fira Code"/>
          <w:i/>
          <w:iCs/>
          <w:color w:val="5C6370"/>
        </w:rPr>
        <w:t xml:space="preserve"> % of electricity from </w:t>
      </w:r>
      <w:proofErr w:type="spellStart"/>
      <w:r>
        <w:rPr>
          <w:rStyle w:val="token"/>
          <w:rFonts w:ascii="Fira Code" w:eastAsiaTheme="majorEastAsia" w:hAnsi="Fira Code" w:cs="Fira Code"/>
          <w:i/>
          <w:iCs/>
          <w:color w:val="5C6370"/>
        </w:rPr>
        <w:t>wind+solar</w:t>
      </w:r>
      <w:proofErr w:type="spellEnd"/>
    </w:p>
    <w:p w14:paraId="12B1C4AA" w14:textId="77777777" w:rsidR="007F0CB1" w:rsidRDefault="007F0CB1" w:rsidP="007F0CB1">
      <w:pPr>
        <w:pStyle w:val="HTMLPreformatted"/>
        <w:spacing w:before="120" w:after="120"/>
        <w:rPr>
          <w:rStyle w:val="HTMLCode"/>
          <w:rFonts w:ascii="Fira Code" w:eastAsiaTheme="majorEastAsia" w:hAnsi="Fira Code" w:cs="Fira Code"/>
          <w:color w:val="ABB2BF"/>
        </w:rPr>
      </w:pPr>
      <w:r>
        <w:rPr>
          <w:rStyle w:val="HTMLCode"/>
          <w:rFonts w:ascii="Fira Code" w:eastAsiaTheme="majorEastAsia" w:hAnsi="Fira Code" w:cs="Fira Code"/>
          <w:color w:val="ABB2BF"/>
        </w:rPr>
        <w:t xml:space="preserve">    </w:t>
      </w:r>
      <w:r>
        <w:rPr>
          <w:rStyle w:val="token"/>
          <w:rFonts w:ascii="Fira Code" w:eastAsiaTheme="majorEastAsia" w:hAnsi="Fira Code" w:cs="Fira Code"/>
          <w:color w:val="98C379"/>
        </w:rPr>
        <w:t>'</w:t>
      </w:r>
      <w:proofErr w:type="gramStart"/>
      <w:r>
        <w:rPr>
          <w:rStyle w:val="token"/>
          <w:rFonts w:ascii="Fira Code" w:eastAsiaTheme="majorEastAsia" w:hAnsi="Fira Code" w:cs="Fira Code"/>
          <w:color w:val="98C379"/>
        </w:rPr>
        <w:t>renewable</w:t>
      </w:r>
      <w:proofErr w:type="gramEnd"/>
      <w:r>
        <w:rPr>
          <w:rStyle w:val="token"/>
          <w:rFonts w:ascii="Fira Code" w:eastAsiaTheme="majorEastAsia" w:hAnsi="Fira Code" w:cs="Fira Code"/>
          <w:color w:val="98C379"/>
        </w:rPr>
        <w:t>_growth_cagr_5yr</w:t>
      </w:r>
      <w:proofErr w:type="gramStart"/>
      <w:r>
        <w:rPr>
          <w:rStyle w:val="token"/>
          <w:rFonts w:ascii="Fira Code" w:eastAsiaTheme="majorEastAsia" w:hAnsi="Fira Code" w:cs="Fira Code"/>
          <w:color w:val="98C379"/>
        </w:rPr>
        <w:t>'</w:t>
      </w:r>
      <w:r>
        <w:rPr>
          <w:rStyle w:val="token"/>
          <w:rFonts w:ascii="Fira Code" w:eastAsiaTheme="majorEastAsia" w:hAnsi="Fira Code" w:cs="Fira Code"/>
          <w:color w:val="ABB2BF"/>
        </w:rPr>
        <w:t>,</w:t>
      </w:r>
      <w:r>
        <w:rPr>
          <w:rStyle w:val="HTMLCode"/>
          <w:rFonts w:ascii="Fira Code" w:eastAsiaTheme="majorEastAsia" w:hAnsi="Fira Code" w:cs="Fira Code"/>
          <w:color w:val="ABB2BF"/>
        </w:rPr>
        <w:t xml:space="preserve">   </w:t>
      </w:r>
      <w:proofErr w:type="gramEnd"/>
      <w:r>
        <w:rPr>
          <w:rStyle w:val="token"/>
          <w:rFonts w:ascii="Fira Code" w:eastAsiaTheme="majorEastAsia" w:hAnsi="Fira Code" w:cs="Fira Code"/>
          <w:i/>
          <w:iCs/>
          <w:color w:val="5C6370"/>
        </w:rPr>
        <w:t># 5-year compound annual growth rate</w:t>
      </w:r>
    </w:p>
    <w:p w14:paraId="48D26A3A" w14:textId="77777777" w:rsidR="007F0CB1" w:rsidRDefault="007F0CB1" w:rsidP="007F0CB1">
      <w:pPr>
        <w:pStyle w:val="HTMLPreformatted"/>
        <w:spacing w:before="120" w:after="120"/>
        <w:rPr>
          <w:rStyle w:val="HTMLCode"/>
          <w:rFonts w:ascii="Fira Code" w:eastAsiaTheme="majorEastAsia" w:hAnsi="Fira Code" w:cs="Fira Code"/>
          <w:color w:val="ABB2BF"/>
        </w:rPr>
      </w:pPr>
      <w:r>
        <w:rPr>
          <w:rStyle w:val="HTMLCode"/>
          <w:rFonts w:ascii="Fira Code" w:eastAsiaTheme="majorEastAsia" w:hAnsi="Fira Code" w:cs="Fira Code"/>
          <w:color w:val="ABB2BF"/>
        </w:rPr>
        <w:t xml:space="preserve">    </w:t>
      </w:r>
      <w:r>
        <w:rPr>
          <w:rStyle w:val="token"/>
          <w:rFonts w:ascii="Fira Code" w:eastAsiaTheme="majorEastAsia" w:hAnsi="Fira Code" w:cs="Fira Code"/>
          <w:color w:val="98C379"/>
        </w:rPr>
        <w:t>'</w:t>
      </w:r>
      <w:proofErr w:type="spellStart"/>
      <w:proofErr w:type="gramStart"/>
      <w:r>
        <w:rPr>
          <w:rStyle w:val="token"/>
          <w:rFonts w:ascii="Fira Code" w:eastAsiaTheme="majorEastAsia" w:hAnsi="Fira Code" w:cs="Fira Code"/>
          <w:color w:val="98C379"/>
        </w:rPr>
        <w:t>renewable</w:t>
      </w:r>
      <w:proofErr w:type="gramEnd"/>
      <w:r>
        <w:rPr>
          <w:rStyle w:val="token"/>
          <w:rFonts w:ascii="Fira Code" w:eastAsiaTheme="majorEastAsia" w:hAnsi="Fira Code" w:cs="Fira Code"/>
          <w:color w:val="98C379"/>
        </w:rPr>
        <w:t>_capacity_per_capita</w:t>
      </w:r>
      <w:proofErr w:type="spellEnd"/>
      <w:r>
        <w:rPr>
          <w:rStyle w:val="token"/>
          <w:rFonts w:ascii="Fira Code" w:eastAsiaTheme="majorEastAsia" w:hAnsi="Fira Code" w:cs="Fira Code"/>
          <w:color w:val="98C379"/>
        </w:rPr>
        <w:t>'</w:t>
      </w:r>
      <w:r>
        <w:rPr>
          <w:rStyle w:val="token"/>
          <w:rFonts w:ascii="Fira Code" w:eastAsiaTheme="majorEastAsia" w:hAnsi="Fira Code" w:cs="Fira Code"/>
          <w:color w:val="ABB2BF"/>
        </w:rPr>
        <w:t>,</w:t>
      </w:r>
      <w:r>
        <w:rPr>
          <w:rStyle w:val="HTMLCode"/>
          <w:rFonts w:ascii="Fira Code" w:eastAsiaTheme="majorEastAsia" w:hAnsi="Fira Code" w:cs="Fira Code"/>
          <w:color w:val="ABB2BF"/>
        </w:rPr>
        <w:t xml:space="preserve"> </w:t>
      </w:r>
      <w:r>
        <w:rPr>
          <w:rStyle w:val="token"/>
          <w:rFonts w:ascii="Fira Code" w:eastAsiaTheme="majorEastAsia" w:hAnsi="Fira Code" w:cs="Fira Code"/>
          <w:i/>
          <w:iCs/>
          <w:color w:val="5C6370"/>
        </w:rPr>
        <w:t># kW per person</w:t>
      </w:r>
    </w:p>
    <w:p w14:paraId="4B41FCF3" w14:textId="77777777" w:rsidR="007F0CB1" w:rsidRDefault="007F0CB1" w:rsidP="007F0CB1">
      <w:pPr>
        <w:pStyle w:val="HTMLPreformatted"/>
        <w:spacing w:before="120" w:after="120"/>
        <w:rPr>
          <w:rStyle w:val="HTMLCode"/>
          <w:rFonts w:ascii="Fira Code" w:eastAsiaTheme="majorEastAsia" w:hAnsi="Fira Code" w:cs="Fira Code"/>
          <w:color w:val="ABB2BF"/>
        </w:rPr>
      </w:pPr>
      <w:r>
        <w:rPr>
          <w:rStyle w:val="HTMLCode"/>
          <w:rFonts w:ascii="Fira Code" w:eastAsiaTheme="majorEastAsia" w:hAnsi="Fira Code" w:cs="Fira Code"/>
          <w:color w:val="ABB2BF"/>
        </w:rPr>
        <w:t xml:space="preserve">    </w:t>
      </w:r>
      <w:r>
        <w:rPr>
          <w:rStyle w:val="token"/>
          <w:rFonts w:ascii="Fira Code" w:eastAsiaTheme="majorEastAsia" w:hAnsi="Fira Code" w:cs="Fira Code"/>
          <w:color w:val="98C379"/>
        </w:rPr>
        <w:t>'</w:t>
      </w:r>
      <w:proofErr w:type="spellStart"/>
      <w:proofErr w:type="gramStart"/>
      <w:r>
        <w:rPr>
          <w:rStyle w:val="token"/>
          <w:rFonts w:ascii="Fira Code" w:eastAsiaTheme="majorEastAsia" w:hAnsi="Fira Code" w:cs="Fira Code"/>
          <w:color w:val="98C379"/>
        </w:rPr>
        <w:t>wind</w:t>
      </w:r>
      <w:proofErr w:type="gramEnd"/>
      <w:r>
        <w:rPr>
          <w:rStyle w:val="token"/>
          <w:rFonts w:ascii="Fira Code" w:eastAsiaTheme="majorEastAsia" w:hAnsi="Fira Code" w:cs="Fira Code"/>
          <w:color w:val="98C379"/>
        </w:rPr>
        <w:t>_solar_ratio</w:t>
      </w:r>
      <w:proofErr w:type="spellEnd"/>
      <w:proofErr w:type="gramStart"/>
      <w:r>
        <w:rPr>
          <w:rStyle w:val="token"/>
          <w:rFonts w:ascii="Fira Code" w:eastAsiaTheme="majorEastAsia" w:hAnsi="Fira Code" w:cs="Fira Code"/>
          <w:color w:val="98C379"/>
        </w:rPr>
        <w:t>'</w:t>
      </w:r>
      <w:r>
        <w:rPr>
          <w:rStyle w:val="token"/>
          <w:rFonts w:ascii="Fira Code" w:eastAsiaTheme="majorEastAsia" w:hAnsi="Fira Code" w:cs="Fira Code"/>
          <w:color w:val="ABB2BF"/>
        </w:rPr>
        <w:t>,</w:t>
      </w:r>
      <w:r>
        <w:rPr>
          <w:rStyle w:val="HTMLCode"/>
          <w:rFonts w:ascii="Fira Code" w:eastAsiaTheme="majorEastAsia" w:hAnsi="Fira Code" w:cs="Fira Code"/>
          <w:color w:val="ABB2BF"/>
        </w:rPr>
        <w:t xml:space="preserve">   </w:t>
      </w:r>
      <w:proofErr w:type="gramEnd"/>
      <w:r>
        <w:rPr>
          <w:rStyle w:val="HTMLCode"/>
          <w:rFonts w:ascii="Fira Code" w:eastAsiaTheme="majorEastAsia" w:hAnsi="Fira Code" w:cs="Fira Code"/>
          <w:color w:val="ABB2BF"/>
        </w:rPr>
        <w:t xml:space="preserve">        </w:t>
      </w:r>
      <w:r>
        <w:rPr>
          <w:rStyle w:val="token"/>
          <w:rFonts w:ascii="Fira Code" w:eastAsiaTheme="majorEastAsia" w:hAnsi="Fira Code" w:cs="Fira Code"/>
          <w:i/>
          <w:iCs/>
          <w:color w:val="5C6370"/>
        </w:rPr>
        <w:t># Relative mix of wind vs solar</w:t>
      </w:r>
    </w:p>
    <w:p w14:paraId="3D91D3DD" w14:textId="77777777" w:rsidR="007F0CB1" w:rsidRDefault="007F0CB1" w:rsidP="007F0CB1">
      <w:pPr>
        <w:pStyle w:val="HTMLPreformatted"/>
        <w:spacing w:before="120" w:after="120"/>
        <w:rPr>
          <w:rStyle w:val="HTMLCode"/>
          <w:rFonts w:ascii="Fira Code" w:eastAsiaTheme="majorEastAsia" w:hAnsi="Fira Code" w:cs="Fira Code"/>
          <w:color w:val="ABB2BF"/>
        </w:rPr>
      </w:pPr>
      <w:r>
        <w:rPr>
          <w:rStyle w:val="HTMLCode"/>
          <w:rFonts w:ascii="Fira Code" w:eastAsiaTheme="majorEastAsia" w:hAnsi="Fira Code" w:cs="Fira Code"/>
          <w:color w:val="ABB2BF"/>
        </w:rPr>
        <w:t xml:space="preserve">    </w:t>
      </w:r>
      <w:r>
        <w:rPr>
          <w:rStyle w:val="token"/>
          <w:rFonts w:ascii="Fira Code" w:eastAsiaTheme="majorEastAsia" w:hAnsi="Fira Code" w:cs="Fira Code"/>
          <w:color w:val="98C379"/>
        </w:rPr>
        <w:t>'</w:t>
      </w:r>
      <w:proofErr w:type="spellStart"/>
      <w:proofErr w:type="gramStart"/>
      <w:r>
        <w:rPr>
          <w:rStyle w:val="token"/>
          <w:rFonts w:ascii="Fira Code" w:eastAsiaTheme="majorEastAsia" w:hAnsi="Fira Code" w:cs="Fira Code"/>
          <w:color w:val="98C379"/>
        </w:rPr>
        <w:t>policy</w:t>
      </w:r>
      <w:proofErr w:type="gramEnd"/>
      <w:r>
        <w:rPr>
          <w:rStyle w:val="token"/>
          <w:rFonts w:ascii="Fira Code" w:eastAsiaTheme="majorEastAsia" w:hAnsi="Fira Code" w:cs="Fira Code"/>
          <w:color w:val="98C379"/>
        </w:rPr>
        <w:t>_support_index</w:t>
      </w:r>
      <w:proofErr w:type="spellEnd"/>
      <w:r>
        <w:rPr>
          <w:rStyle w:val="token"/>
          <w:rFonts w:ascii="Fira Code" w:eastAsiaTheme="majorEastAsia" w:hAnsi="Fira Code" w:cs="Fira Code"/>
          <w:color w:val="98C379"/>
        </w:rPr>
        <w:t>'</w:t>
      </w:r>
      <w:r>
        <w:rPr>
          <w:rStyle w:val="HTMLCode"/>
          <w:rFonts w:ascii="Fira Code" w:eastAsiaTheme="majorEastAsia" w:hAnsi="Fira Code" w:cs="Fira Code"/>
          <w:color w:val="ABB2BF"/>
        </w:rPr>
        <w:t xml:space="preserve">        </w:t>
      </w:r>
      <w:r>
        <w:rPr>
          <w:rStyle w:val="token"/>
          <w:rFonts w:ascii="Fira Code" w:eastAsiaTheme="majorEastAsia" w:hAnsi="Fira Code" w:cs="Fira Code"/>
          <w:i/>
          <w:iCs/>
          <w:color w:val="5C6370"/>
        </w:rPr>
        <w:t># Composite policy strength indicator</w:t>
      </w:r>
    </w:p>
    <w:p w14:paraId="1E799A1B" w14:textId="77777777" w:rsidR="007F0CB1" w:rsidRDefault="007F0CB1" w:rsidP="007F0CB1">
      <w:pPr>
        <w:pStyle w:val="HTMLPreformatted"/>
        <w:spacing w:before="120" w:after="120"/>
        <w:rPr>
          <w:rStyle w:val="HTMLCode"/>
          <w:rFonts w:ascii="Fira Code" w:eastAsiaTheme="majorEastAsia" w:hAnsi="Fira Code" w:cs="Fira Code"/>
          <w:color w:val="ABB2BF"/>
        </w:rPr>
      </w:pPr>
      <w:r>
        <w:rPr>
          <w:rStyle w:val="token"/>
          <w:rFonts w:ascii="Fira Code" w:eastAsiaTheme="majorEastAsia" w:hAnsi="Fira Code" w:cs="Fira Code"/>
          <w:color w:val="ABB2BF"/>
        </w:rPr>
        <w:t>]</w:t>
      </w:r>
    </w:p>
    <w:p w14:paraId="3A19C8F6" w14:textId="77777777" w:rsidR="007F0CB1" w:rsidRDefault="007F0CB1" w:rsidP="007F0CB1">
      <w:pPr>
        <w:pStyle w:val="HTMLPreformatted"/>
        <w:spacing w:before="120" w:after="120"/>
        <w:rPr>
          <w:rStyle w:val="HTMLCode"/>
          <w:rFonts w:ascii="Fira Code" w:eastAsiaTheme="majorEastAsia" w:hAnsi="Fira Code" w:cs="Fira Code"/>
          <w:color w:val="ABB2BF"/>
        </w:rPr>
      </w:pPr>
    </w:p>
    <w:p w14:paraId="0A3F6654" w14:textId="77777777" w:rsidR="007F0CB1" w:rsidRDefault="007F0CB1" w:rsidP="007F0CB1">
      <w:pPr>
        <w:pStyle w:val="HTMLPreformatted"/>
        <w:spacing w:before="120" w:after="120"/>
        <w:rPr>
          <w:rStyle w:val="HTMLCode"/>
          <w:rFonts w:ascii="Fira Code" w:eastAsiaTheme="majorEastAsia" w:hAnsi="Fira Code" w:cs="Fira Code"/>
          <w:color w:val="ABB2BF"/>
        </w:rPr>
      </w:pPr>
      <w:r>
        <w:rPr>
          <w:rStyle w:val="token"/>
          <w:rFonts w:ascii="Fira Code" w:eastAsiaTheme="majorEastAsia" w:hAnsi="Fira Code" w:cs="Fira Code"/>
          <w:i/>
          <w:iCs/>
          <w:color w:val="5C6370"/>
        </w:rPr>
        <w:t># Normalize features</w:t>
      </w:r>
    </w:p>
    <w:p w14:paraId="3D4559A4" w14:textId="77777777" w:rsidR="007F0CB1" w:rsidRDefault="007F0CB1" w:rsidP="007F0CB1">
      <w:pPr>
        <w:pStyle w:val="HTMLPreformatted"/>
        <w:spacing w:before="120" w:after="120"/>
        <w:rPr>
          <w:rStyle w:val="HTMLCode"/>
          <w:rFonts w:ascii="Fira Code" w:eastAsiaTheme="majorEastAsia" w:hAnsi="Fira Code" w:cs="Fira Code"/>
          <w:color w:val="ABB2BF"/>
        </w:rPr>
      </w:pPr>
      <w:r>
        <w:rPr>
          <w:rStyle w:val="token"/>
          <w:rFonts w:ascii="Fira Code" w:eastAsiaTheme="majorEastAsia" w:hAnsi="Fira Code" w:cs="Fira Code"/>
          <w:color w:val="C678DD"/>
        </w:rPr>
        <w:t>from</w:t>
      </w:r>
      <w:r>
        <w:rPr>
          <w:rStyle w:val="HTMLCode"/>
          <w:rFonts w:ascii="Fira Code" w:eastAsiaTheme="majorEastAsia" w:hAnsi="Fira Code" w:cs="Fira Code"/>
          <w:color w:val="ABB2BF"/>
        </w:rPr>
        <w:t xml:space="preserve"> </w:t>
      </w:r>
      <w:proofErr w:type="spellStart"/>
      <w:proofErr w:type="gramStart"/>
      <w:r>
        <w:rPr>
          <w:rStyle w:val="HTMLCode"/>
          <w:rFonts w:ascii="Fira Code" w:eastAsiaTheme="majorEastAsia" w:hAnsi="Fira Code" w:cs="Fira Code"/>
          <w:color w:val="ABB2BF"/>
        </w:rPr>
        <w:t>sklearn</w:t>
      </w:r>
      <w:r>
        <w:rPr>
          <w:rStyle w:val="token"/>
          <w:rFonts w:ascii="Fira Code" w:eastAsiaTheme="majorEastAsia" w:hAnsi="Fira Code" w:cs="Fira Code"/>
          <w:color w:val="ABB2BF"/>
        </w:rPr>
        <w:t>.</w:t>
      </w:r>
      <w:r>
        <w:rPr>
          <w:rStyle w:val="HTMLCode"/>
          <w:rFonts w:ascii="Fira Code" w:eastAsiaTheme="majorEastAsia" w:hAnsi="Fira Code" w:cs="Fira Code"/>
          <w:color w:val="ABB2BF"/>
        </w:rPr>
        <w:t>preprocessing</w:t>
      </w:r>
      <w:proofErr w:type="spellEnd"/>
      <w:proofErr w:type="gramEnd"/>
      <w:r>
        <w:rPr>
          <w:rStyle w:val="HTMLCode"/>
          <w:rFonts w:ascii="Fira Code" w:eastAsiaTheme="majorEastAsia" w:hAnsi="Fira Code" w:cs="Fira Code"/>
          <w:color w:val="ABB2BF"/>
        </w:rPr>
        <w:t xml:space="preserve"> </w:t>
      </w:r>
      <w:r>
        <w:rPr>
          <w:rStyle w:val="token"/>
          <w:rFonts w:ascii="Fira Code" w:eastAsiaTheme="majorEastAsia" w:hAnsi="Fira Code" w:cs="Fira Code"/>
          <w:color w:val="C678DD"/>
        </w:rPr>
        <w:t>import</w:t>
      </w:r>
      <w:r>
        <w:rPr>
          <w:rStyle w:val="HTMLCode"/>
          <w:rFonts w:ascii="Fira Code" w:eastAsiaTheme="majorEastAsia" w:hAnsi="Fira Code" w:cs="Fira Code"/>
          <w:color w:val="ABB2BF"/>
        </w:rPr>
        <w:t xml:space="preserve"> </w:t>
      </w:r>
      <w:proofErr w:type="spellStart"/>
      <w:r>
        <w:rPr>
          <w:rStyle w:val="HTMLCode"/>
          <w:rFonts w:ascii="Fira Code" w:eastAsiaTheme="majorEastAsia" w:hAnsi="Fira Code" w:cs="Fira Code"/>
          <w:color w:val="ABB2BF"/>
        </w:rPr>
        <w:t>StandardScaler</w:t>
      </w:r>
      <w:proofErr w:type="spellEnd"/>
    </w:p>
    <w:p w14:paraId="288CBA1A" w14:textId="77777777" w:rsidR="007F0CB1" w:rsidRDefault="007F0CB1" w:rsidP="007F0CB1">
      <w:pPr>
        <w:pStyle w:val="HTMLPreformatted"/>
        <w:spacing w:before="120" w:after="120"/>
        <w:rPr>
          <w:rStyle w:val="HTMLCode"/>
          <w:rFonts w:ascii="Fira Code" w:eastAsiaTheme="majorEastAsia" w:hAnsi="Fira Code" w:cs="Fira Code"/>
          <w:color w:val="ABB2BF"/>
        </w:rPr>
      </w:pPr>
      <w:r>
        <w:rPr>
          <w:rStyle w:val="HTMLCode"/>
          <w:rFonts w:ascii="Fira Code" w:eastAsiaTheme="majorEastAsia" w:hAnsi="Fira Code" w:cs="Fira Code"/>
          <w:color w:val="ABB2BF"/>
        </w:rPr>
        <w:t xml:space="preserve">scaler </w:t>
      </w:r>
      <w:r>
        <w:rPr>
          <w:rStyle w:val="token"/>
          <w:rFonts w:ascii="Fira Code" w:eastAsiaTheme="majorEastAsia" w:hAnsi="Fira Code" w:cs="Fira Code"/>
          <w:color w:val="61AFEF"/>
        </w:rPr>
        <w:t>=</w:t>
      </w:r>
      <w:r>
        <w:rPr>
          <w:rStyle w:val="HTMLCode"/>
          <w:rFonts w:ascii="Fira Code" w:eastAsiaTheme="majorEastAsia" w:hAnsi="Fira Code" w:cs="Fira Code"/>
          <w:color w:val="ABB2BF"/>
        </w:rPr>
        <w:t xml:space="preserve"> </w:t>
      </w:r>
      <w:proofErr w:type="spellStart"/>
      <w:proofErr w:type="gramStart"/>
      <w:r>
        <w:rPr>
          <w:rStyle w:val="HTMLCode"/>
          <w:rFonts w:ascii="Fira Code" w:eastAsiaTheme="majorEastAsia" w:hAnsi="Fira Code" w:cs="Fira Code"/>
          <w:color w:val="ABB2BF"/>
        </w:rPr>
        <w:t>StandardScaler</w:t>
      </w:r>
      <w:proofErr w:type="spellEnd"/>
      <w:r>
        <w:rPr>
          <w:rStyle w:val="token"/>
          <w:rFonts w:ascii="Fira Code" w:eastAsiaTheme="majorEastAsia" w:hAnsi="Fira Code" w:cs="Fira Code"/>
          <w:color w:val="ABB2BF"/>
        </w:rPr>
        <w:t>(</w:t>
      </w:r>
      <w:proofErr w:type="gramEnd"/>
      <w:r>
        <w:rPr>
          <w:rStyle w:val="token"/>
          <w:rFonts w:ascii="Fira Code" w:eastAsiaTheme="majorEastAsia" w:hAnsi="Fira Code" w:cs="Fira Code"/>
          <w:color w:val="ABB2BF"/>
        </w:rPr>
        <w:t>)</w:t>
      </w:r>
    </w:p>
    <w:p w14:paraId="39CC42E6" w14:textId="77777777" w:rsidR="007F0CB1" w:rsidRDefault="007F0CB1" w:rsidP="007F0CB1">
      <w:pPr>
        <w:pStyle w:val="HTMLPreformatted"/>
        <w:spacing w:before="120" w:after="120"/>
        <w:rPr>
          <w:rStyle w:val="HTMLCode"/>
          <w:rFonts w:ascii="Fira Code" w:eastAsiaTheme="majorEastAsia" w:hAnsi="Fira Code" w:cs="Fira Code"/>
          <w:color w:val="ABB2BF"/>
        </w:rPr>
      </w:pPr>
      <w:proofErr w:type="spellStart"/>
      <w:r>
        <w:rPr>
          <w:rStyle w:val="HTMLCode"/>
          <w:rFonts w:ascii="Fira Code" w:eastAsiaTheme="majorEastAsia" w:hAnsi="Fira Code" w:cs="Fira Code"/>
          <w:color w:val="ABB2BF"/>
        </w:rPr>
        <w:t>X_scaled</w:t>
      </w:r>
      <w:proofErr w:type="spellEnd"/>
      <w:r>
        <w:rPr>
          <w:rStyle w:val="HTMLCode"/>
          <w:rFonts w:ascii="Fira Code" w:eastAsiaTheme="majorEastAsia" w:hAnsi="Fira Code" w:cs="Fira Code"/>
          <w:color w:val="ABB2BF"/>
        </w:rPr>
        <w:t xml:space="preserve"> </w:t>
      </w:r>
      <w:r>
        <w:rPr>
          <w:rStyle w:val="token"/>
          <w:rFonts w:ascii="Fira Code" w:eastAsiaTheme="majorEastAsia" w:hAnsi="Fira Code" w:cs="Fira Code"/>
          <w:color w:val="61AFEF"/>
        </w:rPr>
        <w:t>=</w:t>
      </w:r>
      <w:r>
        <w:rPr>
          <w:rStyle w:val="HTMLCode"/>
          <w:rFonts w:ascii="Fira Code" w:eastAsiaTheme="majorEastAsia" w:hAnsi="Fira Code" w:cs="Fira Code"/>
          <w:color w:val="ABB2BF"/>
        </w:rPr>
        <w:t xml:space="preserve"> </w:t>
      </w:r>
      <w:proofErr w:type="spellStart"/>
      <w:r>
        <w:rPr>
          <w:rStyle w:val="HTMLCode"/>
          <w:rFonts w:ascii="Fira Code" w:eastAsiaTheme="majorEastAsia" w:hAnsi="Fira Code" w:cs="Fira Code"/>
          <w:color w:val="ABB2BF"/>
        </w:rPr>
        <w:t>scaler</w:t>
      </w:r>
      <w:r>
        <w:rPr>
          <w:rStyle w:val="token"/>
          <w:rFonts w:ascii="Fira Code" w:eastAsiaTheme="majorEastAsia" w:hAnsi="Fira Code" w:cs="Fira Code"/>
          <w:color w:val="ABB2BF"/>
        </w:rPr>
        <w:t>.</w:t>
      </w:r>
      <w:r>
        <w:rPr>
          <w:rStyle w:val="HTMLCode"/>
          <w:rFonts w:ascii="Fira Code" w:eastAsiaTheme="majorEastAsia" w:hAnsi="Fira Code" w:cs="Fira Code"/>
          <w:color w:val="ABB2BF"/>
        </w:rPr>
        <w:t>fit_transform</w:t>
      </w:r>
      <w:proofErr w:type="spellEnd"/>
      <w:r>
        <w:rPr>
          <w:rStyle w:val="token"/>
          <w:rFonts w:ascii="Fira Code" w:eastAsiaTheme="majorEastAsia" w:hAnsi="Fira Code" w:cs="Fira Code"/>
          <w:color w:val="ABB2BF"/>
        </w:rPr>
        <w:t>(</w:t>
      </w:r>
      <w:proofErr w:type="spellStart"/>
      <w:r>
        <w:rPr>
          <w:rStyle w:val="HTMLCode"/>
          <w:rFonts w:ascii="Fira Code" w:eastAsiaTheme="majorEastAsia" w:hAnsi="Fira Code" w:cs="Fira Code"/>
          <w:color w:val="ABB2BF"/>
        </w:rPr>
        <w:t>country_data</w:t>
      </w:r>
      <w:proofErr w:type="spellEnd"/>
      <w:r>
        <w:rPr>
          <w:rStyle w:val="token"/>
          <w:rFonts w:ascii="Fira Code" w:eastAsiaTheme="majorEastAsia" w:hAnsi="Fira Code" w:cs="Fira Code"/>
          <w:color w:val="ABB2BF"/>
        </w:rPr>
        <w:t>[</w:t>
      </w:r>
      <w:r>
        <w:rPr>
          <w:rStyle w:val="HTMLCode"/>
          <w:rFonts w:ascii="Fira Code" w:eastAsiaTheme="majorEastAsia" w:hAnsi="Fira Code" w:cs="Fira Code"/>
          <w:color w:val="ABB2BF"/>
        </w:rPr>
        <w:t>features</w:t>
      </w:r>
      <w:r>
        <w:rPr>
          <w:rStyle w:val="token"/>
          <w:rFonts w:ascii="Fira Code" w:eastAsiaTheme="majorEastAsia" w:hAnsi="Fira Code" w:cs="Fira Code"/>
          <w:color w:val="ABB2BF"/>
        </w:rPr>
        <w:t>])</w:t>
      </w:r>
    </w:p>
    <w:p w14:paraId="6C2F4805" w14:textId="77777777" w:rsidR="007F0CB1" w:rsidRDefault="007F0CB1" w:rsidP="007F0CB1">
      <w:pPr>
        <w:pStyle w:val="HTMLPreformatted"/>
        <w:spacing w:before="120" w:after="120"/>
        <w:rPr>
          <w:rStyle w:val="HTMLCode"/>
          <w:rFonts w:ascii="Fira Code" w:eastAsiaTheme="majorEastAsia" w:hAnsi="Fira Code" w:cs="Fira Code"/>
          <w:color w:val="ABB2BF"/>
        </w:rPr>
      </w:pPr>
    </w:p>
    <w:p w14:paraId="6CEAD92E" w14:textId="77777777" w:rsidR="007F0CB1" w:rsidRDefault="007F0CB1" w:rsidP="007F0CB1">
      <w:pPr>
        <w:pStyle w:val="HTMLPreformatted"/>
        <w:spacing w:before="120" w:after="120"/>
        <w:rPr>
          <w:rStyle w:val="HTMLCode"/>
          <w:rFonts w:ascii="Fira Code" w:eastAsiaTheme="majorEastAsia" w:hAnsi="Fira Code" w:cs="Fira Code"/>
          <w:color w:val="ABB2BF"/>
        </w:rPr>
      </w:pPr>
      <w:r>
        <w:rPr>
          <w:rStyle w:val="token"/>
          <w:rFonts w:ascii="Fira Code" w:eastAsiaTheme="majorEastAsia" w:hAnsi="Fira Code" w:cs="Fira Code"/>
          <w:i/>
          <w:iCs/>
          <w:color w:val="5C6370"/>
        </w:rPr>
        <w:t># Determine optimal clusters</w:t>
      </w:r>
    </w:p>
    <w:p w14:paraId="089AB32C" w14:textId="77777777" w:rsidR="007F0CB1" w:rsidRDefault="007F0CB1" w:rsidP="007F0CB1">
      <w:pPr>
        <w:pStyle w:val="HTMLPreformatted"/>
        <w:spacing w:before="120" w:after="120"/>
        <w:rPr>
          <w:rStyle w:val="HTMLCode"/>
          <w:rFonts w:ascii="Fira Code" w:eastAsiaTheme="majorEastAsia" w:hAnsi="Fira Code" w:cs="Fira Code"/>
          <w:color w:val="ABB2BF"/>
        </w:rPr>
      </w:pPr>
      <w:r>
        <w:rPr>
          <w:rStyle w:val="token"/>
          <w:rFonts w:ascii="Fira Code" w:eastAsiaTheme="majorEastAsia" w:hAnsi="Fira Code" w:cs="Fira Code"/>
          <w:color w:val="C678DD"/>
        </w:rPr>
        <w:t>from</w:t>
      </w:r>
      <w:r>
        <w:rPr>
          <w:rStyle w:val="HTMLCode"/>
          <w:rFonts w:ascii="Fira Code" w:eastAsiaTheme="majorEastAsia" w:hAnsi="Fira Code" w:cs="Fira Code"/>
          <w:color w:val="ABB2BF"/>
        </w:rPr>
        <w:t xml:space="preserve"> </w:t>
      </w:r>
      <w:proofErr w:type="spellStart"/>
      <w:proofErr w:type="gramStart"/>
      <w:r>
        <w:rPr>
          <w:rStyle w:val="HTMLCode"/>
          <w:rFonts w:ascii="Fira Code" w:eastAsiaTheme="majorEastAsia" w:hAnsi="Fira Code" w:cs="Fira Code"/>
          <w:color w:val="ABB2BF"/>
        </w:rPr>
        <w:t>sklearn</w:t>
      </w:r>
      <w:r>
        <w:rPr>
          <w:rStyle w:val="token"/>
          <w:rFonts w:ascii="Fira Code" w:eastAsiaTheme="majorEastAsia" w:hAnsi="Fira Code" w:cs="Fira Code"/>
          <w:color w:val="ABB2BF"/>
        </w:rPr>
        <w:t>.</w:t>
      </w:r>
      <w:r>
        <w:rPr>
          <w:rStyle w:val="HTMLCode"/>
          <w:rFonts w:ascii="Fira Code" w:eastAsiaTheme="majorEastAsia" w:hAnsi="Fira Code" w:cs="Fira Code"/>
          <w:color w:val="ABB2BF"/>
        </w:rPr>
        <w:t>cluster</w:t>
      </w:r>
      <w:proofErr w:type="spellEnd"/>
      <w:proofErr w:type="gramEnd"/>
      <w:r>
        <w:rPr>
          <w:rStyle w:val="HTMLCode"/>
          <w:rFonts w:ascii="Fira Code" w:eastAsiaTheme="majorEastAsia" w:hAnsi="Fira Code" w:cs="Fira Code"/>
          <w:color w:val="ABB2BF"/>
        </w:rPr>
        <w:t xml:space="preserve"> </w:t>
      </w:r>
      <w:r>
        <w:rPr>
          <w:rStyle w:val="token"/>
          <w:rFonts w:ascii="Fira Code" w:eastAsiaTheme="majorEastAsia" w:hAnsi="Fira Code" w:cs="Fira Code"/>
          <w:color w:val="C678DD"/>
        </w:rPr>
        <w:t>import</w:t>
      </w:r>
      <w:r>
        <w:rPr>
          <w:rStyle w:val="HTMLCode"/>
          <w:rFonts w:ascii="Fira Code" w:eastAsiaTheme="majorEastAsia" w:hAnsi="Fira Code" w:cs="Fira Code"/>
          <w:color w:val="ABB2BF"/>
        </w:rPr>
        <w:t xml:space="preserve"> </w:t>
      </w:r>
      <w:proofErr w:type="spellStart"/>
      <w:r>
        <w:rPr>
          <w:rStyle w:val="HTMLCode"/>
          <w:rFonts w:ascii="Fira Code" w:eastAsiaTheme="majorEastAsia" w:hAnsi="Fira Code" w:cs="Fira Code"/>
          <w:color w:val="ABB2BF"/>
        </w:rPr>
        <w:t>KMeans</w:t>
      </w:r>
      <w:proofErr w:type="spellEnd"/>
    </w:p>
    <w:p w14:paraId="31D86365" w14:textId="77777777" w:rsidR="007F0CB1" w:rsidRDefault="007F0CB1" w:rsidP="007F0CB1">
      <w:pPr>
        <w:pStyle w:val="HTMLPreformatted"/>
        <w:spacing w:before="120" w:after="120"/>
        <w:rPr>
          <w:rStyle w:val="HTMLCode"/>
          <w:rFonts w:ascii="Fira Code" w:eastAsiaTheme="majorEastAsia" w:hAnsi="Fira Code" w:cs="Fira Code"/>
          <w:color w:val="ABB2BF"/>
        </w:rPr>
      </w:pPr>
      <w:r>
        <w:rPr>
          <w:rStyle w:val="token"/>
          <w:rFonts w:ascii="Fira Code" w:eastAsiaTheme="majorEastAsia" w:hAnsi="Fira Code" w:cs="Fira Code"/>
          <w:color w:val="C678DD"/>
        </w:rPr>
        <w:t>from</w:t>
      </w:r>
      <w:r>
        <w:rPr>
          <w:rStyle w:val="HTMLCode"/>
          <w:rFonts w:ascii="Fira Code" w:eastAsiaTheme="majorEastAsia" w:hAnsi="Fira Code" w:cs="Fira Code"/>
          <w:color w:val="ABB2BF"/>
        </w:rPr>
        <w:t xml:space="preserve"> </w:t>
      </w:r>
      <w:proofErr w:type="spellStart"/>
      <w:proofErr w:type="gramStart"/>
      <w:r>
        <w:rPr>
          <w:rStyle w:val="HTMLCode"/>
          <w:rFonts w:ascii="Fira Code" w:eastAsiaTheme="majorEastAsia" w:hAnsi="Fira Code" w:cs="Fira Code"/>
          <w:color w:val="ABB2BF"/>
        </w:rPr>
        <w:t>sklearn</w:t>
      </w:r>
      <w:r>
        <w:rPr>
          <w:rStyle w:val="token"/>
          <w:rFonts w:ascii="Fira Code" w:eastAsiaTheme="majorEastAsia" w:hAnsi="Fira Code" w:cs="Fira Code"/>
          <w:color w:val="ABB2BF"/>
        </w:rPr>
        <w:t>.</w:t>
      </w:r>
      <w:r>
        <w:rPr>
          <w:rStyle w:val="HTMLCode"/>
          <w:rFonts w:ascii="Fira Code" w:eastAsiaTheme="majorEastAsia" w:hAnsi="Fira Code" w:cs="Fira Code"/>
          <w:color w:val="ABB2BF"/>
        </w:rPr>
        <w:t>metrics</w:t>
      </w:r>
      <w:proofErr w:type="spellEnd"/>
      <w:proofErr w:type="gramEnd"/>
      <w:r>
        <w:rPr>
          <w:rStyle w:val="HTMLCode"/>
          <w:rFonts w:ascii="Fira Code" w:eastAsiaTheme="majorEastAsia" w:hAnsi="Fira Code" w:cs="Fira Code"/>
          <w:color w:val="ABB2BF"/>
        </w:rPr>
        <w:t xml:space="preserve"> </w:t>
      </w:r>
      <w:r>
        <w:rPr>
          <w:rStyle w:val="token"/>
          <w:rFonts w:ascii="Fira Code" w:eastAsiaTheme="majorEastAsia" w:hAnsi="Fira Code" w:cs="Fira Code"/>
          <w:color w:val="C678DD"/>
        </w:rPr>
        <w:t>import</w:t>
      </w:r>
      <w:r>
        <w:rPr>
          <w:rStyle w:val="HTMLCode"/>
          <w:rFonts w:ascii="Fira Code" w:eastAsiaTheme="majorEastAsia" w:hAnsi="Fira Code" w:cs="Fira Code"/>
          <w:color w:val="ABB2BF"/>
        </w:rPr>
        <w:t xml:space="preserve"> </w:t>
      </w:r>
      <w:proofErr w:type="spellStart"/>
      <w:r>
        <w:rPr>
          <w:rStyle w:val="HTMLCode"/>
          <w:rFonts w:ascii="Fira Code" w:eastAsiaTheme="majorEastAsia" w:hAnsi="Fira Code" w:cs="Fira Code"/>
          <w:color w:val="ABB2BF"/>
        </w:rPr>
        <w:t>silhouette_score</w:t>
      </w:r>
      <w:proofErr w:type="spellEnd"/>
    </w:p>
    <w:p w14:paraId="5569ED4F" w14:textId="77777777" w:rsidR="007F0CB1" w:rsidRDefault="007F0CB1" w:rsidP="007F0CB1">
      <w:pPr>
        <w:pStyle w:val="HTMLPreformatted"/>
        <w:spacing w:before="120" w:after="120"/>
        <w:rPr>
          <w:rStyle w:val="HTMLCode"/>
          <w:rFonts w:ascii="Fira Code" w:eastAsiaTheme="majorEastAsia" w:hAnsi="Fira Code" w:cs="Fira Code"/>
          <w:color w:val="ABB2BF"/>
        </w:rPr>
      </w:pPr>
    </w:p>
    <w:p w14:paraId="5BC1E4D0" w14:textId="77777777" w:rsidR="007F0CB1" w:rsidRDefault="007F0CB1" w:rsidP="007F0CB1">
      <w:pPr>
        <w:pStyle w:val="HTMLPreformatted"/>
        <w:spacing w:before="120" w:after="120"/>
        <w:rPr>
          <w:rStyle w:val="HTMLCode"/>
          <w:rFonts w:ascii="Fira Code" w:eastAsiaTheme="majorEastAsia" w:hAnsi="Fira Code" w:cs="Fira Code"/>
          <w:color w:val="ABB2BF"/>
        </w:rPr>
      </w:pPr>
      <w:proofErr w:type="spellStart"/>
      <w:r>
        <w:rPr>
          <w:rStyle w:val="HTMLCode"/>
          <w:rFonts w:ascii="Fira Code" w:eastAsiaTheme="majorEastAsia" w:hAnsi="Fira Code" w:cs="Fira Code"/>
          <w:color w:val="ABB2BF"/>
        </w:rPr>
        <w:t>silhouette_scores</w:t>
      </w:r>
      <w:proofErr w:type="spellEnd"/>
      <w:r>
        <w:rPr>
          <w:rStyle w:val="HTMLCode"/>
          <w:rFonts w:ascii="Fira Code" w:eastAsiaTheme="majorEastAsia" w:hAnsi="Fira Code" w:cs="Fira Code"/>
          <w:color w:val="ABB2BF"/>
        </w:rPr>
        <w:t xml:space="preserve"> </w:t>
      </w:r>
      <w:r>
        <w:rPr>
          <w:rStyle w:val="token"/>
          <w:rFonts w:ascii="Fira Code" w:eastAsiaTheme="majorEastAsia" w:hAnsi="Fira Code" w:cs="Fira Code"/>
          <w:color w:val="61AFEF"/>
        </w:rPr>
        <w:t>=</w:t>
      </w:r>
      <w:r>
        <w:rPr>
          <w:rStyle w:val="HTMLCode"/>
          <w:rFonts w:ascii="Fira Code" w:eastAsiaTheme="majorEastAsia" w:hAnsi="Fira Code" w:cs="Fira Code"/>
          <w:color w:val="ABB2BF"/>
        </w:rPr>
        <w:t xml:space="preserve"> </w:t>
      </w:r>
      <w:r>
        <w:rPr>
          <w:rStyle w:val="token"/>
          <w:rFonts w:ascii="Fira Code" w:eastAsiaTheme="majorEastAsia" w:hAnsi="Fira Code" w:cs="Fira Code"/>
          <w:color w:val="ABB2BF"/>
        </w:rPr>
        <w:t>[]</w:t>
      </w:r>
    </w:p>
    <w:p w14:paraId="3873D5BB" w14:textId="77777777" w:rsidR="007F0CB1" w:rsidRDefault="007F0CB1" w:rsidP="007F0CB1">
      <w:pPr>
        <w:pStyle w:val="HTMLPreformatted"/>
        <w:spacing w:before="120" w:after="120"/>
        <w:rPr>
          <w:rStyle w:val="HTMLCode"/>
          <w:rFonts w:ascii="Fira Code" w:eastAsiaTheme="majorEastAsia" w:hAnsi="Fira Code" w:cs="Fira Code"/>
          <w:color w:val="ABB2BF"/>
        </w:rPr>
      </w:pPr>
      <w:r>
        <w:rPr>
          <w:rStyle w:val="token"/>
          <w:rFonts w:ascii="Fira Code" w:eastAsiaTheme="majorEastAsia" w:hAnsi="Fira Code" w:cs="Fira Code"/>
          <w:color w:val="C678DD"/>
        </w:rPr>
        <w:t>for</w:t>
      </w:r>
      <w:r>
        <w:rPr>
          <w:rStyle w:val="HTMLCode"/>
          <w:rFonts w:ascii="Fira Code" w:eastAsiaTheme="majorEastAsia" w:hAnsi="Fira Code" w:cs="Fira Code"/>
          <w:color w:val="ABB2BF"/>
        </w:rPr>
        <w:t xml:space="preserve"> </w:t>
      </w:r>
      <w:proofErr w:type="spellStart"/>
      <w:r>
        <w:rPr>
          <w:rStyle w:val="HTMLCode"/>
          <w:rFonts w:ascii="Fira Code" w:eastAsiaTheme="majorEastAsia" w:hAnsi="Fira Code" w:cs="Fira Code"/>
          <w:color w:val="ABB2BF"/>
        </w:rPr>
        <w:t>n_clusters</w:t>
      </w:r>
      <w:proofErr w:type="spellEnd"/>
      <w:r>
        <w:rPr>
          <w:rStyle w:val="HTMLCode"/>
          <w:rFonts w:ascii="Fira Code" w:eastAsiaTheme="majorEastAsia" w:hAnsi="Fira Code" w:cs="Fira Code"/>
          <w:color w:val="ABB2BF"/>
        </w:rPr>
        <w:t xml:space="preserve"> </w:t>
      </w:r>
      <w:r>
        <w:rPr>
          <w:rStyle w:val="token"/>
          <w:rFonts w:ascii="Fira Code" w:eastAsiaTheme="majorEastAsia" w:hAnsi="Fira Code" w:cs="Fira Code"/>
          <w:color w:val="C678DD"/>
        </w:rPr>
        <w:t>in</w:t>
      </w:r>
      <w:r>
        <w:rPr>
          <w:rStyle w:val="HTMLCode"/>
          <w:rFonts w:ascii="Fira Code" w:eastAsiaTheme="majorEastAsia" w:hAnsi="Fira Code" w:cs="Fira Code"/>
          <w:color w:val="ABB2BF"/>
        </w:rPr>
        <w:t xml:space="preserve"> </w:t>
      </w:r>
      <w:proofErr w:type="gramStart"/>
      <w:r>
        <w:rPr>
          <w:rStyle w:val="token"/>
          <w:rFonts w:ascii="Fira Code" w:eastAsiaTheme="majorEastAsia" w:hAnsi="Fira Code" w:cs="Fira Code"/>
          <w:color w:val="98C379"/>
        </w:rPr>
        <w:t>range</w:t>
      </w:r>
      <w:r>
        <w:rPr>
          <w:rStyle w:val="token"/>
          <w:rFonts w:ascii="Fira Code" w:eastAsiaTheme="majorEastAsia" w:hAnsi="Fira Code" w:cs="Fira Code"/>
          <w:color w:val="ABB2BF"/>
        </w:rPr>
        <w:t>(</w:t>
      </w:r>
      <w:proofErr w:type="gramEnd"/>
      <w:r>
        <w:rPr>
          <w:rStyle w:val="token"/>
          <w:rFonts w:ascii="Fira Code" w:eastAsiaTheme="majorEastAsia" w:hAnsi="Fira Code" w:cs="Fira Code"/>
          <w:color w:val="D19A66"/>
        </w:rPr>
        <w:t>2</w:t>
      </w:r>
      <w:r>
        <w:rPr>
          <w:rStyle w:val="token"/>
          <w:rFonts w:ascii="Fira Code" w:eastAsiaTheme="majorEastAsia" w:hAnsi="Fira Code" w:cs="Fira Code"/>
          <w:color w:val="ABB2BF"/>
        </w:rPr>
        <w:t>,</w:t>
      </w:r>
      <w:r>
        <w:rPr>
          <w:rStyle w:val="HTMLCode"/>
          <w:rFonts w:ascii="Fira Code" w:eastAsiaTheme="majorEastAsia" w:hAnsi="Fira Code" w:cs="Fira Code"/>
          <w:color w:val="ABB2BF"/>
        </w:rPr>
        <w:t xml:space="preserve"> </w:t>
      </w:r>
      <w:r>
        <w:rPr>
          <w:rStyle w:val="token"/>
          <w:rFonts w:ascii="Fira Code" w:eastAsiaTheme="majorEastAsia" w:hAnsi="Fira Code" w:cs="Fira Code"/>
          <w:color w:val="D19A66"/>
        </w:rPr>
        <w:t>10</w:t>
      </w:r>
      <w:r>
        <w:rPr>
          <w:rStyle w:val="token"/>
          <w:rFonts w:ascii="Fira Code" w:eastAsiaTheme="majorEastAsia" w:hAnsi="Fira Code" w:cs="Fira Code"/>
          <w:color w:val="ABB2BF"/>
        </w:rPr>
        <w:t>):</w:t>
      </w:r>
    </w:p>
    <w:p w14:paraId="4EDB3C6D" w14:textId="77777777" w:rsidR="007F0CB1" w:rsidRDefault="007F0CB1" w:rsidP="007F0CB1">
      <w:pPr>
        <w:pStyle w:val="HTMLPreformatted"/>
        <w:spacing w:before="120" w:after="120"/>
        <w:rPr>
          <w:rStyle w:val="HTMLCode"/>
          <w:rFonts w:ascii="Fira Code" w:eastAsiaTheme="majorEastAsia" w:hAnsi="Fira Code" w:cs="Fira Code"/>
          <w:color w:val="ABB2BF"/>
        </w:rPr>
      </w:pPr>
      <w:r>
        <w:rPr>
          <w:rStyle w:val="HTMLCode"/>
          <w:rFonts w:ascii="Fira Code" w:eastAsiaTheme="majorEastAsia" w:hAnsi="Fira Code" w:cs="Fira Code"/>
          <w:color w:val="ABB2BF"/>
        </w:rPr>
        <w:t xml:space="preserve">    </w:t>
      </w:r>
      <w:proofErr w:type="spellStart"/>
      <w:r>
        <w:rPr>
          <w:rStyle w:val="HTMLCode"/>
          <w:rFonts w:ascii="Fira Code" w:eastAsiaTheme="majorEastAsia" w:hAnsi="Fira Code" w:cs="Fira Code"/>
          <w:color w:val="ABB2BF"/>
        </w:rPr>
        <w:t>kmeans</w:t>
      </w:r>
      <w:proofErr w:type="spellEnd"/>
      <w:r>
        <w:rPr>
          <w:rStyle w:val="HTMLCode"/>
          <w:rFonts w:ascii="Fira Code" w:eastAsiaTheme="majorEastAsia" w:hAnsi="Fira Code" w:cs="Fira Code"/>
          <w:color w:val="ABB2BF"/>
        </w:rPr>
        <w:t xml:space="preserve"> </w:t>
      </w:r>
      <w:r>
        <w:rPr>
          <w:rStyle w:val="token"/>
          <w:rFonts w:ascii="Fira Code" w:eastAsiaTheme="majorEastAsia" w:hAnsi="Fira Code" w:cs="Fira Code"/>
          <w:color w:val="61AFEF"/>
        </w:rPr>
        <w:t>=</w:t>
      </w:r>
      <w:r>
        <w:rPr>
          <w:rStyle w:val="HTMLCode"/>
          <w:rFonts w:ascii="Fira Code" w:eastAsiaTheme="majorEastAsia" w:hAnsi="Fira Code" w:cs="Fira Code"/>
          <w:color w:val="ABB2BF"/>
        </w:rPr>
        <w:t xml:space="preserve"> </w:t>
      </w:r>
      <w:proofErr w:type="spellStart"/>
      <w:proofErr w:type="gramStart"/>
      <w:r>
        <w:rPr>
          <w:rStyle w:val="HTMLCode"/>
          <w:rFonts w:ascii="Fira Code" w:eastAsiaTheme="majorEastAsia" w:hAnsi="Fira Code" w:cs="Fira Code"/>
          <w:color w:val="ABB2BF"/>
        </w:rPr>
        <w:t>KMeans</w:t>
      </w:r>
      <w:proofErr w:type="spellEnd"/>
      <w:r>
        <w:rPr>
          <w:rStyle w:val="token"/>
          <w:rFonts w:ascii="Fira Code" w:eastAsiaTheme="majorEastAsia" w:hAnsi="Fira Code" w:cs="Fira Code"/>
          <w:color w:val="ABB2BF"/>
        </w:rPr>
        <w:t>(</w:t>
      </w:r>
      <w:proofErr w:type="spellStart"/>
      <w:proofErr w:type="gramEnd"/>
      <w:r>
        <w:rPr>
          <w:rStyle w:val="HTMLCode"/>
          <w:rFonts w:ascii="Fira Code" w:eastAsiaTheme="majorEastAsia" w:hAnsi="Fira Code" w:cs="Fira Code"/>
          <w:color w:val="ABB2BF"/>
        </w:rPr>
        <w:t>n_clusters</w:t>
      </w:r>
      <w:proofErr w:type="spellEnd"/>
      <w:r>
        <w:rPr>
          <w:rStyle w:val="token"/>
          <w:rFonts w:ascii="Fira Code" w:eastAsiaTheme="majorEastAsia" w:hAnsi="Fira Code" w:cs="Fira Code"/>
          <w:color w:val="61AFEF"/>
        </w:rPr>
        <w:t>=</w:t>
      </w:r>
      <w:proofErr w:type="spellStart"/>
      <w:r>
        <w:rPr>
          <w:rStyle w:val="HTMLCode"/>
          <w:rFonts w:ascii="Fira Code" w:eastAsiaTheme="majorEastAsia" w:hAnsi="Fira Code" w:cs="Fira Code"/>
          <w:color w:val="ABB2BF"/>
        </w:rPr>
        <w:t>n_clusters</w:t>
      </w:r>
      <w:proofErr w:type="spellEnd"/>
      <w:r>
        <w:rPr>
          <w:rStyle w:val="token"/>
          <w:rFonts w:ascii="Fira Code" w:eastAsiaTheme="majorEastAsia" w:hAnsi="Fira Code" w:cs="Fira Code"/>
          <w:color w:val="ABB2BF"/>
        </w:rPr>
        <w:t>,</w:t>
      </w:r>
      <w:r>
        <w:rPr>
          <w:rStyle w:val="HTMLCode"/>
          <w:rFonts w:ascii="Fira Code" w:eastAsiaTheme="majorEastAsia" w:hAnsi="Fira Code" w:cs="Fira Code"/>
          <w:color w:val="ABB2BF"/>
        </w:rPr>
        <w:t xml:space="preserve"> </w:t>
      </w:r>
      <w:proofErr w:type="spellStart"/>
      <w:r>
        <w:rPr>
          <w:rStyle w:val="HTMLCode"/>
          <w:rFonts w:ascii="Fira Code" w:eastAsiaTheme="majorEastAsia" w:hAnsi="Fira Code" w:cs="Fira Code"/>
          <w:color w:val="ABB2BF"/>
        </w:rPr>
        <w:t>random_state</w:t>
      </w:r>
      <w:proofErr w:type="spellEnd"/>
      <w:r>
        <w:rPr>
          <w:rStyle w:val="token"/>
          <w:rFonts w:ascii="Fira Code" w:eastAsiaTheme="majorEastAsia" w:hAnsi="Fira Code" w:cs="Fira Code"/>
          <w:color w:val="61AFEF"/>
        </w:rPr>
        <w:t>=</w:t>
      </w:r>
      <w:r>
        <w:rPr>
          <w:rStyle w:val="token"/>
          <w:rFonts w:ascii="Fira Code" w:eastAsiaTheme="majorEastAsia" w:hAnsi="Fira Code" w:cs="Fira Code"/>
          <w:color w:val="D19A66"/>
        </w:rPr>
        <w:t>42</w:t>
      </w:r>
      <w:r>
        <w:rPr>
          <w:rStyle w:val="token"/>
          <w:rFonts w:ascii="Fira Code" w:eastAsiaTheme="majorEastAsia" w:hAnsi="Fira Code" w:cs="Fira Code"/>
          <w:color w:val="ABB2BF"/>
        </w:rPr>
        <w:t>)</w:t>
      </w:r>
    </w:p>
    <w:p w14:paraId="4BAA051A" w14:textId="77777777" w:rsidR="007F0CB1" w:rsidRDefault="007F0CB1" w:rsidP="007F0CB1">
      <w:pPr>
        <w:pStyle w:val="HTMLPreformatted"/>
        <w:spacing w:before="120" w:after="120"/>
        <w:rPr>
          <w:rStyle w:val="HTMLCode"/>
          <w:rFonts w:ascii="Fira Code" w:eastAsiaTheme="majorEastAsia" w:hAnsi="Fira Code" w:cs="Fira Code"/>
          <w:color w:val="ABB2BF"/>
        </w:rPr>
      </w:pPr>
      <w:r>
        <w:rPr>
          <w:rStyle w:val="HTMLCode"/>
          <w:rFonts w:ascii="Fira Code" w:eastAsiaTheme="majorEastAsia" w:hAnsi="Fira Code" w:cs="Fira Code"/>
          <w:color w:val="ABB2BF"/>
        </w:rPr>
        <w:t xml:space="preserve">    </w:t>
      </w:r>
      <w:proofErr w:type="spellStart"/>
      <w:r>
        <w:rPr>
          <w:rStyle w:val="HTMLCode"/>
          <w:rFonts w:ascii="Fira Code" w:eastAsiaTheme="majorEastAsia" w:hAnsi="Fira Code" w:cs="Fira Code"/>
          <w:color w:val="ABB2BF"/>
        </w:rPr>
        <w:t>cluster_labels</w:t>
      </w:r>
      <w:proofErr w:type="spellEnd"/>
      <w:r>
        <w:rPr>
          <w:rStyle w:val="HTMLCode"/>
          <w:rFonts w:ascii="Fira Code" w:eastAsiaTheme="majorEastAsia" w:hAnsi="Fira Code" w:cs="Fira Code"/>
          <w:color w:val="ABB2BF"/>
        </w:rPr>
        <w:t xml:space="preserve"> </w:t>
      </w:r>
      <w:r>
        <w:rPr>
          <w:rStyle w:val="token"/>
          <w:rFonts w:ascii="Fira Code" w:eastAsiaTheme="majorEastAsia" w:hAnsi="Fira Code" w:cs="Fira Code"/>
          <w:color w:val="61AFEF"/>
        </w:rPr>
        <w:t>=</w:t>
      </w:r>
      <w:r>
        <w:rPr>
          <w:rStyle w:val="HTMLCode"/>
          <w:rFonts w:ascii="Fira Code" w:eastAsiaTheme="majorEastAsia" w:hAnsi="Fira Code" w:cs="Fira Code"/>
          <w:color w:val="ABB2BF"/>
        </w:rPr>
        <w:t xml:space="preserve"> </w:t>
      </w:r>
      <w:proofErr w:type="spellStart"/>
      <w:r>
        <w:rPr>
          <w:rStyle w:val="HTMLCode"/>
          <w:rFonts w:ascii="Fira Code" w:eastAsiaTheme="majorEastAsia" w:hAnsi="Fira Code" w:cs="Fira Code"/>
          <w:color w:val="ABB2BF"/>
        </w:rPr>
        <w:t>kmeans</w:t>
      </w:r>
      <w:r>
        <w:rPr>
          <w:rStyle w:val="token"/>
          <w:rFonts w:ascii="Fira Code" w:eastAsiaTheme="majorEastAsia" w:hAnsi="Fira Code" w:cs="Fira Code"/>
          <w:color w:val="ABB2BF"/>
        </w:rPr>
        <w:t>.</w:t>
      </w:r>
      <w:r>
        <w:rPr>
          <w:rStyle w:val="HTMLCode"/>
          <w:rFonts w:ascii="Fira Code" w:eastAsiaTheme="majorEastAsia" w:hAnsi="Fira Code" w:cs="Fira Code"/>
          <w:color w:val="ABB2BF"/>
        </w:rPr>
        <w:t>fit_predict</w:t>
      </w:r>
      <w:proofErr w:type="spellEnd"/>
      <w:r>
        <w:rPr>
          <w:rStyle w:val="token"/>
          <w:rFonts w:ascii="Fira Code" w:eastAsiaTheme="majorEastAsia" w:hAnsi="Fira Code" w:cs="Fira Code"/>
          <w:color w:val="ABB2BF"/>
        </w:rPr>
        <w:t>(</w:t>
      </w:r>
      <w:proofErr w:type="spellStart"/>
      <w:r>
        <w:rPr>
          <w:rStyle w:val="HTMLCode"/>
          <w:rFonts w:ascii="Fira Code" w:eastAsiaTheme="majorEastAsia" w:hAnsi="Fira Code" w:cs="Fira Code"/>
          <w:color w:val="ABB2BF"/>
        </w:rPr>
        <w:t>X_scaled</w:t>
      </w:r>
      <w:proofErr w:type="spellEnd"/>
      <w:r>
        <w:rPr>
          <w:rStyle w:val="token"/>
          <w:rFonts w:ascii="Fira Code" w:eastAsiaTheme="majorEastAsia" w:hAnsi="Fira Code" w:cs="Fira Code"/>
          <w:color w:val="ABB2BF"/>
        </w:rPr>
        <w:t>)</w:t>
      </w:r>
    </w:p>
    <w:p w14:paraId="549298AD" w14:textId="77777777" w:rsidR="007F0CB1" w:rsidRDefault="007F0CB1" w:rsidP="007F0CB1">
      <w:pPr>
        <w:pStyle w:val="HTMLPreformatted"/>
        <w:spacing w:before="120" w:after="120"/>
        <w:rPr>
          <w:rStyle w:val="HTMLCode"/>
          <w:rFonts w:ascii="Fira Code" w:eastAsiaTheme="majorEastAsia" w:hAnsi="Fira Code" w:cs="Fira Code"/>
          <w:color w:val="ABB2BF"/>
        </w:rPr>
      </w:pPr>
      <w:r>
        <w:rPr>
          <w:rStyle w:val="HTMLCode"/>
          <w:rFonts w:ascii="Fira Code" w:eastAsiaTheme="majorEastAsia" w:hAnsi="Fira Code" w:cs="Fira Code"/>
          <w:color w:val="ABB2BF"/>
        </w:rPr>
        <w:t xml:space="preserve">    </w:t>
      </w:r>
      <w:proofErr w:type="spellStart"/>
      <w:r>
        <w:rPr>
          <w:rStyle w:val="HTMLCode"/>
          <w:rFonts w:ascii="Fira Code" w:eastAsiaTheme="majorEastAsia" w:hAnsi="Fira Code" w:cs="Fira Code"/>
          <w:color w:val="ABB2BF"/>
        </w:rPr>
        <w:t>silhouette_avg</w:t>
      </w:r>
      <w:proofErr w:type="spellEnd"/>
      <w:r>
        <w:rPr>
          <w:rStyle w:val="HTMLCode"/>
          <w:rFonts w:ascii="Fira Code" w:eastAsiaTheme="majorEastAsia" w:hAnsi="Fira Code" w:cs="Fira Code"/>
          <w:color w:val="ABB2BF"/>
        </w:rPr>
        <w:t xml:space="preserve"> </w:t>
      </w:r>
      <w:r>
        <w:rPr>
          <w:rStyle w:val="token"/>
          <w:rFonts w:ascii="Fira Code" w:eastAsiaTheme="majorEastAsia" w:hAnsi="Fira Code" w:cs="Fira Code"/>
          <w:color w:val="61AFEF"/>
        </w:rPr>
        <w:t>=</w:t>
      </w:r>
      <w:r>
        <w:rPr>
          <w:rStyle w:val="HTMLCode"/>
          <w:rFonts w:ascii="Fira Code" w:eastAsiaTheme="majorEastAsia" w:hAnsi="Fira Code" w:cs="Fira Code"/>
          <w:color w:val="ABB2BF"/>
        </w:rPr>
        <w:t xml:space="preserve"> </w:t>
      </w:r>
      <w:proofErr w:type="spellStart"/>
      <w:r>
        <w:rPr>
          <w:rStyle w:val="HTMLCode"/>
          <w:rFonts w:ascii="Fira Code" w:eastAsiaTheme="majorEastAsia" w:hAnsi="Fira Code" w:cs="Fira Code"/>
          <w:color w:val="ABB2BF"/>
        </w:rPr>
        <w:t>silhouette_</w:t>
      </w:r>
      <w:proofErr w:type="gramStart"/>
      <w:r>
        <w:rPr>
          <w:rStyle w:val="HTMLCode"/>
          <w:rFonts w:ascii="Fira Code" w:eastAsiaTheme="majorEastAsia" w:hAnsi="Fira Code" w:cs="Fira Code"/>
          <w:color w:val="ABB2BF"/>
        </w:rPr>
        <w:t>score</w:t>
      </w:r>
      <w:proofErr w:type="spellEnd"/>
      <w:r>
        <w:rPr>
          <w:rStyle w:val="token"/>
          <w:rFonts w:ascii="Fira Code" w:eastAsiaTheme="majorEastAsia" w:hAnsi="Fira Code" w:cs="Fira Code"/>
          <w:color w:val="ABB2BF"/>
        </w:rPr>
        <w:t>(</w:t>
      </w:r>
      <w:proofErr w:type="spellStart"/>
      <w:proofErr w:type="gramEnd"/>
      <w:r>
        <w:rPr>
          <w:rStyle w:val="HTMLCode"/>
          <w:rFonts w:ascii="Fira Code" w:eastAsiaTheme="majorEastAsia" w:hAnsi="Fira Code" w:cs="Fira Code"/>
          <w:color w:val="ABB2BF"/>
        </w:rPr>
        <w:t>X_scaled</w:t>
      </w:r>
      <w:proofErr w:type="spellEnd"/>
      <w:r>
        <w:rPr>
          <w:rStyle w:val="token"/>
          <w:rFonts w:ascii="Fira Code" w:eastAsiaTheme="majorEastAsia" w:hAnsi="Fira Code" w:cs="Fira Code"/>
          <w:color w:val="ABB2BF"/>
        </w:rPr>
        <w:t>,</w:t>
      </w:r>
      <w:r>
        <w:rPr>
          <w:rStyle w:val="HTMLCode"/>
          <w:rFonts w:ascii="Fira Code" w:eastAsiaTheme="majorEastAsia" w:hAnsi="Fira Code" w:cs="Fira Code"/>
          <w:color w:val="ABB2BF"/>
        </w:rPr>
        <w:t xml:space="preserve"> </w:t>
      </w:r>
      <w:proofErr w:type="spellStart"/>
      <w:r>
        <w:rPr>
          <w:rStyle w:val="HTMLCode"/>
          <w:rFonts w:ascii="Fira Code" w:eastAsiaTheme="majorEastAsia" w:hAnsi="Fira Code" w:cs="Fira Code"/>
          <w:color w:val="ABB2BF"/>
        </w:rPr>
        <w:t>cluster_labels</w:t>
      </w:r>
      <w:proofErr w:type="spellEnd"/>
      <w:r>
        <w:rPr>
          <w:rStyle w:val="token"/>
          <w:rFonts w:ascii="Fira Code" w:eastAsiaTheme="majorEastAsia" w:hAnsi="Fira Code" w:cs="Fira Code"/>
          <w:color w:val="ABB2BF"/>
        </w:rPr>
        <w:t>)</w:t>
      </w:r>
    </w:p>
    <w:p w14:paraId="16F803B6" w14:textId="77777777" w:rsidR="007F0CB1" w:rsidRDefault="007F0CB1" w:rsidP="007F0CB1">
      <w:pPr>
        <w:pStyle w:val="HTMLPreformatted"/>
        <w:spacing w:before="120" w:after="120"/>
        <w:rPr>
          <w:rStyle w:val="HTMLCode"/>
          <w:rFonts w:ascii="Fira Code" w:eastAsiaTheme="majorEastAsia" w:hAnsi="Fira Code" w:cs="Fira Code"/>
          <w:color w:val="ABB2BF"/>
        </w:rPr>
      </w:pPr>
      <w:r>
        <w:rPr>
          <w:rStyle w:val="HTMLCode"/>
          <w:rFonts w:ascii="Fira Code" w:eastAsiaTheme="majorEastAsia" w:hAnsi="Fira Code" w:cs="Fira Code"/>
          <w:color w:val="ABB2BF"/>
        </w:rPr>
        <w:t xml:space="preserve">    </w:t>
      </w:r>
      <w:proofErr w:type="spellStart"/>
      <w:r>
        <w:rPr>
          <w:rStyle w:val="HTMLCode"/>
          <w:rFonts w:ascii="Fira Code" w:eastAsiaTheme="majorEastAsia" w:hAnsi="Fira Code" w:cs="Fira Code"/>
          <w:color w:val="ABB2BF"/>
        </w:rPr>
        <w:t>silhouette_</w:t>
      </w:r>
      <w:proofErr w:type="gramStart"/>
      <w:r>
        <w:rPr>
          <w:rStyle w:val="HTMLCode"/>
          <w:rFonts w:ascii="Fira Code" w:eastAsiaTheme="majorEastAsia" w:hAnsi="Fira Code" w:cs="Fira Code"/>
          <w:color w:val="ABB2BF"/>
        </w:rPr>
        <w:t>scores</w:t>
      </w:r>
      <w:r>
        <w:rPr>
          <w:rStyle w:val="token"/>
          <w:rFonts w:ascii="Fira Code" w:eastAsiaTheme="majorEastAsia" w:hAnsi="Fira Code" w:cs="Fira Code"/>
          <w:color w:val="ABB2BF"/>
        </w:rPr>
        <w:t>.</w:t>
      </w:r>
      <w:r>
        <w:rPr>
          <w:rStyle w:val="HTMLCode"/>
          <w:rFonts w:ascii="Fira Code" w:eastAsiaTheme="majorEastAsia" w:hAnsi="Fira Code" w:cs="Fira Code"/>
          <w:color w:val="ABB2BF"/>
        </w:rPr>
        <w:t>append</w:t>
      </w:r>
      <w:proofErr w:type="spellEnd"/>
      <w:proofErr w:type="gramEnd"/>
      <w:r>
        <w:rPr>
          <w:rStyle w:val="token"/>
          <w:rFonts w:ascii="Fira Code" w:eastAsiaTheme="majorEastAsia" w:hAnsi="Fira Code" w:cs="Fira Code"/>
          <w:color w:val="ABB2BF"/>
        </w:rPr>
        <w:t>(</w:t>
      </w:r>
      <w:proofErr w:type="spellStart"/>
      <w:r>
        <w:rPr>
          <w:rStyle w:val="HTMLCode"/>
          <w:rFonts w:ascii="Fira Code" w:eastAsiaTheme="majorEastAsia" w:hAnsi="Fira Code" w:cs="Fira Code"/>
          <w:color w:val="ABB2BF"/>
        </w:rPr>
        <w:t>silhouette_avg</w:t>
      </w:r>
      <w:proofErr w:type="spellEnd"/>
      <w:r>
        <w:rPr>
          <w:rStyle w:val="token"/>
          <w:rFonts w:ascii="Fira Code" w:eastAsiaTheme="majorEastAsia" w:hAnsi="Fira Code" w:cs="Fira Code"/>
          <w:color w:val="ABB2BF"/>
        </w:rPr>
        <w:t>)</w:t>
      </w:r>
    </w:p>
    <w:p w14:paraId="43B30EF2" w14:textId="77777777" w:rsidR="007F0CB1" w:rsidRDefault="007F0CB1" w:rsidP="007F0CB1">
      <w:pPr>
        <w:pStyle w:val="HTMLPreformatted"/>
        <w:spacing w:before="120" w:after="120"/>
        <w:rPr>
          <w:rStyle w:val="HTMLCode"/>
          <w:rFonts w:ascii="Fira Code" w:eastAsiaTheme="majorEastAsia" w:hAnsi="Fira Code" w:cs="Fira Code"/>
          <w:color w:val="ABB2BF"/>
        </w:rPr>
      </w:pPr>
    </w:p>
    <w:p w14:paraId="47512BBC" w14:textId="77777777" w:rsidR="007F0CB1" w:rsidRDefault="007F0CB1" w:rsidP="007F0CB1">
      <w:pPr>
        <w:pStyle w:val="HTMLPreformatted"/>
        <w:spacing w:before="120" w:after="120"/>
        <w:rPr>
          <w:rStyle w:val="HTMLCode"/>
          <w:rFonts w:ascii="Fira Code" w:eastAsiaTheme="majorEastAsia" w:hAnsi="Fira Code" w:cs="Fira Code"/>
          <w:color w:val="ABB2BF"/>
        </w:rPr>
      </w:pPr>
      <w:r>
        <w:rPr>
          <w:rStyle w:val="token"/>
          <w:rFonts w:ascii="Fira Code" w:eastAsiaTheme="majorEastAsia" w:hAnsi="Fira Code" w:cs="Fira Code"/>
          <w:i/>
          <w:iCs/>
          <w:color w:val="5C6370"/>
        </w:rPr>
        <w:t># Optimal cluster count = 4 based on silhouette analysis</w:t>
      </w:r>
    </w:p>
    <w:p w14:paraId="1007B2A0" w14:textId="77777777" w:rsidR="007F0CB1" w:rsidRDefault="007F0CB1" w:rsidP="007F0CB1">
      <w:pPr>
        <w:pStyle w:val="HTMLPreformatted"/>
        <w:spacing w:before="120" w:after="120"/>
        <w:rPr>
          <w:rStyle w:val="HTMLCode"/>
          <w:rFonts w:ascii="Fira Code" w:eastAsiaTheme="majorEastAsia" w:hAnsi="Fira Code" w:cs="Fira Code"/>
          <w:color w:val="ABB2BF"/>
        </w:rPr>
      </w:pPr>
      <w:proofErr w:type="spellStart"/>
      <w:r>
        <w:rPr>
          <w:rStyle w:val="HTMLCode"/>
          <w:rFonts w:ascii="Fira Code" w:eastAsiaTheme="majorEastAsia" w:hAnsi="Fira Code" w:cs="Fira Code"/>
          <w:color w:val="ABB2BF"/>
        </w:rPr>
        <w:lastRenderedPageBreak/>
        <w:t>kmeans</w:t>
      </w:r>
      <w:proofErr w:type="spellEnd"/>
      <w:r>
        <w:rPr>
          <w:rStyle w:val="HTMLCode"/>
          <w:rFonts w:ascii="Fira Code" w:eastAsiaTheme="majorEastAsia" w:hAnsi="Fira Code" w:cs="Fira Code"/>
          <w:color w:val="ABB2BF"/>
        </w:rPr>
        <w:t xml:space="preserve"> </w:t>
      </w:r>
      <w:r>
        <w:rPr>
          <w:rStyle w:val="token"/>
          <w:rFonts w:ascii="Fira Code" w:eastAsiaTheme="majorEastAsia" w:hAnsi="Fira Code" w:cs="Fira Code"/>
          <w:color w:val="61AFEF"/>
        </w:rPr>
        <w:t>=</w:t>
      </w:r>
      <w:r>
        <w:rPr>
          <w:rStyle w:val="HTMLCode"/>
          <w:rFonts w:ascii="Fira Code" w:eastAsiaTheme="majorEastAsia" w:hAnsi="Fira Code" w:cs="Fira Code"/>
          <w:color w:val="ABB2BF"/>
        </w:rPr>
        <w:t xml:space="preserve"> </w:t>
      </w:r>
      <w:proofErr w:type="spellStart"/>
      <w:proofErr w:type="gramStart"/>
      <w:r>
        <w:rPr>
          <w:rStyle w:val="HTMLCode"/>
          <w:rFonts w:ascii="Fira Code" w:eastAsiaTheme="majorEastAsia" w:hAnsi="Fira Code" w:cs="Fira Code"/>
          <w:color w:val="ABB2BF"/>
        </w:rPr>
        <w:t>KMeans</w:t>
      </w:r>
      <w:proofErr w:type="spellEnd"/>
      <w:r>
        <w:rPr>
          <w:rStyle w:val="token"/>
          <w:rFonts w:ascii="Fira Code" w:eastAsiaTheme="majorEastAsia" w:hAnsi="Fira Code" w:cs="Fira Code"/>
          <w:color w:val="ABB2BF"/>
        </w:rPr>
        <w:t>(</w:t>
      </w:r>
      <w:proofErr w:type="spellStart"/>
      <w:proofErr w:type="gramEnd"/>
      <w:r>
        <w:rPr>
          <w:rStyle w:val="HTMLCode"/>
          <w:rFonts w:ascii="Fira Code" w:eastAsiaTheme="majorEastAsia" w:hAnsi="Fira Code" w:cs="Fira Code"/>
          <w:color w:val="ABB2BF"/>
        </w:rPr>
        <w:t>n_clusters</w:t>
      </w:r>
      <w:proofErr w:type="spellEnd"/>
      <w:r>
        <w:rPr>
          <w:rStyle w:val="token"/>
          <w:rFonts w:ascii="Fira Code" w:eastAsiaTheme="majorEastAsia" w:hAnsi="Fira Code" w:cs="Fira Code"/>
          <w:color w:val="61AFEF"/>
        </w:rPr>
        <w:t>=</w:t>
      </w:r>
      <w:r>
        <w:rPr>
          <w:rStyle w:val="token"/>
          <w:rFonts w:ascii="Fira Code" w:eastAsiaTheme="majorEastAsia" w:hAnsi="Fira Code" w:cs="Fira Code"/>
          <w:color w:val="D19A66"/>
        </w:rPr>
        <w:t>4</w:t>
      </w:r>
      <w:r>
        <w:rPr>
          <w:rStyle w:val="token"/>
          <w:rFonts w:ascii="Fira Code" w:eastAsiaTheme="majorEastAsia" w:hAnsi="Fira Code" w:cs="Fira Code"/>
          <w:color w:val="ABB2BF"/>
        </w:rPr>
        <w:t>,</w:t>
      </w:r>
      <w:r>
        <w:rPr>
          <w:rStyle w:val="HTMLCode"/>
          <w:rFonts w:ascii="Fira Code" w:eastAsiaTheme="majorEastAsia" w:hAnsi="Fira Code" w:cs="Fira Code"/>
          <w:color w:val="ABB2BF"/>
        </w:rPr>
        <w:t xml:space="preserve"> </w:t>
      </w:r>
      <w:proofErr w:type="spellStart"/>
      <w:r>
        <w:rPr>
          <w:rStyle w:val="HTMLCode"/>
          <w:rFonts w:ascii="Fira Code" w:eastAsiaTheme="majorEastAsia" w:hAnsi="Fira Code" w:cs="Fira Code"/>
          <w:color w:val="ABB2BF"/>
        </w:rPr>
        <w:t>random_state</w:t>
      </w:r>
      <w:proofErr w:type="spellEnd"/>
      <w:r>
        <w:rPr>
          <w:rStyle w:val="token"/>
          <w:rFonts w:ascii="Fira Code" w:eastAsiaTheme="majorEastAsia" w:hAnsi="Fira Code" w:cs="Fira Code"/>
          <w:color w:val="61AFEF"/>
        </w:rPr>
        <w:t>=</w:t>
      </w:r>
      <w:r>
        <w:rPr>
          <w:rStyle w:val="token"/>
          <w:rFonts w:ascii="Fira Code" w:eastAsiaTheme="majorEastAsia" w:hAnsi="Fira Code" w:cs="Fira Code"/>
          <w:color w:val="D19A66"/>
        </w:rPr>
        <w:t>42</w:t>
      </w:r>
      <w:r>
        <w:rPr>
          <w:rStyle w:val="token"/>
          <w:rFonts w:ascii="Fira Code" w:eastAsiaTheme="majorEastAsia" w:hAnsi="Fira Code" w:cs="Fira Code"/>
          <w:color w:val="ABB2BF"/>
        </w:rPr>
        <w:t>)</w:t>
      </w:r>
    </w:p>
    <w:p w14:paraId="125C6A1C" w14:textId="77777777" w:rsidR="007F0CB1" w:rsidRDefault="007F0CB1" w:rsidP="007F0CB1">
      <w:pPr>
        <w:pStyle w:val="HTMLPreformatted"/>
        <w:spacing w:before="120" w:after="120"/>
        <w:rPr>
          <w:rFonts w:ascii="Fira Code" w:hAnsi="Fira Code" w:cs="Fira Code"/>
          <w:color w:val="ABB2BF"/>
        </w:rPr>
      </w:pPr>
      <w:proofErr w:type="spellStart"/>
      <w:r>
        <w:rPr>
          <w:rStyle w:val="HTMLCode"/>
          <w:rFonts w:ascii="Fira Code" w:eastAsiaTheme="majorEastAsia" w:hAnsi="Fira Code" w:cs="Fira Code"/>
          <w:color w:val="ABB2BF"/>
        </w:rPr>
        <w:t>country_data</w:t>
      </w:r>
      <w:proofErr w:type="spellEnd"/>
      <w:r>
        <w:rPr>
          <w:rStyle w:val="token"/>
          <w:rFonts w:ascii="Fira Code" w:eastAsiaTheme="majorEastAsia" w:hAnsi="Fira Code" w:cs="Fira Code"/>
          <w:color w:val="ABB2BF"/>
        </w:rPr>
        <w:t>[</w:t>
      </w:r>
      <w:r>
        <w:rPr>
          <w:rStyle w:val="token"/>
          <w:rFonts w:ascii="Fira Code" w:eastAsiaTheme="majorEastAsia" w:hAnsi="Fira Code" w:cs="Fira Code"/>
          <w:color w:val="98C379"/>
        </w:rPr>
        <w:t>'cluster'</w:t>
      </w:r>
      <w:r>
        <w:rPr>
          <w:rStyle w:val="token"/>
          <w:rFonts w:ascii="Fira Code" w:eastAsiaTheme="majorEastAsia" w:hAnsi="Fira Code" w:cs="Fira Code"/>
          <w:color w:val="ABB2BF"/>
        </w:rPr>
        <w:t>]</w:t>
      </w:r>
      <w:r>
        <w:rPr>
          <w:rStyle w:val="HTMLCode"/>
          <w:rFonts w:ascii="Fira Code" w:eastAsiaTheme="majorEastAsia" w:hAnsi="Fira Code" w:cs="Fira Code"/>
          <w:color w:val="ABB2BF"/>
        </w:rPr>
        <w:t xml:space="preserve"> </w:t>
      </w:r>
      <w:r>
        <w:rPr>
          <w:rStyle w:val="token"/>
          <w:rFonts w:ascii="Fira Code" w:eastAsiaTheme="majorEastAsia" w:hAnsi="Fira Code" w:cs="Fira Code"/>
          <w:color w:val="61AFEF"/>
        </w:rPr>
        <w:t>=</w:t>
      </w:r>
      <w:r>
        <w:rPr>
          <w:rStyle w:val="HTMLCode"/>
          <w:rFonts w:ascii="Fira Code" w:eastAsiaTheme="majorEastAsia" w:hAnsi="Fira Code" w:cs="Fira Code"/>
          <w:color w:val="ABB2BF"/>
        </w:rPr>
        <w:t xml:space="preserve"> </w:t>
      </w:r>
      <w:proofErr w:type="spellStart"/>
      <w:r>
        <w:rPr>
          <w:rStyle w:val="HTMLCode"/>
          <w:rFonts w:ascii="Fira Code" w:eastAsiaTheme="majorEastAsia" w:hAnsi="Fira Code" w:cs="Fira Code"/>
          <w:color w:val="ABB2BF"/>
        </w:rPr>
        <w:t>kmeans</w:t>
      </w:r>
      <w:r>
        <w:rPr>
          <w:rStyle w:val="token"/>
          <w:rFonts w:ascii="Fira Code" w:eastAsiaTheme="majorEastAsia" w:hAnsi="Fira Code" w:cs="Fira Code"/>
          <w:color w:val="ABB2BF"/>
        </w:rPr>
        <w:t>.</w:t>
      </w:r>
      <w:r>
        <w:rPr>
          <w:rStyle w:val="HTMLCode"/>
          <w:rFonts w:ascii="Fira Code" w:eastAsiaTheme="majorEastAsia" w:hAnsi="Fira Code" w:cs="Fira Code"/>
          <w:color w:val="ABB2BF"/>
        </w:rPr>
        <w:t>fit_predict</w:t>
      </w:r>
      <w:proofErr w:type="spellEnd"/>
      <w:r>
        <w:rPr>
          <w:rStyle w:val="token"/>
          <w:rFonts w:ascii="Fira Code" w:eastAsiaTheme="majorEastAsia" w:hAnsi="Fira Code" w:cs="Fira Code"/>
          <w:color w:val="ABB2BF"/>
        </w:rPr>
        <w:t>(</w:t>
      </w:r>
      <w:proofErr w:type="spellStart"/>
      <w:r>
        <w:rPr>
          <w:rStyle w:val="HTMLCode"/>
          <w:rFonts w:ascii="Fira Code" w:eastAsiaTheme="majorEastAsia" w:hAnsi="Fira Code" w:cs="Fira Code"/>
          <w:color w:val="ABB2BF"/>
        </w:rPr>
        <w:t>X_scaled</w:t>
      </w:r>
      <w:proofErr w:type="spellEnd"/>
      <w:r>
        <w:rPr>
          <w:rStyle w:val="token"/>
          <w:rFonts w:ascii="Fira Code" w:eastAsiaTheme="majorEastAsia" w:hAnsi="Fira Code" w:cs="Fira Code"/>
          <w:color w:val="ABB2BF"/>
        </w:rPr>
        <w:t>)</w:t>
      </w:r>
    </w:p>
    <w:p w14:paraId="7E5F80AC" w14:textId="77777777" w:rsidR="007F0CB1" w:rsidRPr="007F0CB1" w:rsidRDefault="007F0CB1" w:rsidP="007F0CB1">
      <w:pPr>
        <w:pStyle w:val="Heading3"/>
        <w:rPr>
          <w:rFonts w:ascii="Times New Roman" w:hAnsi="Times New Roman" w:cs="Times New Roman"/>
          <w:color w:val="auto"/>
        </w:rPr>
      </w:pPr>
      <w:r w:rsidRPr="007F0CB1">
        <w:rPr>
          <w:rFonts w:ascii="Times New Roman" w:hAnsi="Times New Roman" w:cs="Times New Roman"/>
        </w:rPr>
        <w:t>Time Series Forecasting Methodology</w:t>
      </w:r>
    </w:p>
    <w:p w14:paraId="30D831C8" w14:textId="77777777" w:rsidR="007F0CB1" w:rsidRPr="007F0CB1" w:rsidRDefault="007F0CB1" w:rsidP="007F0CB1">
      <w:pPr>
        <w:pStyle w:val="Heading4"/>
        <w:rPr>
          <w:rFonts w:ascii="Times New Roman" w:hAnsi="Times New Roman" w:cs="Times New Roman"/>
        </w:rPr>
      </w:pPr>
      <w:r w:rsidRPr="007F0CB1">
        <w:rPr>
          <w:rStyle w:val="Strong"/>
          <w:rFonts w:ascii="Times New Roman" w:hAnsi="Times New Roman" w:cs="Times New Roman"/>
        </w:rPr>
        <w:t>Hybrid Forecasting Model:</w:t>
      </w:r>
    </w:p>
    <w:p w14:paraId="70FAA3B0" w14:textId="77777777" w:rsidR="007F0CB1" w:rsidRDefault="007F0CB1" w:rsidP="007F0CB1">
      <w:pPr>
        <w:pStyle w:val="HTMLPreformatted"/>
      </w:pPr>
      <w:r>
        <w:t>python</w:t>
      </w:r>
    </w:p>
    <w:p w14:paraId="5A669591" w14:textId="77777777" w:rsidR="007F0CB1" w:rsidRDefault="007F0CB1" w:rsidP="007F0CB1">
      <w:pPr>
        <w:pStyle w:val="HTMLPreformatted"/>
        <w:spacing w:before="120" w:after="120"/>
        <w:rPr>
          <w:rStyle w:val="HTMLCode"/>
          <w:rFonts w:ascii="Fira Code" w:eastAsiaTheme="majorEastAsia" w:hAnsi="Fira Code" w:cs="Fira Code"/>
          <w:color w:val="ABB2BF"/>
        </w:rPr>
      </w:pPr>
      <w:r>
        <w:rPr>
          <w:rStyle w:val="token"/>
          <w:rFonts w:ascii="Fira Code" w:eastAsiaTheme="majorEastAsia" w:hAnsi="Fira Code" w:cs="Fira Code"/>
          <w:i/>
          <w:iCs/>
          <w:color w:val="5C6370"/>
        </w:rPr>
        <w:t># Ensemble model combining ARIMA and Random Forest</w:t>
      </w:r>
    </w:p>
    <w:p w14:paraId="2C84B478" w14:textId="77777777" w:rsidR="007F0CB1" w:rsidRDefault="007F0CB1" w:rsidP="007F0CB1">
      <w:pPr>
        <w:pStyle w:val="HTMLPreformatted"/>
        <w:spacing w:before="120" w:after="120"/>
        <w:rPr>
          <w:rStyle w:val="HTMLCode"/>
          <w:rFonts w:ascii="Fira Code" w:eastAsiaTheme="majorEastAsia" w:hAnsi="Fira Code" w:cs="Fira Code"/>
          <w:color w:val="ABB2BF"/>
        </w:rPr>
      </w:pPr>
      <w:r>
        <w:rPr>
          <w:rStyle w:val="token"/>
          <w:rFonts w:ascii="Fira Code" w:eastAsiaTheme="majorEastAsia" w:hAnsi="Fira Code" w:cs="Fira Code"/>
          <w:color w:val="C678DD"/>
        </w:rPr>
        <w:t>from</w:t>
      </w:r>
      <w:r>
        <w:rPr>
          <w:rStyle w:val="HTMLCode"/>
          <w:rFonts w:ascii="Fira Code" w:eastAsiaTheme="majorEastAsia" w:hAnsi="Fira Code" w:cs="Fira Code"/>
          <w:color w:val="ABB2BF"/>
        </w:rPr>
        <w:t xml:space="preserve"> </w:t>
      </w:r>
      <w:proofErr w:type="spellStart"/>
      <w:proofErr w:type="gramStart"/>
      <w:r>
        <w:rPr>
          <w:rStyle w:val="HTMLCode"/>
          <w:rFonts w:ascii="Fira Code" w:eastAsiaTheme="majorEastAsia" w:hAnsi="Fira Code" w:cs="Fira Code"/>
          <w:color w:val="ABB2BF"/>
        </w:rPr>
        <w:t>statsmodels</w:t>
      </w:r>
      <w:r>
        <w:rPr>
          <w:rStyle w:val="token"/>
          <w:rFonts w:ascii="Fira Code" w:eastAsiaTheme="majorEastAsia" w:hAnsi="Fira Code" w:cs="Fira Code"/>
          <w:color w:val="ABB2BF"/>
        </w:rPr>
        <w:t>.</w:t>
      </w:r>
      <w:r>
        <w:rPr>
          <w:rStyle w:val="HTMLCode"/>
          <w:rFonts w:ascii="Fira Code" w:eastAsiaTheme="majorEastAsia" w:hAnsi="Fira Code" w:cs="Fira Code"/>
          <w:color w:val="ABB2BF"/>
        </w:rPr>
        <w:t>tsa</w:t>
      </w:r>
      <w:r>
        <w:rPr>
          <w:rStyle w:val="token"/>
          <w:rFonts w:ascii="Fira Code" w:eastAsiaTheme="majorEastAsia" w:hAnsi="Fira Code" w:cs="Fira Code"/>
          <w:color w:val="ABB2BF"/>
        </w:rPr>
        <w:t>.</w:t>
      </w:r>
      <w:r>
        <w:rPr>
          <w:rStyle w:val="HTMLCode"/>
          <w:rFonts w:ascii="Fira Code" w:eastAsiaTheme="majorEastAsia" w:hAnsi="Fira Code" w:cs="Fira Code"/>
          <w:color w:val="ABB2BF"/>
        </w:rPr>
        <w:t>arima</w:t>
      </w:r>
      <w:proofErr w:type="gramEnd"/>
      <w:r>
        <w:rPr>
          <w:rStyle w:val="token"/>
          <w:rFonts w:ascii="Fira Code" w:eastAsiaTheme="majorEastAsia" w:hAnsi="Fira Code" w:cs="Fira Code"/>
          <w:color w:val="ABB2BF"/>
        </w:rPr>
        <w:t>.</w:t>
      </w:r>
      <w:r>
        <w:rPr>
          <w:rStyle w:val="HTMLCode"/>
          <w:rFonts w:ascii="Fira Code" w:eastAsiaTheme="majorEastAsia" w:hAnsi="Fira Code" w:cs="Fira Code"/>
          <w:color w:val="ABB2BF"/>
        </w:rPr>
        <w:t>model</w:t>
      </w:r>
      <w:proofErr w:type="spellEnd"/>
      <w:r>
        <w:rPr>
          <w:rStyle w:val="HTMLCode"/>
          <w:rFonts w:ascii="Fira Code" w:eastAsiaTheme="majorEastAsia" w:hAnsi="Fira Code" w:cs="Fira Code"/>
          <w:color w:val="ABB2BF"/>
        </w:rPr>
        <w:t xml:space="preserve"> </w:t>
      </w:r>
      <w:r>
        <w:rPr>
          <w:rStyle w:val="token"/>
          <w:rFonts w:ascii="Fira Code" w:eastAsiaTheme="majorEastAsia" w:hAnsi="Fira Code" w:cs="Fira Code"/>
          <w:color w:val="C678DD"/>
        </w:rPr>
        <w:t>import</w:t>
      </w:r>
      <w:r>
        <w:rPr>
          <w:rStyle w:val="HTMLCode"/>
          <w:rFonts w:ascii="Fira Code" w:eastAsiaTheme="majorEastAsia" w:hAnsi="Fira Code" w:cs="Fira Code"/>
          <w:color w:val="ABB2BF"/>
        </w:rPr>
        <w:t xml:space="preserve"> ARIMA</w:t>
      </w:r>
    </w:p>
    <w:p w14:paraId="3DABBB0C" w14:textId="1E10C145" w:rsidR="007F0CB1" w:rsidRDefault="007F0CB1" w:rsidP="007F0CB1">
      <w:pPr>
        <w:pStyle w:val="HTMLPreformatted"/>
        <w:spacing w:before="120" w:after="120"/>
        <w:rPr>
          <w:rStyle w:val="HTMLCode"/>
          <w:rFonts w:ascii="Fira Code" w:eastAsiaTheme="majorEastAsia" w:hAnsi="Fira Code" w:cs="Fira Code"/>
          <w:color w:val="ABB2BF"/>
        </w:rPr>
      </w:pPr>
      <w:r>
        <w:rPr>
          <w:rStyle w:val="token"/>
          <w:rFonts w:ascii="Fira Code" w:eastAsiaTheme="majorEastAsia" w:hAnsi="Fira Code" w:cs="Fira Code"/>
          <w:color w:val="C678DD"/>
        </w:rPr>
        <w:t>from</w:t>
      </w:r>
      <w:r>
        <w:rPr>
          <w:rStyle w:val="HTMLCode"/>
          <w:rFonts w:ascii="Fira Code" w:eastAsiaTheme="majorEastAsia" w:hAnsi="Fira Code" w:cs="Fira Code"/>
          <w:color w:val="ABB2BF"/>
        </w:rPr>
        <w:t xml:space="preserve"> </w:t>
      </w:r>
      <w:proofErr w:type="spellStart"/>
      <w:proofErr w:type="gramStart"/>
      <w:r>
        <w:rPr>
          <w:rStyle w:val="HTMLCode"/>
          <w:rFonts w:ascii="Fira Code" w:eastAsiaTheme="majorEastAsia" w:hAnsi="Fira Code" w:cs="Fira Code"/>
          <w:color w:val="ABB2BF"/>
        </w:rPr>
        <w:t>sklearn</w:t>
      </w:r>
      <w:r>
        <w:rPr>
          <w:rStyle w:val="token"/>
          <w:rFonts w:ascii="Fira Code" w:eastAsiaTheme="majorEastAsia" w:hAnsi="Fira Code" w:cs="Fira Code"/>
          <w:color w:val="ABB2BF"/>
        </w:rPr>
        <w:t>.</w:t>
      </w:r>
      <w:r>
        <w:rPr>
          <w:rStyle w:val="HTMLCode"/>
          <w:rFonts w:ascii="Fira Code" w:eastAsiaTheme="majorEastAsia" w:hAnsi="Fira Code" w:cs="Fira Code"/>
          <w:color w:val="ABB2BF"/>
        </w:rPr>
        <w:t>ensemble</w:t>
      </w:r>
      <w:proofErr w:type="spellEnd"/>
      <w:proofErr w:type="gramEnd"/>
      <w:r>
        <w:rPr>
          <w:rStyle w:val="HTMLCode"/>
          <w:rFonts w:ascii="Fira Code" w:eastAsiaTheme="majorEastAsia" w:hAnsi="Fira Code" w:cs="Fira Code"/>
          <w:color w:val="ABB2BF"/>
        </w:rPr>
        <w:t xml:space="preserve"> </w:t>
      </w:r>
      <w:r>
        <w:rPr>
          <w:rStyle w:val="token"/>
          <w:rFonts w:ascii="Fira Code" w:eastAsiaTheme="majorEastAsia" w:hAnsi="Fira Code" w:cs="Fira Code"/>
          <w:color w:val="C678DD"/>
        </w:rPr>
        <w:t>import</w:t>
      </w:r>
      <w:r>
        <w:rPr>
          <w:rStyle w:val="HTMLCode"/>
          <w:rFonts w:ascii="Fira Code" w:eastAsiaTheme="majorEastAsia" w:hAnsi="Fira Code" w:cs="Fira Code"/>
          <w:color w:val="ABB2BF"/>
        </w:rPr>
        <w:t xml:space="preserve"> </w:t>
      </w:r>
      <w:proofErr w:type="spellStart"/>
      <w:r>
        <w:rPr>
          <w:rStyle w:val="HTMLCode"/>
          <w:rFonts w:ascii="Fira Code" w:eastAsiaTheme="majorEastAsia" w:hAnsi="Fira Code" w:cs="Fira Code"/>
          <w:color w:val="ABB2BF"/>
        </w:rPr>
        <w:t>RandomForestRegressor</w:t>
      </w:r>
      <w:proofErr w:type="spellEnd"/>
    </w:p>
    <w:p w14:paraId="0033846B" w14:textId="77777777" w:rsidR="007F0CB1" w:rsidRDefault="007F0CB1" w:rsidP="007F0CB1">
      <w:pPr>
        <w:pStyle w:val="HTMLPreformatted"/>
        <w:spacing w:before="120" w:after="120"/>
        <w:rPr>
          <w:rStyle w:val="HTMLCode"/>
          <w:rFonts w:ascii="Fira Code" w:eastAsiaTheme="majorEastAsia" w:hAnsi="Fira Code" w:cs="Fira Code"/>
          <w:color w:val="ABB2BF"/>
        </w:rPr>
      </w:pPr>
      <w:r>
        <w:rPr>
          <w:rStyle w:val="token"/>
          <w:rFonts w:ascii="Fira Code" w:eastAsiaTheme="majorEastAsia" w:hAnsi="Fira Code" w:cs="Fira Code"/>
          <w:i/>
          <w:iCs/>
          <w:color w:val="5C6370"/>
        </w:rPr>
        <w:t># ARIMA component for trend forecasting</w:t>
      </w:r>
    </w:p>
    <w:p w14:paraId="536BB42B" w14:textId="77777777" w:rsidR="007F0CB1" w:rsidRDefault="007F0CB1" w:rsidP="007F0CB1">
      <w:pPr>
        <w:pStyle w:val="HTMLPreformatted"/>
        <w:spacing w:before="120" w:after="120"/>
        <w:rPr>
          <w:rStyle w:val="HTMLCode"/>
          <w:rFonts w:ascii="Fira Code" w:eastAsiaTheme="majorEastAsia" w:hAnsi="Fira Code" w:cs="Fira Code"/>
          <w:color w:val="ABB2BF"/>
        </w:rPr>
      </w:pPr>
      <w:proofErr w:type="spellStart"/>
      <w:r>
        <w:rPr>
          <w:rStyle w:val="HTMLCode"/>
          <w:rFonts w:ascii="Fira Code" w:eastAsiaTheme="majorEastAsia" w:hAnsi="Fira Code" w:cs="Fira Code"/>
          <w:color w:val="ABB2BF"/>
        </w:rPr>
        <w:t>arima_model</w:t>
      </w:r>
      <w:proofErr w:type="spellEnd"/>
      <w:r>
        <w:rPr>
          <w:rStyle w:val="HTMLCode"/>
          <w:rFonts w:ascii="Fira Code" w:eastAsiaTheme="majorEastAsia" w:hAnsi="Fira Code" w:cs="Fira Code"/>
          <w:color w:val="ABB2BF"/>
        </w:rPr>
        <w:t xml:space="preserve"> </w:t>
      </w:r>
      <w:r>
        <w:rPr>
          <w:rStyle w:val="token"/>
          <w:rFonts w:ascii="Fira Code" w:eastAsiaTheme="majorEastAsia" w:hAnsi="Fira Code" w:cs="Fira Code"/>
          <w:color w:val="61AFEF"/>
        </w:rPr>
        <w:t>=</w:t>
      </w:r>
      <w:r>
        <w:rPr>
          <w:rStyle w:val="HTMLCode"/>
          <w:rFonts w:ascii="Fira Code" w:eastAsiaTheme="majorEastAsia" w:hAnsi="Fira Code" w:cs="Fira Code"/>
          <w:color w:val="ABB2BF"/>
        </w:rPr>
        <w:t xml:space="preserve"> </w:t>
      </w:r>
      <w:proofErr w:type="gramStart"/>
      <w:r>
        <w:rPr>
          <w:rStyle w:val="HTMLCode"/>
          <w:rFonts w:ascii="Fira Code" w:eastAsiaTheme="majorEastAsia" w:hAnsi="Fira Code" w:cs="Fira Code"/>
          <w:color w:val="ABB2BF"/>
        </w:rPr>
        <w:t>ARIMA</w:t>
      </w:r>
      <w:r>
        <w:rPr>
          <w:rStyle w:val="token"/>
          <w:rFonts w:ascii="Fira Code" w:eastAsiaTheme="majorEastAsia" w:hAnsi="Fira Code" w:cs="Fira Code"/>
          <w:color w:val="ABB2BF"/>
        </w:rPr>
        <w:t>(</w:t>
      </w:r>
      <w:proofErr w:type="spellStart"/>
      <w:proofErr w:type="gramEnd"/>
      <w:r>
        <w:rPr>
          <w:rStyle w:val="HTMLCode"/>
          <w:rFonts w:ascii="Fira Code" w:eastAsiaTheme="majorEastAsia" w:hAnsi="Fira Code" w:cs="Fira Code"/>
          <w:color w:val="ABB2BF"/>
        </w:rPr>
        <w:t>wind_capacity_data</w:t>
      </w:r>
      <w:proofErr w:type="spellEnd"/>
      <w:r>
        <w:rPr>
          <w:rStyle w:val="token"/>
          <w:rFonts w:ascii="Fira Code" w:eastAsiaTheme="majorEastAsia" w:hAnsi="Fira Code" w:cs="Fira Code"/>
          <w:color w:val="ABB2BF"/>
        </w:rPr>
        <w:t>,</w:t>
      </w:r>
      <w:r>
        <w:rPr>
          <w:rStyle w:val="HTMLCode"/>
          <w:rFonts w:ascii="Fira Code" w:eastAsiaTheme="majorEastAsia" w:hAnsi="Fira Code" w:cs="Fira Code"/>
          <w:color w:val="ABB2BF"/>
        </w:rPr>
        <w:t xml:space="preserve"> order</w:t>
      </w:r>
      <w:proofErr w:type="gramStart"/>
      <w:r>
        <w:rPr>
          <w:rStyle w:val="token"/>
          <w:rFonts w:ascii="Fira Code" w:eastAsiaTheme="majorEastAsia" w:hAnsi="Fira Code" w:cs="Fira Code"/>
          <w:color w:val="61AFEF"/>
        </w:rPr>
        <w:t>=</w:t>
      </w:r>
      <w:r>
        <w:rPr>
          <w:rStyle w:val="token"/>
          <w:rFonts w:ascii="Fira Code" w:eastAsiaTheme="majorEastAsia" w:hAnsi="Fira Code" w:cs="Fira Code"/>
          <w:color w:val="ABB2BF"/>
        </w:rPr>
        <w:t>(</w:t>
      </w:r>
      <w:proofErr w:type="gramEnd"/>
      <w:r>
        <w:rPr>
          <w:rStyle w:val="token"/>
          <w:rFonts w:ascii="Fira Code" w:eastAsiaTheme="majorEastAsia" w:hAnsi="Fira Code" w:cs="Fira Code"/>
          <w:color w:val="D19A66"/>
        </w:rPr>
        <w:t>2</w:t>
      </w:r>
      <w:r>
        <w:rPr>
          <w:rStyle w:val="token"/>
          <w:rFonts w:ascii="Fira Code" w:eastAsiaTheme="majorEastAsia" w:hAnsi="Fira Code" w:cs="Fira Code"/>
          <w:color w:val="ABB2BF"/>
        </w:rPr>
        <w:t>,</w:t>
      </w:r>
      <w:r>
        <w:rPr>
          <w:rStyle w:val="token"/>
          <w:rFonts w:ascii="Fira Code" w:eastAsiaTheme="majorEastAsia" w:hAnsi="Fira Code" w:cs="Fira Code"/>
          <w:color w:val="D19A66"/>
        </w:rPr>
        <w:t>1</w:t>
      </w:r>
      <w:r>
        <w:rPr>
          <w:rStyle w:val="token"/>
          <w:rFonts w:ascii="Fira Code" w:eastAsiaTheme="majorEastAsia" w:hAnsi="Fira Code" w:cs="Fira Code"/>
          <w:color w:val="ABB2BF"/>
        </w:rPr>
        <w:t>,</w:t>
      </w:r>
      <w:r>
        <w:rPr>
          <w:rStyle w:val="token"/>
          <w:rFonts w:ascii="Fira Code" w:eastAsiaTheme="majorEastAsia" w:hAnsi="Fira Code" w:cs="Fira Code"/>
          <w:color w:val="D19A66"/>
        </w:rPr>
        <w:t>1</w:t>
      </w:r>
      <w:r>
        <w:rPr>
          <w:rStyle w:val="token"/>
          <w:rFonts w:ascii="Fira Code" w:eastAsiaTheme="majorEastAsia" w:hAnsi="Fira Code" w:cs="Fira Code"/>
          <w:color w:val="ABB2BF"/>
        </w:rPr>
        <w:t>))</w:t>
      </w:r>
    </w:p>
    <w:p w14:paraId="65EBB168" w14:textId="77777777" w:rsidR="007F0CB1" w:rsidRDefault="007F0CB1" w:rsidP="007F0CB1">
      <w:pPr>
        <w:pStyle w:val="HTMLPreformatted"/>
        <w:spacing w:before="120" w:after="120"/>
        <w:rPr>
          <w:rStyle w:val="HTMLCode"/>
          <w:rFonts w:ascii="Fira Code" w:eastAsiaTheme="majorEastAsia" w:hAnsi="Fira Code" w:cs="Fira Code"/>
          <w:color w:val="ABB2BF"/>
        </w:rPr>
      </w:pPr>
      <w:proofErr w:type="spellStart"/>
      <w:r>
        <w:rPr>
          <w:rStyle w:val="HTMLCode"/>
          <w:rFonts w:ascii="Fira Code" w:eastAsiaTheme="majorEastAsia" w:hAnsi="Fira Code" w:cs="Fira Code"/>
          <w:color w:val="ABB2BF"/>
        </w:rPr>
        <w:t>arima_result</w:t>
      </w:r>
      <w:proofErr w:type="spellEnd"/>
      <w:r>
        <w:rPr>
          <w:rStyle w:val="HTMLCode"/>
          <w:rFonts w:ascii="Fira Code" w:eastAsiaTheme="majorEastAsia" w:hAnsi="Fira Code" w:cs="Fira Code"/>
          <w:color w:val="ABB2BF"/>
        </w:rPr>
        <w:t xml:space="preserve"> </w:t>
      </w:r>
      <w:r>
        <w:rPr>
          <w:rStyle w:val="token"/>
          <w:rFonts w:ascii="Fira Code" w:eastAsiaTheme="majorEastAsia" w:hAnsi="Fira Code" w:cs="Fira Code"/>
          <w:color w:val="61AFEF"/>
        </w:rPr>
        <w:t>=</w:t>
      </w:r>
      <w:r>
        <w:rPr>
          <w:rStyle w:val="HTMLCode"/>
          <w:rFonts w:ascii="Fira Code" w:eastAsiaTheme="majorEastAsia" w:hAnsi="Fira Code" w:cs="Fira Code"/>
          <w:color w:val="ABB2BF"/>
        </w:rPr>
        <w:t xml:space="preserve"> </w:t>
      </w:r>
      <w:proofErr w:type="spellStart"/>
      <w:proofErr w:type="gramStart"/>
      <w:r>
        <w:rPr>
          <w:rStyle w:val="HTMLCode"/>
          <w:rFonts w:ascii="Fira Code" w:eastAsiaTheme="majorEastAsia" w:hAnsi="Fira Code" w:cs="Fira Code"/>
          <w:color w:val="ABB2BF"/>
        </w:rPr>
        <w:t>arima_model</w:t>
      </w:r>
      <w:r>
        <w:rPr>
          <w:rStyle w:val="token"/>
          <w:rFonts w:ascii="Fira Code" w:eastAsiaTheme="majorEastAsia" w:hAnsi="Fira Code" w:cs="Fira Code"/>
          <w:color w:val="ABB2BF"/>
        </w:rPr>
        <w:t>.</w:t>
      </w:r>
      <w:r>
        <w:rPr>
          <w:rStyle w:val="HTMLCode"/>
          <w:rFonts w:ascii="Fira Code" w:eastAsiaTheme="majorEastAsia" w:hAnsi="Fira Code" w:cs="Fira Code"/>
          <w:color w:val="ABB2BF"/>
        </w:rPr>
        <w:t>fit</w:t>
      </w:r>
      <w:proofErr w:type="spellEnd"/>
      <w:r>
        <w:rPr>
          <w:rStyle w:val="token"/>
          <w:rFonts w:ascii="Fira Code" w:eastAsiaTheme="majorEastAsia" w:hAnsi="Fira Code" w:cs="Fira Code"/>
          <w:color w:val="ABB2BF"/>
        </w:rPr>
        <w:t>(</w:t>
      </w:r>
      <w:proofErr w:type="gramEnd"/>
      <w:r>
        <w:rPr>
          <w:rStyle w:val="token"/>
          <w:rFonts w:ascii="Fira Code" w:eastAsiaTheme="majorEastAsia" w:hAnsi="Fira Code" w:cs="Fira Code"/>
          <w:color w:val="ABB2BF"/>
        </w:rPr>
        <w:t>)</w:t>
      </w:r>
    </w:p>
    <w:p w14:paraId="48C416D9" w14:textId="03D337CE" w:rsidR="007F0CB1" w:rsidRDefault="007F0CB1" w:rsidP="007F0CB1">
      <w:pPr>
        <w:pStyle w:val="HTMLPreformatted"/>
        <w:spacing w:before="120" w:after="120"/>
        <w:rPr>
          <w:rStyle w:val="HTMLCode"/>
          <w:rFonts w:ascii="Fira Code" w:eastAsiaTheme="majorEastAsia" w:hAnsi="Fira Code" w:cs="Fira Code"/>
          <w:color w:val="ABB2BF"/>
        </w:rPr>
      </w:pPr>
      <w:proofErr w:type="spellStart"/>
      <w:r>
        <w:rPr>
          <w:rStyle w:val="HTMLCode"/>
          <w:rFonts w:ascii="Fira Code" w:eastAsiaTheme="majorEastAsia" w:hAnsi="Fira Code" w:cs="Fira Code"/>
          <w:color w:val="ABB2BF"/>
        </w:rPr>
        <w:t>arima_forecast</w:t>
      </w:r>
      <w:proofErr w:type="spellEnd"/>
      <w:r>
        <w:rPr>
          <w:rStyle w:val="HTMLCode"/>
          <w:rFonts w:ascii="Fira Code" w:eastAsiaTheme="majorEastAsia" w:hAnsi="Fira Code" w:cs="Fira Code"/>
          <w:color w:val="ABB2BF"/>
        </w:rPr>
        <w:t xml:space="preserve"> </w:t>
      </w:r>
      <w:r>
        <w:rPr>
          <w:rStyle w:val="token"/>
          <w:rFonts w:ascii="Fira Code" w:eastAsiaTheme="majorEastAsia" w:hAnsi="Fira Code" w:cs="Fira Code"/>
          <w:color w:val="61AFEF"/>
        </w:rPr>
        <w:t>=</w:t>
      </w:r>
      <w:r>
        <w:rPr>
          <w:rStyle w:val="HTMLCode"/>
          <w:rFonts w:ascii="Fira Code" w:eastAsiaTheme="majorEastAsia" w:hAnsi="Fira Code" w:cs="Fira Code"/>
          <w:color w:val="ABB2BF"/>
        </w:rPr>
        <w:t xml:space="preserve"> </w:t>
      </w:r>
      <w:proofErr w:type="spellStart"/>
      <w:r>
        <w:rPr>
          <w:rStyle w:val="HTMLCode"/>
          <w:rFonts w:ascii="Fira Code" w:eastAsiaTheme="majorEastAsia" w:hAnsi="Fira Code" w:cs="Fira Code"/>
          <w:color w:val="ABB2BF"/>
        </w:rPr>
        <w:t>arima_</w:t>
      </w:r>
      <w:proofErr w:type="gramStart"/>
      <w:r>
        <w:rPr>
          <w:rStyle w:val="HTMLCode"/>
          <w:rFonts w:ascii="Fira Code" w:eastAsiaTheme="majorEastAsia" w:hAnsi="Fira Code" w:cs="Fira Code"/>
          <w:color w:val="ABB2BF"/>
        </w:rPr>
        <w:t>result</w:t>
      </w:r>
      <w:r>
        <w:rPr>
          <w:rStyle w:val="token"/>
          <w:rFonts w:ascii="Fira Code" w:eastAsiaTheme="majorEastAsia" w:hAnsi="Fira Code" w:cs="Fira Code"/>
          <w:color w:val="ABB2BF"/>
        </w:rPr>
        <w:t>.</w:t>
      </w:r>
      <w:r>
        <w:rPr>
          <w:rStyle w:val="HTMLCode"/>
          <w:rFonts w:ascii="Fira Code" w:eastAsiaTheme="majorEastAsia" w:hAnsi="Fira Code" w:cs="Fira Code"/>
          <w:color w:val="ABB2BF"/>
        </w:rPr>
        <w:t>forecast</w:t>
      </w:r>
      <w:proofErr w:type="spellEnd"/>
      <w:proofErr w:type="gramEnd"/>
      <w:r>
        <w:rPr>
          <w:rStyle w:val="token"/>
          <w:rFonts w:ascii="Fira Code" w:eastAsiaTheme="majorEastAsia" w:hAnsi="Fira Code" w:cs="Fira Code"/>
          <w:color w:val="ABB2BF"/>
        </w:rPr>
        <w:t>(</w:t>
      </w:r>
      <w:r>
        <w:rPr>
          <w:rStyle w:val="HTMLCode"/>
          <w:rFonts w:ascii="Fira Code" w:eastAsiaTheme="majorEastAsia" w:hAnsi="Fira Code" w:cs="Fira Code"/>
          <w:color w:val="ABB2BF"/>
        </w:rPr>
        <w:t>steps</w:t>
      </w:r>
      <w:r>
        <w:rPr>
          <w:rStyle w:val="token"/>
          <w:rFonts w:ascii="Fira Code" w:eastAsiaTheme="majorEastAsia" w:hAnsi="Fira Code" w:cs="Fira Code"/>
          <w:color w:val="61AFEF"/>
        </w:rPr>
        <w:t>=</w:t>
      </w:r>
      <w:proofErr w:type="spellStart"/>
      <w:r>
        <w:rPr>
          <w:rStyle w:val="HTMLCode"/>
          <w:rFonts w:ascii="Fira Code" w:eastAsiaTheme="majorEastAsia" w:hAnsi="Fira Code" w:cs="Fira Code"/>
          <w:color w:val="ABB2BF"/>
        </w:rPr>
        <w:t>forecast_horizon</w:t>
      </w:r>
      <w:proofErr w:type="spellEnd"/>
      <w:r>
        <w:rPr>
          <w:rStyle w:val="token"/>
          <w:rFonts w:ascii="Fira Code" w:eastAsiaTheme="majorEastAsia" w:hAnsi="Fira Code" w:cs="Fira Code"/>
          <w:color w:val="ABB2BF"/>
        </w:rPr>
        <w:t>)</w:t>
      </w:r>
    </w:p>
    <w:p w14:paraId="25AD6930" w14:textId="77777777" w:rsidR="007F0CB1" w:rsidRDefault="007F0CB1" w:rsidP="007F0CB1">
      <w:pPr>
        <w:pStyle w:val="HTMLPreformatted"/>
        <w:spacing w:before="120" w:after="120"/>
        <w:rPr>
          <w:rStyle w:val="HTMLCode"/>
          <w:rFonts w:ascii="Fira Code" w:eastAsiaTheme="majorEastAsia" w:hAnsi="Fira Code" w:cs="Fira Code"/>
          <w:color w:val="ABB2BF"/>
        </w:rPr>
      </w:pPr>
      <w:r>
        <w:rPr>
          <w:rStyle w:val="token"/>
          <w:rFonts w:ascii="Fira Code" w:eastAsiaTheme="majorEastAsia" w:hAnsi="Fira Code" w:cs="Fira Code"/>
          <w:i/>
          <w:iCs/>
          <w:color w:val="5C6370"/>
        </w:rPr>
        <w:t># Random Forest for incorporating external variables</w:t>
      </w:r>
    </w:p>
    <w:p w14:paraId="08A90E90" w14:textId="77777777" w:rsidR="007F0CB1" w:rsidRDefault="007F0CB1" w:rsidP="007F0CB1">
      <w:pPr>
        <w:pStyle w:val="HTMLPreformatted"/>
        <w:spacing w:before="120" w:after="120"/>
        <w:rPr>
          <w:rStyle w:val="HTMLCode"/>
          <w:rFonts w:ascii="Fira Code" w:eastAsiaTheme="majorEastAsia" w:hAnsi="Fira Code" w:cs="Fira Code"/>
          <w:color w:val="ABB2BF"/>
        </w:rPr>
      </w:pPr>
      <w:r>
        <w:rPr>
          <w:rStyle w:val="HTMLCode"/>
          <w:rFonts w:ascii="Fira Code" w:eastAsiaTheme="majorEastAsia" w:hAnsi="Fira Code" w:cs="Fira Code"/>
          <w:color w:val="ABB2BF"/>
        </w:rPr>
        <w:t xml:space="preserve">features </w:t>
      </w:r>
      <w:r>
        <w:rPr>
          <w:rStyle w:val="token"/>
          <w:rFonts w:ascii="Fira Code" w:eastAsiaTheme="majorEastAsia" w:hAnsi="Fira Code" w:cs="Fira Code"/>
          <w:color w:val="61AFEF"/>
        </w:rPr>
        <w:t>=</w:t>
      </w:r>
      <w:r>
        <w:rPr>
          <w:rStyle w:val="HTMLCode"/>
          <w:rFonts w:ascii="Fira Code" w:eastAsiaTheme="majorEastAsia" w:hAnsi="Fira Code" w:cs="Fira Code"/>
          <w:color w:val="ABB2BF"/>
        </w:rPr>
        <w:t xml:space="preserve"> </w:t>
      </w:r>
      <w:r>
        <w:rPr>
          <w:rStyle w:val="token"/>
          <w:rFonts w:ascii="Fira Code" w:eastAsiaTheme="majorEastAsia" w:hAnsi="Fira Code" w:cs="Fira Code"/>
          <w:color w:val="ABB2BF"/>
        </w:rPr>
        <w:t>[</w:t>
      </w:r>
    </w:p>
    <w:p w14:paraId="58A05FA9" w14:textId="77777777" w:rsidR="007F0CB1" w:rsidRDefault="007F0CB1" w:rsidP="007F0CB1">
      <w:pPr>
        <w:pStyle w:val="HTMLPreformatted"/>
        <w:spacing w:before="120" w:after="120"/>
        <w:rPr>
          <w:rStyle w:val="HTMLCode"/>
          <w:rFonts w:ascii="Fira Code" w:eastAsiaTheme="majorEastAsia" w:hAnsi="Fira Code" w:cs="Fira Code"/>
          <w:color w:val="ABB2BF"/>
        </w:rPr>
      </w:pPr>
      <w:r>
        <w:rPr>
          <w:rStyle w:val="HTMLCode"/>
          <w:rFonts w:ascii="Fira Code" w:eastAsiaTheme="majorEastAsia" w:hAnsi="Fira Code" w:cs="Fira Code"/>
          <w:color w:val="ABB2BF"/>
        </w:rPr>
        <w:t xml:space="preserve">    </w:t>
      </w:r>
      <w:r>
        <w:rPr>
          <w:rStyle w:val="token"/>
          <w:rFonts w:ascii="Fira Code" w:eastAsiaTheme="majorEastAsia" w:hAnsi="Fira Code" w:cs="Fira Code"/>
          <w:color w:val="98C379"/>
        </w:rPr>
        <w:t>'</w:t>
      </w:r>
      <w:proofErr w:type="spellStart"/>
      <w:proofErr w:type="gramStart"/>
      <w:r>
        <w:rPr>
          <w:rStyle w:val="token"/>
          <w:rFonts w:ascii="Fira Code" w:eastAsiaTheme="majorEastAsia" w:hAnsi="Fira Code" w:cs="Fira Code"/>
          <w:color w:val="98C379"/>
        </w:rPr>
        <w:t>gdp</w:t>
      </w:r>
      <w:proofErr w:type="gramEnd"/>
      <w:r>
        <w:rPr>
          <w:rStyle w:val="token"/>
          <w:rFonts w:ascii="Fira Code" w:eastAsiaTheme="majorEastAsia" w:hAnsi="Fira Code" w:cs="Fira Code"/>
          <w:color w:val="98C379"/>
        </w:rPr>
        <w:t>_growth</w:t>
      </w:r>
      <w:proofErr w:type="spellEnd"/>
      <w:r>
        <w:rPr>
          <w:rStyle w:val="token"/>
          <w:rFonts w:ascii="Fira Code" w:eastAsiaTheme="majorEastAsia" w:hAnsi="Fira Code" w:cs="Fira Code"/>
          <w:color w:val="98C379"/>
        </w:rPr>
        <w:t>'</w:t>
      </w:r>
      <w:r>
        <w:rPr>
          <w:rStyle w:val="token"/>
          <w:rFonts w:ascii="Fira Code" w:eastAsiaTheme="majorEastAsia" w:hAnsi="Fira Code" w:cs="Fira Code"/>
          <w:color w:val="ABB2BF"/>
        </w:rPr>
        <w:t>,</w:t>
      </w:r>
    </w:p>
    <w:p w14:paraId="1B82BCD3" w14:textId="77777777" w:rsidR="007F0CB1" w:rsidRDefault="007F0CB1" w:rsidP="007F0CB1">
      <w:pPr>
        <w:pStyle w:val="HTMLPreformatted"/>
        <w:spacing w:before="120" w:after="120"/>
        <w:rPr>
          <w:rStyle w:val="HTMLCode"/>
          <w:rFonts w:ascii="Fira Code" w:eastAsiaTheme="majorEastAsia" w:hAnsi="Fira Code" w:cs="Fira Code"/>
          <w:color w:val="ABB2BF"/>
        </w:rPr>
      </w:pPr>
      <w:r>
        <w:rPr>
          <w:rStyle w:val="HTMLCode"/>
          <w:rFonts w:ascii="Fira Code" w:eastAsiaTheme="majorEastAsia" w:hAnsi="Fira Code" w:cs="Fira Code"/>
          <w:color w:val="ABB2BF"/>
        </w:rPr>
        <w:t xml:space="preserve">    </w:t>
      </w:r>
      <w:r>
        <w:rPr>
          <w:rStyle w:val="token"/>
          <w:rFonts w:ascii="Fira Code" w:eastAsiaTheme="majorEastAsia" w:hAnsi="Fira Code" w:cs="Fira Code"/>
          <w:color w:val="98C379"/>
        </w:rPr>
        <w:t>'</w:t>
      </w:r>
      <w:proofErr w:type="spellStart"/>
      <w:proofErr w:type="gramStart"/>
      <w:r>
        <w:rPr>
          <w:rStyle w:val="token"/>
          <w:rFonts w:ascii="Fira Code" w:eastAsiaTheme="majorEastAsia" w:hAnsi="Fira Code" w:cs="Fira Code"/>
          <w:color w:val="98C379"/>
        </w:rPr>
        <w:t>policy</w:t>
      </w:r>
      <w:proofErr w:type="gramEnd"/>
      <w:r>
        <w:rPr>
          <w:rStyle w:val="token"/>
          <w:rFonts w:ascii="Fira Code" w:eastAsiaTheme="majorEastAsia" w:hAnsi="Fira Code" w:cs="Fira Code"/>
          <w:color w:val="98C379"/>
        </w:rPr>
        <w:t>_support_index</w:t>
      </w:r>
      <w:proofErr w:type="spellEnd"/>
      <w:r>
        <w:rPr>
          <w:rStyle w:val="token"/>
          <w:rFonts w:ascii="Fira Code" w:eastAsiaTheme="majorEastAsia" w:hAnsi="Fira Code" w:cs="Fira Code"/>
          <w:color w:val="98C379"/>
        </w:rPr>
        <w:t>'</w:t>
      </w:r>
      <w:r>
        <w:rPr>
          <w:rStyle w:val="token"/>
          <w:rFonts w:ascii="Fira Code" w:eastAsiaTheme="majorEastAsia" w:hAnsi="Fira Code" w:cs="Fira Code"/>
          <w:color w:val="ABB2BF"/>
        </w:rPr>
        <w:t>,</w:t>
      </w:r>
    </w:p>
    <w:p w14:paraId="0192A9BF" w14:textId="77777777" w:rsidR="007F0CB1" w:rsidRDefault="007F0CB1" w:rsidP="007F0CB1">
      <w:pPr>
        <w:pStyle w:val="HTMLPreformatted"/>
        <w:spacing w:before="120" w:after="120"/>
        <w:rPr>
          <w:rStyle w:val="HTMLCode"/>
          <w:rFonts w:ascii="Fira Code" w:eastAsiaTheme="majorEastAsia" w:hAnsi="Fira Code" w:cs="Fira Code"/>
          <w:color w:val="ABB2BF"/>
        </w:rPr>
      </w:pPr>
      <w:r>
        <w:rPr>
          <w:rStyle w:val="HTMLCode"/>
          <w:rFonts w:ascii="Fira Code" w:eastAsiaTheme="majorEastAsia" w:hAnsi="Fira Code" w:cs="Fira Code"/>
          <w:color w:val="ABB2BF"/>
        </w:rPr>
        <w:t xml:space="preserve">    </w:t>
      </w:r>
      <w:r>
        <w:rPr>
          <w:rStyle w:val="token"/>
          <w:rFonts w:ascii="Fira Code" w:eastAsiaTheme="majorEastAsia" w:hAnsi="Fira Code" w:cs="Fira Code"/>
          <w:color w:val="98C379"/>
        </w:rPr>
        <w:t>'</w:t>
      </w:r>
      <w:proofErr w:type="spellStart"/>
      <w:proofErr w:type="gramStart"/>
      <w:r>
        <w:rPr>
          <w:rStyle w:val="token"/>
          <w:rFonts w:ascii="Fira Code" w:eastAsiaTheme="majorEastAsia" w:hAnsi="Fira Code" w:cs="Fira Code"/>
          <w:color w:val="98C379"/>
        </w:rPr>
        <w:t>technology</w:t>
      </w:r>
      <w:proofErr w:type="gramEnd"/>
      <w:r>
        <w:rPr>
          <w:rStyle w:val="token"/>
          <w:rFonts w:ascii="Fira Code" w:eastAsiaTheme="majorEastAsia" w:hAnsi="Fira Code" w:cs="Fira Code"/>
          <w:color w:val="98C379"/>
        </w:rPr>
        <w:t>_cost_index</w:t>
      </w:r>
      <w:proofErr w:type="spellEnd"/>
      <w:r>
        <w:rPr>
          <w:rStyle w:val="token"/>
          <w:rFonts w:ascii="Fira Code" w:eastAsiaTheme="majorEastAsia" w:hAnsi="Fira Code" w:cs="Fira Code"/>
          <w:color w:val="98C379"/>
        </w:rPr>
        <w:t>'</w:t>
      </w:r>
      <w:r>
        <w:rPr>
          <w:rStyle w:val="token"/>
          <w:rFonts w:ascii="Fira Code" w:eastAsiaTheme="majorEastAsia" w:hAnsi="Fira Code" w:cs="Fira Code"/>
          <w:color w:val="ABB2BF"/>
        </w:rPr>
        <w:t>,</w:t>
      </w:r>
    </w:p>
    <w:p w14:paraId="7286B59D" w14:textId="77777777" w:rsidR="007F0CB1" w:rsidRDefault="007F0CB1" w:rsidP="007F0CB1">
      <w:pPr>
        <w:pStyle w:val="HTMLPreformatted"/>
        <w:spacing w:before="120" w:after="120"/>
        <w:rPr>
          <w:rStyle w:val="HTMLCode"/>
          <w:rFonts w:ascii="Fira Code" w:eastAsiaTheme="majorEastAsia" w:hAnsi="Fira Code" w:cs="Fira Code"/>
          <w:color w:val="ABB2BF"/>
        </w:rPr>
      </w:pPr>
      <w:r>
        <w:rPr>
          <w:rStyle w:val="HTMLCode"/>
          <w:rFonts w:ascii="Fira Code" w:eastAsiaTheme="majorEastAsia" w:hAnsi="Fira Code" w:cs="Fira Code"/>
          <w:color w:val="ABB2BF"/>
        </w:rPr>
        <w:t xml:space="preserve">    </w:t>
      </w:r>
      <w:r>
        <w:rPr>
          <w:rStyle w:val="token"/>
          <w:rFonts w:ascii="Fira Code" w:eastAsiaTheme="majorEastAsia" w:hAnsi="Fira Code" w:cs="Fira Code"/>
          <w:color w:val="98C379"/>
        </w:rPr>
        <w:t>'</w:t>
      </w:r>
      <w:proofErr w:type="spellStart"/>
      <w:proofErr w:type="gramStart"/>
      <w:r>
        <w:rPr>
          <w:rStyle w:val="token"/>
          <w:rFonts w:ascii="Fira Code" w:eastAsiaTheme="majorEastAsia" w:hAnsi="Fira Code" w:cs="Fira Code"/>
          <w:color w:val="98C379"/>
        </w:rPr>
        <w:t>electricity</w:t>
      </w:r>
      <w:proofErr w:type="gramEnd"/>
      <w:r>
        <w:rPr>
          <w:rStyle w:val="token"/>
          <w:rFonts w:ascii="Fira Code" w:eastAsiaTheme="majorEastAsia" w:hAnsi="Fira Code" w:cs="Fira Code"/>
          <w:color w:val="98C379"/>
        </w:rPr>
        <w:t>_demand_growth</w:t>
      </w:r>
      <w:proofErr w:type="spellEnd"/>
      <w:r>
        <w:rPr>
          <w:rStyle w:val="token"/>
          <w:rFonts w:ascii="Fira Code" w:eastAsiaTheme="majorEastAsia" w:hAnsi="Fira Code" w:cs="Fira Code"/>
          <w:color w:val="98C379"/>
        </w:rPr>
        <w:t>'</w:t>
      </w:r>
      <w:r>
        <w:rPr>
          <w:rStyle w:val="token"/>
          <w:rFonts w:ascii="Fira Code" w:eastAsiaTheme="majorEastAsia" w:hAnsi="Fira Code" w:cs="Fira Code"/>
          <w:color w:val="ABB2BF"/>
        </w:rPr>
        <w:t>,</w:t>
      </w:r>
    </w:p>
    <w:p w14:paraId="34F22ED7" w14:textId="77777777" w:rsidR="007F0CB1" w:rsidRDefault="007F0CB1" w:rsidP="007F0CB1">
      <w:pPr>
        <w:pStyle w:val="HTMLPreformatted"/>
        <w:spacing w:before="120" w:after="120"/>
        <w:rPr>
          <w:rStyle w:val="HTMLCode"/>
          <w:rFonts w:ascii="Fira Code" w:eastAsiaTheme="majorEastAsia" w:hAnsi="Fira Code" w:cs="Fira Code"/>
          <w:color w:val="ABB2BF"/>
        </w:rPr>
      </w:pPr>
      <w:r>
        <w:rPr>
          <w:rStyle w:val="HTMLCode"/>
          <w:rFonts w:ascii="Fira Code" w:eastAsiaTheme="majorEastAsia" w:hAnsi="Fira Code" w:cs="Fira Code"/>
          <w:color w:val="ABB2BF"/>
        </w:rPr>
        <w:t xml:space="preserve">    </w:t>
      </w:r>
      <w:r>
        <w:rPr>
          <w:rStyle w:val="token"/>
          <w:rFonts w:ascii="Fira Code" w:eastAsiaTheme="majorEastAsia" w:hAnsi="Fira Code" w:cs="Fira Code"/>
          <w:color w:val="98C379"/>
        </w:rPr>
        <w:t>'</w:t>
      </w:r>
      <w:proofErr w:type="spellStart"/>
      <w:proofErr w:type="gramStart"/>
      <w:r>
        <w:rPr>
          <w:rStyle w:val="token"/>
          <w:rFonts w:ascii="Fira Code" w:eastAsiaTheme="majorEastAsia" w:hAnsi="Fira Code" w:cs="Fira Code"/>
          <w:color w:val="98C379"/>
        </w:rPr>
        <w:t>carbon</w:t>
      </w:r>
      <w:proofErr w:type="gramEnd"/>
      <w:r>
        <w:rPr>
          <w:rStyle w:val="token"/>
          <w:rFonts w:ascii="Fira Code" w:eastAsiaTheme="majorEastAsia" w:hAnsi="Fira Code" w:cs="Fira Code"/>
          <w:color w:val="98C379"/>
        </w:rPr>
        <w:t>_price</w:t>
      </w:r>
      <w:proofErr w:type="spellEnd"/>
      <w:r>
        <w:rPr>
          <w:rStyle w:val="token"/>
          <w:rFonts w:ascii="Fira Code" w:eastAsiaTheme="majorEastAsia" w:hAnsi="Fira Code" w:cs="Fira Code"/>
          <w:color w:val="98C379"/>
        </w:rPr>
        <w:t>'</w:t>
      </w:r>
    </w:p>
    <w:p w14:paraId="5863C0EB" w14:textId="46BB64A4" w:rsidR="007F0CB1" w:rsidRDefault="007F0CB1" w:rsidP="007F0CB1">
      <w:pPr>
        <w:pStyle w:val="HTMLPreformatted"/>
        <w:spacing w:before="120" w:after="120"/>
        <w:rPr>
          <w:rStyle w:val="HTMLCode"/>
          <w:rFonts w:ascii="Fira Code" w:eastAsiaTheme="majorEastAsia" w:hAnsi="Fira Code" w:cs="Fira Code"/>
          <w:color w:val="ABB2BF"/>
        </w:rPr>
      </w:pPr>
      <w:r>
        <w:rPr>
          <w:rStyle w:val="token"/>
          <w:rFonts w:ascii="Fira Code" w:eastAsiaTheme="majorEastAsia" w:hAnsi="Fira Code" w:cs="Fira Code"/>
          <w:color w:val="ABB2BF"/>
        </w:rPr>
        <w:t>]</w:t>
      </w:r>
    </w:p>
    <w:p w14:paraId="05ECCB38" w14:textId="77777777" w:rsidR="007F0CB1" w:rsidRDefault="007F0CB1" w:rsidP="007F0CB1">
      <w:pPr>
        <w:pStyle w:val="HTMLPreformatted"/>
        <w:spacing w:before="120" w:after="120"/>
        <w:rPr>
          <w:rStyle w:val="HTMLCode"/>
          <w:rFonts w:ascii="Fira Code" w:eastAsiaTheme="majorEastAsia" w:hAnsi="Fira Code" w:cs="Fira Code"/>
          <w:color w:val="ABB2BF"/>
        </w:rPr>
      </w:pPr>
      <w:r>
        <w:rPr>
          <w:rStyle w:val="HTMLCode"/>
          <w:rFonts w:ascii="Fira Code" w:eastAsiaTheme="majorEastAsia" w:hAnsi="Fira Code" w:cs="Fira Code"/>
          <w:color w:val="ABB2BF"/>
        </w:rPr>
        <w:t>X_train</w:t>
      </w:r>
      <w:r>
        <w:rPr>
          <w:rStyle w:val="token"/>
          <w:rFonts w:ascii="Fira Code" w:eastAsiaTheme="majorEastAsia" w:hAnsi="Fira Code" w:cs="Fira Code"/>
          <w:color w:val="ABB2BF"/>
        </w:rPr>
        <w:t>,</w:t>
      </w:r>
      <w:r>
        <w:rPr>
          <w:rStyle w:val="HTMLCode"/>
          <w:rFonts w:ascii="Fira Code" w:eastAsiaTheme="majorEastAsia" w:hAnsi="Fira Code" w:cs="Fira Code"/>
          <w:color w:val="ABB2BF"/>
        </w:rPr>
        <w:t xml:space="preserve"> </w:t>
      </w:r>
      <w:proofErr w:type="spellStart"/>
      <w:r>
        <w:rPr>
          <w:rStyle w:val="HTMLCode"/>
          <w:rFonts w:ascii="Fira Code" w:eastAsiaTheme="majorEastAsia" w:hAnsi="Fira Code" w:cs="Fira Code"/>
          <w:color w:val="ABB2BF"/>
        </w:rPr>
        <w:t>X_test</w:t>
      </w:r>
      <w:proofErr w:type="spellEnd"/>
      <w:r>
        <w:rPr>
          <w:rStyle w:val="token"/>
          <w:rFonts w:ascii="Fira Code" w:eastAsiaTheme="majorEastAsia" w:hAnsi="Fira Code" w:cs="Fira Code"/>
          <w:color w:val="ABB2BF"/>
        </w:rPr>
        <w:t>,</w:t>
      </w:r>
      <w:r>
        <w:rPr>
          <w:rStyle w:val="HTMLCode"/>
          <w:rFonts w:ascii="Fira Code" w:eastAsiaTheme="majorEastAsia" w:hAnsi="Fira Code" w:cs="Fira Code"/>
          <w:color w:val="ABB2BF"/>
        </w:rPr>
        <w:t xml:space="preserve"> </w:t>
      </w:r>
      <w:proofErr w:type="spellStart"/>
      <w:r>
        <w:rPr>
          <w:rStyle w:val="HTMLCode"/>
          <w:rFonts w:ascii="Fira Code" w:eastAsiaTheme="majorEastAsia" w:hAnsi="Fira Code" w:cs="Fira Code"/>
          <w:color w:val="ABB2BF"/>
        </w:rPr>
        <w:t>y_train</w:t>
      </w:r>
      <w:proofErr w:type="spellEnd"/>
      <w:r>
        <w:rPr>
          <w:rStyle w:val="token"/>
          <w:rFonts w:ascii="Fira Code" w:eastAsiaTheme="majorEastAsia" w:hAnsi="Fira Code" w:cs="Fira Code"/>
          <w:color w:val="ABB2BF"/>
        </w:rPr>
        <w:t>,</w:t>
      </w:r>
      <w:r>
        <w:rPr>
          <w:rStyle w:val="HTMLCode"/>
          <w:rFonts w:ascii="Fira Code" w:eastAsiaTheme="majorEastAsia" w:hAnsi="Fira Code" w:cs="Fira Code"/>
          <w:color w:val="ABB2BF"/>
        </w:rPr>
        <w:t xml:space="preserve"> </w:t>
      </w:r>
      <w:proofErr w:type="spellStart"/>
      <w:r>
        <w:rPr>
          <w:rStyle w:val="HTMLCode"/>
          <w:rFonts w:ascii="Fira Code" w:eastAsiaTheme="majorEastAsia" w:hAnsi="Fira Code" w:cs="Fira Code"/>
          <w:color w:val="ABB2BF"/>
        </w:rPr>
        <w:t>y_test</w:t>
      </w:r>
      <w:proofErr w:type="spellEnd"/>
      <w:r>
        <w:rPr>
          <w:rStyle w:val="HTMLCode"/>
          <w:rFonts w:ascii="Fira Code" w:eastAsiaTheme="majorEastAsia" w:hAnsi="Fira Code" w:cs="Fira Code"/>
          <w:color w:val="ABB2BF"/>
        </w:rPr>
        <w:t xml:space="preserve"> </w:t>
      </w:r>
      <w:r>
        <w:rPr>
          <w:rStyle w:val="token"/>
          <w:rFonts w:ascii="Fira Code" w:eastAsiaTheme="majorEastAsia" w:hAnsi="Fira Code" w:cs="Fira Code"/>
          <w:color w:val="61AFEF"/>
        </w:rPr>
        <w:t>=</w:t>
      </w:r>
      <w:r>
        <w:rPr>
          <w:rStyle w:val="HTMLCode"/>
          <w:rFonts w:ascii="Fira Code" w:eastAsiaTheme="majorEastAsia" w:hAnsi="Fira Code" w:cs="Fira Code"/>
          <w:color w:val="ABB2BF"/>
        </w:rPr>
        <w:t xml:space="preserve"> </w:t>
      </w:r>
      <w:proofErr w:type="spellStart"/>
      <w:r>
        <w:rPr>
          <w:rStyle w:val="HTMLCode"/>
          <w:rFonts w:ascii="Fira Code" w:eastAsiaTheme="majorEastAsia" w:hAnsi="Fira Code" w:cs="Fira Code"/>
          <w:color w:val="ABB2BF"/>
        </w:rPr>
        <w:t>train_test_</w:t>
      </w:r>
      <w:proofErr w:type="gramStart"/>
      <w:r>
        <w:rPr>
          <w:rStyle w:val="HTMLCode"/>
          <w:rFonts w:ascii="Fira Code" w:eastAsiaTheme="majorEastAsia" w:hAnsi="Fira Code" w:cs="Fira Code"/>
          <w:color w:val="ABB2BF"/>
        </w:rPr>
        <w:t>split</w:t>
      </w:r>
      <w:proofErr w:type="spellEnd"/>
      <w:r>
        <w:rPr>
          <w:rStyle w:val="token"/>
          <w:rFonts w:ascii="Fira Code" w:eastAsiaTheme="majorEastAsia" w:hAnsi="Fira Code" w:cs="Fira Code"/>
          <w:color w:val="ABB2BF"/>
        </w:rPr>
        <w:t>(</w:t>
      </w:r>
      <w:proofErr w:type="gramEnd"/>
    </w:p>
    <w:p w14:paraId="683CE0A2" w14:textId="77777777" w:rsidR="007F0CB1" w:rsidRDefault="007F0CB1" w:rsidP="007F0CB1">
      <w:pPr>
        <w:pStyle w:val="HTMLPreformatted"/>
        <w:spacing w:before="120" w:after="120"/>
        <w:rPr>
          <w:rStyle w:val="HTMLCode"/>
          <w:rFonts w:ascii="Fira Code" w:eastAsiaTheme="majorEastAsia" w:hAnsi="Fira Code" w:cs="Fira Code"/>
          <w:color w:val="ABB2BF"/>
        </w:rPr>
      </w:pPr>
      <w:r>
        <w:rPr>
          <w:rStyle w:val="HTMLCode"/>
          <w:rFonts w:ascii="Fira Code" w:eastAsiaTheme="majorEastAsia" w:hAnsi="Fira Code" w:cs="Fira Code"/>
          <w:color w:val="ABB2BF"/>
        </w:rPr>
        <w:t xml:space="preserve">    </w:t>
      </w:r>
      <w:proofErr w:type="spellStart"/>
      <w:r>
        <w:rPr>
          <w:rStyle w:val="HTMLCode"/>
          <w:rFonts w:ascii="Fira Code" w:eastAsiaTheme="majorEastAsia" w:hAnsi="Fira Code" w:cs="Fira Code"/>
          <w:color w:val="ABB2BF"/>
        </w:rPr>
        <w:t>external_features</w:t>
      </w:r>
      <w:proofErr w:type="spellEnd"/>
      <w:r>
        <w:rPr>
          <w:rStyle w:val="token"/>
          <w:rFonts w:ascii="Fira Code" w:eastAsiaTheme="majorEastAsia" w:hAnsi="Fira Code" w:cs="Fira Code"/>
          <w:color w:val="ABB2BF"/>
        </w:rPr>
        <w:t>[</w:t>
      </w:r>
      <w:r>
        <w:rPr>
          <w:rStyle w:val="HTMLCode"/>
          <w:rFonts w:ascii="Fira Code" w:eastAsiaTheme="majorEastAsia" w:hAnsi="Fira Code" w:cs="Fira Code"/>
          <w:color w:val="ABB2BF"/>
        </w:rPr>
        <w:t>features</w:t>
      </w:r>
      <w:r>
        <w:rPr>
          <w:rStyle w:val="token"/>
          <w:rFonts w:ascii="Fira Code" w:eastAsiaTheme="majorEastAsia" w:hAnsi="Fira Code" w:cs="Fira Code"/>
          <w:color w:val="ABB2BF"/>
        </w:rPr>
        <w:t>],</w:t>
      </w:r>
      <w:r>
        <w:rPr>
          <w:rStyle w:val="HTMLCode"/>
          <w:rFonts w:ascii="Fira Code" w:eastAsiaTheme="majorEastAsia" w:hAnsi="Fira Code" w:cs="Fira Code"/>
          <w:color w:val="ABB2BF"/>
        </w:rPr>
        <w:t xml:space="preserve"> </w:t>
      </w:r>
    </w:p>
    <w:p w14:paraId="02829706" w14:textId="77777777" w:rsidR="007F0CB1" w:rsidRDefault="007F0CB1" w:rsidP="007F0CB1">
      <w:pPr>
        <w:pStyle w:val="HTMLPreformatted"/>
        <w:spacing w:before="120" w:after="120"/>
        <w:rPr>
          <w:rStyle w:val="HTMLCode"/>
          <w:rFonts w:ascii="Fira Code" w:eastAsiaTheme="majorEastAsia" w:hAnsi="Fira Code" w:cs="Fira Code"/>
          <w:color w:val="ABB2BF"/>
        </w:rPr>
      </w:pPr>
      <w:r>
        <w:rPr>
          <w:rStyle w:val="HTMLCode"/>
          <w:rFonts w:ascii="Fira Code" w:eastAsiaTheme="majorEastAsia" w:hAnsi="Fira Code" w:cs="Fira Code"/>
          <w:color w:val="ABB2BF"/>
        </w:rPr>
        <w:t xml:space="preserve">    </w:t>
      </w:r>
      <w:proofErr w:type="spellStart"/>
      <w:r>
        <w:rPr>
          <w:rStyle w:val="HTMLCode"/>
          <w:rFonts w:ascii="Fira Code" w:eastAsiaTheme="majorEastAsia" w:hAnsi="Fira Code" w:cs="Fira Code"/>
          <w:color w:val="ABB2BF"/>
        </w:rPr>
        <w:t>wind_capacity_data</w:t>
      </w:r>
      <w:proofErr w:type="spellEnd"/>
      <w:r>
        <w:rPr>
          <w:rStyle w:val="token"/>
          <w:rFonts w:ascii="Fira Code" w:eastAsiaTheme="majorEastAsia" w:hAnsi="Fira Code" w:cs="Fira Code"/>
          <w:color w:val="ABB2BF"/>
        </w:rPr>
        <w:t>,</w:t>
      </w:r>
      <w:r>
        <w:rPr>
          <w:rStyle w:val="HTMLCode"/>
          <w:rFonts w:ascii="Fira Code" w:eastAsiaTheme="majorEastAsia" w:hAnsi="Fira Code" w:cs="Fira Code"/>
          <w:color w:val="ABB2BF"/>
        </w:rPr>
        <w:t xml:space="preserve"> </w:t>
      </w:r>
    </w:p>
    <w:p w14:paraId="66E8716E" w14:textId="77777777" w:rsidR="007F0CB1" w:rsidRDefault="007F0CB1" w:rsidP="007F0CB1">
      <w:pPr>
        <w:pStyle w:val="HTMLPreformatted"/>
        <w:spacing w:before="120" w:after="120"/>
        <w:rPr>
          <w:rStyle w:val="HTMLCode"/>
          <w:rFonts w:ascii="Fira Code" w:eastAsiaTheme="majorEastAsia" w:hAnsi="Fira Code" w:cs="Fira Code"/>
          <w:color w:val="ABB2BF"/>
        </w:rPr>
      </w:pPr>
      <w:r>
        <w:rPr>
          <w:rStyle w:val="HTMLCode"/>
          <w:rFonts w:ascii="Fira Code" w:eastAsiaTheme="majorEastAsia" w:hAnsi="Fira Code" w:cs="Fira Code"/>
          <w:color w:val="ABB2BF"/>
        </w:rPr>
        <w:t xml:space="preserve">    </w:t>
      </w:r>
      <w:proofErr w:type="spellStart"/>
      <w:r>
        <w:rPr>
          <w:rStyle w:val="HTMLCode"/>
          <w:rFonts w:ascii="Fira Code" w:eastAsiaTheme="majorEastAsia" w:hAnsi="Fira Code" w:cs="Fira Code"/>
          <w:color w:val="ABB2BF"/>
        </w:rPr>
        <w:t>test_size</w:t>
      </w:r>
      <w:proofErr w:type="spellEnd"/>
      <w:r>
        <w:rPr>
          <w:rStyle w:val="token"/>
          <w:rFonts w:ascii="Fira Code" w:eastAsiaTheme="majorEastAsia" w:hAnsi="Fira Code" w:cs="Fira Code"/>
          <w:color w:val="61AFEF"/>
        </w:rPr>
        <w:t>=</w:t>
      </w:r>
      <w:r>
        <w:rPr>
          <w:rStyle w:val="token"/>
          <w:rFonts w:ascii="Fira Code" w:eastAsiaTheme="majorEastAsia" w:hAnsi="Fira Code" w:cs="Fira Code"/>
          <w:color w:val="D19A66"/>
        </w:rPr>
        <w:t>0.2</w:t>
      </w:r>
      <w:r>
        <w:rPr>
          <w:rStyle w:val="token"/>
          <w:rFonts w:ascii="Fira Code" w:eastAsiaTheme="majorEastAsia" w:hAnsi="Fira Code" w:cs="Fira Code"/>
          <w:color w:val="ABB2BF"/>
        </w:rPr>
        <w:t>,</w:t>
      </w:r>
      <w:r>
        <w:rPr>
          <w:rStyle w:val="HTMLCode"/>
          <w:rFonts w:ascii="Fira Code" w:eastAsiaTheme="majorEastAsia" w:hAnsi="Fira Code" w:cs="Fira Code"/>
          <w:color w:val="ABB2BF"/>
        </w:rPr>
        <w:t xml:space="preserve"> </w:t>
      </w:r>
    </w:p>
    <w:p w14:paraId="7E548843" w14:textId="77777777" w:rsidR="007F0CB1" w:rsidRDefault="007F0CB1" w:rsidP="007F0CB1">
      <w:pPr>
        <w:pStyle w:val="HTMLPreformatted"/>
        <w:spacing w:before="120" w:after="120"/>
        <w:rPr>
          <w:rStyle w:val="HTMLCode"/>
          <w:rFonts w:ascii="Fira Code" w:eastAsiaTheme="majorEastAsia" w:hAnsi="Fira Code" w:cs="Fira Code"/>
          <w:color w:val="ABB2BF"/>
        </w:rPr>
      </w:pPr>
      <w:r>
        <w:rPr>
          <w:rStyle w:val="HTMLCode"/>
          <w:rFonts w:ascii="Fira Code" w:eastAsiaTheme="majorEastAsia" w:hAnsi="Fira Code" w:cs="Fira Code"/>
          <w:color w:val="ABB2BF"/>
        </w:rPr>
        <w:t xml:space="preserve">    </w:t>
      </w:r>
      <w:proofErr w:type="spellStart"/>
      <w:r>
        <w:rPr>
          <w:rStyle w:val="HTMLCode"/>
          <w:rFonts w:ascii="Fira Code" w:eastAsiaTheme="majorEastAsia" w:hAnsi="Fira Code" w:cs="Fira Code"/>
          <w:color w:val="ABB2BF"/>
        </w:rPr>
        <w:t>random_state</w:t>
      </w:r>
      <w:proofErr w:type="spellEnd"/>
      <w:r>
        <w:rPr>
          <w:rStyle w:val="token"/>
          <w:rFonts w:ascii="Fira Code" w:eastAsiaTheme="majorEastAsia" w:hAnsi="Fira Code" w:cs="Fira Code"/>
          <w:color w:val="61AFEF"/>
        </w:rPr>
        <w:t>=</w:t>
      </w:r>
      <w:r>
        <w:rPr>
          <w:rStyle w:val="token"/>
          <w:rFonts w:ascii="Fira Code" w:eastAsiaTheme="majorEastAsia" w:hAnsi="Fira Code" w:cs="Fira Code"/>
          <w:color w:val="D19A66"/>
        </w:rPr>
        <w:t>42</w:t>
      </w:r>
    </w:p>
    <w:p w14:paraId="6FF3C288" w14:textId="3A5C23A6" w:rsidR="007F0CB1" w:rsidRDefault="007F0CB1" w:rsidP="007F0CB1">
      <w:pPr>
        <w:pStyle w:val="HTMLPreformatted"/>
        <w:spacing w:before="120" w:after="120"/>
        <w:rPr>
          <w:rStyle w:val="HTMLCode"/>
          <w:rFonts w:ascii="Fira Code" w:eastAsiaTheme="majorEastAsia" w:hAnsi="Fira Code" w:cs="Fira Code"/>
          <w:color w:val="ABB2BF"/>
        </w:rPr>
      </w:pPr>
      <w:r>
        <w:rPr>
          <w:rStyle w:val="token"/>
          <w:rFonts w:ascii="Fira Code" w:eastAsiaTheme="majorEastAsia" w:hAnsi="Fira Code" w:cs="Fira Code"/>
          <w:color w:val="ABB2BF"/>
        </w:rPr>
        <w:t>)</w:t>
      </w:r>
    </w:p>
    <w:p w14:paraId="757AD34A" w14:textId="77777777" w:rsidR="007F0CB1" w:rsidRDefault="007F0CB1" w:rsidP="007F0CB1">
      <w:pPr>
        <w:pStyle w:val="HTMLPreformatted"/>
        <w:spacing w:before="120" w:after="120"/>
        <w:rPr>
          <w:rStyle w:val="HTMLCode"/>
          <w:rFonts w:ascii="Fira Code" w:eastAsiaTheme="majorEastAsia" w:hAnsi="Fira Code" w:cs="Fira Code"/>
          <w:color w:val="ABB2BF"/>
        </w:rPr>
      </w:pPr>
      <w:proofErr w:type="spellStart"/>
      <w:r>
        <w:rPr>
          <w:rStyle w:val="HTMLCode"/>
          <w:rFonts w:ascii="Fira Code" w:eastAsiaTheme="majorEastAsia" w:hAnsi="Fira Code" w:cs="Fira Code"/>
          <w:color w:val="ABB2BF"/>
        </w:rPr>
        <w:t>rf_model</w:t>
      </w:r>
      <w:proofErr w:type="spellEnd"/>
      <w:r>
        <w:rPr>
          <w:rStyle w:val="HTMLCode"/>
          <w:rFonts w:ascii="Fira Code" w:eastAsiaTheme="majorEastAsia" w:hAnsi="Fira Code" w:cs="Fira Code"/>
          <w:color w:val="ABB2BF"/>
        </w:rPr>
        <w:t xml:space="preserve"> </w:t>
      </w:r>
      <w:r>
        <w:rPr>
          <w:rStyle w:val="token"/>
          <w:rFonts w:ascii="Fira Code" w:eastAsiaTheme="majorEastAsia" w:hAnsi="Fira Code" w:cs="Fira Code"/>
          <w:color w:val="61AFEF"/>
        </w:rPr>
        <w:t>=</w:t>
      </w:r>
      <w:r>
        <w:rPr>
          <w:rStyle w:val="HTMLCode"/>
          <w:rFonts w:ascii="Fira Code" w:eastAsiaTheme="majorEastAsia" w:hAnsi="Fira Code" w:cs="Fira Code"/>
          <w:color w:val="ABB2BF"/>
        </w:rPr>
        <w:t xml:space="preserve"> </w:t>
      </w:r>
      <w:proofErr w:type="spellStart"/>
      <w:proofErr w:type="gramStart"/>
      <w:r>
        <w:rPr>
          <w:rStyle w:val="HTMLCode"/>
          <w:rFonts w:ascii="Fira Code" w:eastAsiaTheme="majorEastAsia" w:hAnsi="Fira Code" w:cs="Fira Code"/>
          <w:color w:val="ABB2BF"/>
        </w:rPr>
        <w:t>RandomForestRegressor</w:t>
      </w:r>
      <w:proofErr w:type="spellEnd"/>
      <w:r>
        <w:rPr>
          <w:rStyle w:val="token"/>
          <w:rFonts w:ascii="Fira Code" w:eastAsiaTheme="majorEastAsia" w:hAnsi="Fira Code" w:cs="Fira Code"/>
          <w:color w:val="ABB2BF"/>
        </w:rPr>
        <w:t>(</w:t>
      </w:r>
      <w:proofErr w:type="spellStart"/>
      <w:proofErr w:type="gramEnd"/>
      <w:r>
        <w:rPr>
          <w:rStyle w:val="HTMLCode"/>
          <w:rFonts w:ascii="Fira Code" w:eastAsiaTheme="majorEastAsia" w:hAnsi="Fira Code" w:cs="Fira Code"/>
          <w:color w:val="ABB2BF"/>
        </w:rPr>
        <w:t>n_estimators</w:t>
      </w:r>
      <w:proofErr w:type="spellEnd"/>
      <w:r>
        <w:rPr>
          <w:rStyle w:val="token"/>
          <w:rFonts w:ascii="Fira Code" w:eastAsiaTheme="majorEastAsia" w:hAnsi="Fira Code" w:cs="Fira Code"/>
          <w:color w:val="61AFEF"/>
        </w:rPr>
        <w:t>=</w:t>
      </w:r>
      <w:r>
        <w:rPr>
          <w:rStyle w:val="token"/>
          <w:rFonts w:ascii="Fira Code" w:eastAsiaTheme="majorEastAsia" w:hAnsi="Fira Code" w:cs="Fira Code"/>
          <w:color w:val="D19A66"/>
        </w:rPr>
        <w:t>100</w:t>
      </w:r>
      <w:r>
        <w:rPr>
          <w:rStyle w:val="token"/>
          <w:rFonts w:ascii="Fira Code" w:eastAsiaTheme="majorEastAsia" w:hAnsi="Fira Code" w:cs="Fira Code"/>
          <w:color w:val="ABB2BF"/>
        </w:rPr>
        <w:t>,</w:t>
      </w:r>
      <w:r>
        <w:rPr>
          <w:rStyle w:val="HTMLCode"/>
          <w:rFonts w:ascii="Fira Code" w:eastAsiaTheme="majorEastAsia" w:hAnsi="Fira Code" w:cs="Fira Code"/>
          <w:color w:val="ABB2BF"/>
        </w:rPr>
        <w:t xml:space="preserve"> </w:t>
      </w:r>
      <w:proofErr w:type="spellStart"/>
      <w:r>
        <w:rPr>
          <w:rStyle w:val="HTMLCode"/>
          <w:rFonts w:ascii="Fira Code" w:eastAsiaTheme="majorEastAsia" w:hAnsi="Fira Code" w:cs="Fira Code"/>
          <w:color w:val="ABB2BF"/>
        </w:rPr>
        <w:t>random_state</w:t>
      </w:r>
      <w:proofErr w:type="spellEnd"/>
      <w:r>
        <w:rPr>
          <w:rStyle w:val="token"/>
          <w:rFonts w:ascii="Fira Code" w:eastAsiaTheme="majorEastAsia" w:hAnsi="Fira Code" w:cs="Fira Code"/>
          <w:color w:val="61AFEF"/>
        </w:rPr>
        <w:t>=</w:t>
      </w:r>
      <w:r>
        <w:rPr>
          <w:rStyle w:val="token"/>
          <w:rFonts w:ascii="Fira Code" w:eastAsiaTheme="majorEastAsia" w:hAnsi="Fira Code" w:cs="Fira Code"/>
          <w:color w:val="D19A66"/>
        </w:rPr>
        <w:t>42</w:t>
      </w:r>
      <w:r>
        <w:rPr>
          <w:rStyle w:val="token"/>
          <w:rFonts w:ascii="Fira Code" w:eastAsiaTheme="majorEastAsia" w:hAnsi="Fira Code" w:cs="Fira Code"/>
          <w:color w:val="ABB2BF"/>
        </w:rPr>
        <w:t>)</w:t>
      </w:r>
    </w:p>
    <w:p w14:paraId="0408AFB4" w14:textId="77777777" w:rsidR="007F0CB1" w:rsidRDefault="007F0CB1" w:rsidP="007F0CB1">
      <w:pPr>
        <w:pStyle w:val="HTMLPreformatted"/>
        <w:spacing w:before="120" w:after="120"/>
        <w:rPr>
          <w:rStyle w:val="HTMLCode"/>
          <w:rFonts w:ascii="Fira Code" w:eastAsiaTheme="majorEastAsia" w:hAnsi="Fira Code" w:cs="Fira Code"/>
          <w:color w:val="ABB2BF"/>
        </w:rPr>
      </w:pPr>
      <w:proofErr w:type="spellStart"/>
      <w:proofErr w:type="gramStart"/>
      <w:r>
        <w:rPr>
          <w:rStyle w:val="HTMLCode"/>
          <w:rFonts w:ascii="Fira Code" w:eastAsiaTheme="majorEastAsia" w:hAnsi="Fira Code" w:cs="Fira Code"/>
          <w:color w:val="ABB2BF"/>
        </w:rPr>
        <w:t>rf_model</w:t>
      </w:r>
      <w:r>
        <w:rPr>
          <w:rStyle w:val="token"/>
          <w:rFonts w:ascii="Fira Code" w:eastAsiaTheme="majorEastAsia" w:hAnsi="Fira Code" w:cs="Fira Code"/>
          <w:color w:val="ABB2BF"/>
        </w:rPr>
        <w:t>.</w:t>
      </w:r>
      <w:r>
        <w:rPr>
          <w:rStyle w:val="HTMLCode"/>
          <w:rFonts w:ascii="Fira Code" w:eastAsiaTheme="majorEastAsia" w:hAnsi="Fira Code" w:cs="Fira Code"/>
          <w:color w:val="ABB2BF"/>
        </w:rPr>
        <w:t>fit</w:t>
      </w:r>
      <w:proofErr w:type="spellEnd"/>
      <w:r>
        <w:rPr>
          <w:rStyle w:val="token"/>
          <w:rFonts w:ascii="Fira Code" w:eastAsiaTheme="majorEastAsia" w:hAnsi="Fira Code" w:cs="Fira Code"/>
          <w:color w:val="ABB2BF"/>
        </w:rPr>
        <w:t>(</w:t>
      </w:r>
      <w:proofErr w:type="gramEnd"/>
      <w:r>
        <w:rPr>
          <w:rStyle w:val="HTMLCode"/>
          <w:rFonts w:ascii="Fira Code" w:eastAsiaTheme="majorEastAsia" w:hAnsi="Fira Code" w:cs="Fira Code"/>
          <w:color w:val="ABB2BF"/>
        </w:rPr>
        <w:t>X_train</w:t>
      </w:r>
      <w:r>
        <w:rPr>
          <w:rStyle w:val="token"/>
          <w:rFonts w:ascii="Fira Code" w:eastAsiaTheme="majorEastAsia" w:hAnsi="Fira Code" w:cs="Fira Code"/>
          <w:color w:val="ABB2BF"/>
        </w:rPr>
        <w:t>,</w:t>
      </w:r>
      <w:r>
        <w:rPr>
          <w:rStyle w:val="HTMLCode"/>
          <w:rFonts w:ascii="Fira Code" w:eastAsiaTheme="majorEastAsia" w:hAnsi="Fira Code" w:cs="Fira Code"/>
          <w:color w:val="ABB2BF"/>
        </w:rPr>
        <w:t xml:space="preserve"> </w:t>
      </w:r>
      <w:proofErr w:type="spellStart"/>
      <w:r>
        <w:rPr>
          <w:rStyle w:val="HTMLCode"/>
          <w:rFonts w:ascii="Fira Code" w:eastAsiaTheme="majorEastAsia" w:hAnsi="Fira Code" w:cs="Fira Code"/>
          <w:color w:val="ABB2BF"/>
        </w:rPr>
        <w:t>y_train</w:t>
      </w:r>
      <w:proofErr w:type="spellEnd"/>
      <w:r>
        <w:rPr>
          <w:rStyle w:val="token"/>
          <w:rFonts w:ascii="Fira Code" w:eastAsiaTheme="majorEastAsia" w:hAnsi="Fira Code" w:cs="Fira Code"/>
          <w:color w:val="ABB2BF"/>
        </w:rPr>
        <w:t>)</w:t>
      </w:r>
    </w:p>
    <w:p w14:paraId="00A57F04" w14:textId="7BD0697F" w:rsidR="007F0CB1" w:rsidRDefault="007F0CB1" w:rsidP="007F0CB1">
      <w:pPr>
        <w:pStyle w:val="HTMLPreformatted"/>
        <w:spacing w:before="120" w:after="120"/>
        <w:rPr>
          <w:rStyle w:val="HTMLCode"/>
          <w:rFonts w:ascii="Fira Code" w:eastAsiaTheme="majorEastAsia" w:hAnsi="Fira Code" w:cs="Fira Code"/>
          <w:color w:val="ABB2BF"/>
        </w:rPr>
      </w:pPr>
      <w:proofErr w:type="spellStart"/>
      <w:r>
        <w:rPr>
          <w:rStyle w:val="HTMLCode"/>
          <w:rFonts w:ascii="Fira Code" w:eastAsiaTheme="majorEastAsia" w:hAnsi="Fira Code" w:cs="Fira Code"/>
          <w:color w:val="ABB2BF"/>
        </w:rPr>
        <w:t>rf_forecast</w:t>
      </w:r>
      <w:proofErr w:type="spellEnd"/>
      <w:r>
        <w:rPr>
          <w:rStyle w:val="HTMLCode"/>
          <w:rFonts w:ascii="Fira Code" w:eastAsiaTheme="majorEastAsia" w:hAnsi="Fira Code" w:cs="Fira Code"/>
          <w:color w:val="ABB2BF"/>
        </w:rPr>
        <w:t xml:space="preserve"> </w:t>
      </w:r>
      <w:r>
        <w:rPr>
          <w:rStyle w:val="token"/>
          <w:rFonts w:ascii="Fira Code" w:eastAsiaTheme="majorEastAsia" w:hAnsi="Fira Code" w:cs="Fira Code"/>
          <w:color w:val="61AFEF"/>
        </w:rPr>
        <w:t>=</w:t>
      </w:r>
      <w:r>
        <w:rPr>
          <w:rStyle w:val="HTMLCode"/>
          <w:rFonts w:ascii="Fira Code" w:eastAsiaTheme="majorEastAsia" w:hAnsi="Fira Code" w:cs="Fira Code"/>
          <w:color w:val="ABB2BF"/>
        </w:rPr>
        <w:t xml:space="preserve"> </w:t>
      </w:r>
      <w:proofErr w:type="spellStart"/>
      <w:r>
        <w:rPr>
          <w:rStyle w:val="HTMLCode"/>
          <w:rFonts w:ascii="Fira Code" w:eastAsiaTheme="majorEastAsia" w:hAnsi="Fira Code" w:cs="Fira Code"/>
          <w:color w:val="ABB2BF"/>
        </w:rPr>
        <w:t>rf_</w:t>
      </w:r>
      <w:proofErr w:type="gramStart"/>
      <w:r>
        <w:rPr>
          <w:rStyle w:val="HTMLCode"/>
          <w:rFonts w:ascii="Fira Code" w:eastAsiaTheme="majorEastAsia" w:hAnsi="Fira Code" w:cs="Fira Code"/>
          <w:color w:val="ABB2BF"/>
        </w:rPr>
        <w:t>model</w:t>
      </w:r>
      <w:r>
        <w:rPr>
          <w:rStyle w:val="token"/>
          <w:rFonts w:ascii="Fira Code" w:eastAsiaTheme="majorEastAsia" w:hAnsi="Fira Code" w:cs="Fira Code"/>
          <w:color w:val="ABB2BF"/>
        </w:rPr>
        <w:t>.</w:t>
      </w:r>
      <w:r>
        <w:rPr>
          <w:rStyle w:val="HTMLCode"/>
          <w:rFonts w:ascii="Fira Code" w:eastAsiaTheme="majorEastAsia" w:hAnsi="Fira Code" w:cs="Fira Code"/>
          <w:color w:val="ABB2BF"/>
        </w:rPr>
        <w:t>predict</w:t>
      </w:r>
      <w:proofErr w:type="spellEnd"/>
      <w:proofErr w:type="gramEnd"/>
      <w:r>
        <w:rPr>
          <w:rStyle w:val="token"/>
          <w:rFonts w:ascii="Fira Code" w:eastAsiaTheme="majorEastAsia" w:hAnsi="Fira Code" w:cs="Fira Code"/>
          <w:color w:val="ABB2BF"/>
        </w:rPr>
        <w:t>(</w:t>
      </w:r>
      <w:proofErr w:type="spellStart"/>
      <w:r>
        <w:rPr>
          <w:rStyle w:val="HTMLCode"/>
          <w:rFonts w:ascii="Fira Code" w:eastAsiaTheme="majorEastAsia" w:hAnsi="Fira Code" w:cs="Fira Code"/>
          <w:color w:val="ABB2BF"/>
        </w:rPr>
        <w:t>X_forecast</w:t>
      </w:r>
      <w:proofErr w:type="spellEnd"/>
      <w:r>
        <w:rPr>
          <w:rStyle w:val="token"/>
          <w:rFonts w:ascii="Fira Code" w:eastAsiaTheme="majorEastAsia" w:hAnsi="Fira Code" w:cs="Fira Code"/>
          <w:color w:val="ABB2BF"/>
        </w:rPr>
        <w:t>)</w:t>
      </w:r>
    </w:p>
    <w:p w14:paraId="23928314" w14:textId="77777777" w:rsidR="007F0CB1" w:rsidRDefault="007F0CB1" w:rsidP="007F0CB1">
      <w:pPr>
        <w:pStyle w:val="HTMLPreformatted"/>
        <w:spacing w:before="120" w:after="120"/>
        <w:rPr>
          <w:rStyle w:val="HTMLCode"/>
          <w:rFonts w:ascii="Fira Code" w:eastAsiaTheme="majorEastAsia" w:hAnsi="Fira Code" w:cs="Fira Code"/>
          <w:color w:val="ABB2BF"/>
        </w:rPr>
      </w:pPr>
    </w:p>
    <w:p w14:paraId="680664FD" w14:textId="77777777" w:rsidR="007F0CB1" w:rsidRDefault="007F0CB1" w:rsidP="007F0CB1">
      <w:pPr>
        <w:pStyle w:val="HTMLPreformatted"/>
        <w:spacing w:before="120" w:after="120"/>
        <w:rPr>
          <w:rStyle w:val="HTMLCode"/>
          <w:rFonts w:ascii="Fira Code" w:eastAsiaTheme="majorEastAsia" w:hAnsi="Fira Code" w:cs="Fira Code"/>
          <w:color w:val="ABB2BF"/>
        </w:rPr>
      </w:pPr>
      <w:r>
        <w:rPr>
          <w:rStyle w:val="token"/>
          <w:rFonts w:ascii="Fira Code" w:eastAsiaTheme="majorEastAsia" w:hAnsi="Fira Code" w:cs="Fira Code"/>
          <w:i/>
          <w:iCs/>
          <w:color w:val="5C6370"/>
        </w:rPr>
        <w:t># Ensemble weighting based on historical performance</w:t>
      </w:r>
    </w:p>
    <w:p w14:paraId="585D2204" w14:textId="77777777" w:rsidR="007F0CB1" w:rsidRDefault="007F0CB1" w:rsidP="007F0CB1">
      <w:pPr>
        <w:pStyle w:val="HTMLPreformatted"/>
        <w:spacing w:before="120" w:after="120"/>
        <w:rPr>
          <w:rStyle w:val="HTMLCode"/>
          <w:rFonts w:ascii="Fira Code" w:eastAsiaTheme="majorEastAsia" w:hAnsi="Fira Code" w:cs="Fira Code"/>
          <w:color w:val="ABB2BF"/>
        </w:rPr>
      </w:pPr>
      <w:proofErr w:type="spellStart"/>
      <w:r>
        <w:rPr>
          <w:rStyle w:val="HTMLCode"/>
          <w:rFonts w:ascii="Fira Code" w:eastAsiaTheme="majorEastAsia" w:hAnsi="Fira Code" w:cs="Fira Code"/>
          <w:color w:val="ABB2BF"/>
        </w:rPr>
        <w:t>arima_weight</w:t>
      </w:r>
      <w:proofErr w:type="spellEnd"/>
      <w:r>
        <w:rPr>
          <w:rStyle w:val="HTMLCode"/>
          <w:rFonts w:ascii="Fira Code" w:eastAsiaTheme="majorEastAsia" w:hAnsi="Fira Code" w:cs="Fira Code"/>
          <w:color w:val="ABB2BF"/>
        </w:rPr>
        <w:t xml:space="preserve"> </w:t>
      </w:r>
      <w:r>
        <w:rPr>
          <w:rStyle w:val="token"/>
          <w:rFonts w:ascii="Fira Code" w:eastAsiaTheme="majorEastAsia" w:hAnsi="Fira Code" w:cs="Fira Code"/>
          <w:color w:val="61AFEF"/>
        </w:rPr>
        <w:t>=</w:t>
      </w:r>
      <w:r>
        <w:rPr>
          <w:rStyle w:val="HTMLCode"/>
          <w:rFonts w:ascii="Fira Code" w:eastAsiaTheme="majorEastAsia" w:hAnsi="Fira Code" w:cs="Fira Code"/>
          <w:color w:val="ABB2BF"/>
        </w:rPr>
        <w:t xml:space="preserve"> </w:t>
      </w:r>
      <w:r>
        <w:rPr>
          <w:rStyle w:val="token"/>
          <w:rFonts w:ascii="Fira Code" w:eastAsiaTheme="majorEastAsia" w:hAnsi="Fira Code" w:cs="Fira Code"/>
          <w:color w:val="D19A66"/>
        </w:rPr>
        <w:t>0.4</w:t>
      </w:r>
    </w:p>
    <w:p w14:paraId="07EECC2C" w14:textId="77777777" w:rsidR="007F0CB1" w:rsidRDefault="007F0CB1" w:rsidP="007F0CB1">
      <w:pPr>
        <w:pStyle w:val="HTMLPreformatted"/>
        <w:spacing w:before="120" w:after="120"/>
        <w:rPr>
          <w:rStyle w:val="HTMLCode"/>
          <w:rFonts w:ascii="Fira Code" w:eastAsiaTheme="majorEastAsia" w:hAnsi="Fira Code" w:cs="Fira Code"/>
          <w:color w:val="ABB2BF"/>
        </w:rPr>
      </w:pPr>
      <w:proofErr w:type="spellStart"/>
      <w:r>
        <w:rPr>
          <w:rStyle w:val="HTMLCode"/>
          <w:rFonts w:ascii="Fira Code" w:eastAsiaTheme="majorEastAsia" w:hAnsi="Fira Code" w:cs="Fira Code"/>
          <w:color w:val="ABB2BF"/>
        </w:rPr>
        <w:t>rf_weight</w:t>
      </w:r>
      <w:proofErr w:type="spellEnd"/>
      <w:r>
        <w:rPr>
          <w:rStyle w:val="HTMLCode"/>
          <w:rFonts w:ascii="Fira Code" w:eastAsiaTheme="majorEastAsia" w:hAnsi="Fira Code" w:cs="Fira Code"/>
          <w:color w:val="ABB2BF"/>
        </w:rPr>
        <w:t xml:space="preserve"> </w:t>
      </w:r>
      <w:r>
        <w:rPr>
          <w:rStyle w:val="token"/>
          <w:rFonts w:ascii="Fira Code" w:eastAsiaTheme="majorEastAsia" w:hAnsi="Fira Code" w:cs="Fira Code"/>
          <w:color w:val="61AFEF"/>
        </w:rPr>
        <w:t>=</w:t>
      </w:r>
      <w:r>
        <w:rPr>
          <w:rStyle w:val="HTMLCode"/>
          <w:rFonts w:ascii="Fira Code" w:eastAsiaTheme="majorEastAsia" w:hAnsi="Fira Code" w:cs="Fira Code"/>
          <w:color w:val="ABB2BF"/>
        </w:rPr>
        <w:t xml:space="preserve"> </w:t>
      </w:r>
      <w:r>
        <w:rPr>
          <w:rStyle w:val="token"/>
          <w:rFonts w:ascii="Fira Code" w:eastAsiaTheme="majorEastAsia" w:hAnsi="Fira Code" w:cs="Fira Code"/>
          <w:color w:val="D19A66"/>
        </w:rPr>
        <w:t>0.6</w:t>
      </w:r>
    </w:p>
    <w:p w14:paraId="6F1B69DB" w14:textId="77777777" w:rsidR="007F0CB1" w:rsidRDefault="007F0CB1" w:rsidP="007F0CB1">
      <w:pPr>
        <w:pStyle w:val="HTMLPreformatted"/>
        <w:spacing w:before="120" w:after="120"/>
        <w:rPr>
          <w:rFonts w:ascii="Fira Code" w:hAnsi="Fira Code" w:cs="Fira Code"/>
          <w:color w:val="ABB2BF"/>
        </w:rPr>
      </w:pPr>
      <w:proofErr w:type="spellStart"/>
      <w:r>
        <w:rPr>
          <w:rStyle w:val="HTMLCode"/>
          <w:rFonts w:ascii="Fira Code" w:eastAsiaTheme="majorEastAsia" w:hAnsi="Fira Code" w:cs="Fira Code"/>
          <w:color w:val="ABB2BF"/>
        </w:rPr>
        <w:lastRenderedPageBreak/>
        <w:t>ensemble_forecast</w:t>
      </w:r>
      <w:proofErr w:type="spellEnd"/>
      <w:r>
        <w:rPr>
          <w:rStyle w:val="HTMLCode"/>
          <w:rFonts w:ascii="Fira Code" w:eastAsiaTheme="majorEastAsia" w:hAnsi="Fira Code" w:cs="Fira Code"/>
          <w:color w:val="ABB2BF"/>
        </w:rPr>
        <w:t xml:space="preserve"> </w:t>
      </w:r>
      <w:r>
        <w:rPr>
          <w:rStyle w:val="token"/>
          <w:rFonts w:ascii="Fira Code" w:eastAsiaTheme="majorEastAsia" w:hAnsi="Fira Code" w:cs="Fira Code"/>
          <w:color w:val="61AFEF"/>
        </w:rPr>
        <w:t>=</w:t>
      </w:r>
      <w:r>
        <w:rPr>
          <w:rStyle w:val="HTMLCode"/>
          <w:rFonts w:ascii="Fira Code" w:eastAsiaTheme="majorEastAsia" w:hAnsi="Fira Code" w:cs="Fira Code"/>
          <w:color w:val="ABB2BF"/>
        </w:rPr>
        <w:t xml:space="preserve"> </w:t>
      </w:r>
      <w:r>
        <w:rPr>
          <w:rStyle w:val="token"/>
          <w:rFonts w:ascii="Fira Code" w:eastAsiaTheme="majorEastAsia" w:hAnsi="Fira Code" w:cs="Fira Code"/>
          <w:color w:val="ABB2BF"/>
        </w:rPr>
        <w:t>(</w:t>
      </w:r>
      <w:proofErr w:type="spellStart"/>
      <w:r>
        <w:rPr>
          <w:rStyle w:val="HTMLCode"/>
          <w:rFonts w:ascii="Fira Code" w:eastAsiaTheme="majorEastAsia" w:hAnsi="Fira Code" w:cs="Fira Code"/>
          <w:color w:val="ABB2BF"/>
        </w:rPr>
        <w:t>arima_weight</w:t>
      </w:r>
      <w:proofErr w:type="spellEnd"/>
      <w:r>
        <w:rPr>
          <w:rStyle w:val="HTMLCode"/>
          <w:rFonts w:ascii="Fira Code" w:eastAsiaTheme="majorEastAsia" w:hAnsi="Fira Code" w:cs="Fira Code"/>
          <w:color w:val="ABB2BF"/>
        </w:rPr>
        <w:t xml:space="preserve"> </w:t>
      </w:r>
      <w:r>
        <w:rPr>
          <w:rStyle w:val="token"/>
          <w:rFonts w:ascii="Fira Code" w:eastAsiaTheme="majorEastAsia" w:hAnsi="Fira Code" w:cs="Fira Code"/>
          <w:color w:val="61AFEF"/>
        </w:rPr>
        <w:t>*</w:t>
      </w:r>
      <w:r>
        <w:rPr>
          <w:rStyle w:val="HTMLCode"/>
          <w:rFonts w:ascii="Fira Code" w:eastAsiaTheme="majorEastAsia" w:hAnsi="Fira Code" w:cs="Fira Code"/>
          <w:color w:val="ABB2BF"/>
        </w:rPr>
        <w:t xml:space="preserve"> </w:t>
      </w:r>
      <w:proofErr w:type="spellStart"/>
      <w:r>
        <w:rPr>
          <w:rStyle w:val="HTMLCode"/>
          <w:rFonts w:ascii="Fira Code" w:eastAsiaTheme="majorEastAsia" w:hAnsi="Fira Code" w:cs="Fira Code"/>
          <w:color w:val="ABB2BF"/>
        </w:rPr>
        <w:t>arima_forecast</w:t>
      </w:r>
      <w:proofErr w:type="spellEnd"/>
      <w:r>
        <w:rPr>
          <w:rStyle w:val="token"/>
          <w:rFonts w:ascii="Fira Code" w:eastAsiaTheme="majorEastAsia" w:hAnsi="Fira Code" w:cs="Fira Code"/>
          <w:color w:val="ABB2BF"/>
        </w:rPr>
        <w:t>)</w:t>
      </w:r>
      <w:r>
        <w:rPr>
          <w:rStyle w:val="HTMLCode"/>
          <w:rFonts w:ascii="Fira Code" w:eastAsiaTheme="majorEastAsia" w:hAnsi="Fira Code" w:cs="Fira Code"/>
          <w:color w:val="ABB2BF"/>
        </w:rPr>
        <w:t xml:space="preserve"> </w:t>
      </w:r>
      <w:r>
        <w:rPr>
          <w:rStyle w:val="token"/>
          <w:rFonts w:ascii="Fira Code" w:eastAsiaTheme="majorEastAsia" w:hAnsi="Fira Code" w:cs="Fira Code"/>
          <w:color w:val="61AFEF"/>
        </w:rPr>
        <w:t>+</w:t>
      </w:r>
      <w:r>
        <w:rPr>
          <w:rStyle w:val="HTMLCode"/>
          <w:rFonts w:ascii="Fira Code" w:eastAsiaTheme="majorEastAsia" w:hAnsi="Fira Code" w:cs="Fira Code"/>
          <w:color w:val="ABB2BF"/>
        </w:rPr>
        <w:t xml:space="preserve"> </w:t>
      </w:r>
      <w:r>
        <w:rPr>
          <w:rStyle w:val="token"/>
          <w:rFonts w:ascii="Fira Code" w:eastAsiaTheme="majorEastAsia" w:hAnsi="Fira Code" w:cs="Fira Code"/>
          <w:color w:val="ABB2BF"/>
        </w:rPr>
        <w:t>(</w:t>
      </w:r>
      <w:proofErr w:type="spellStart"/>
      <w:r>
        <w:rPr>
          <w:rStyle w:val="HTMLCode"/>
          <w:rFonts w:ascii="Fira Code" w:eastAsiaTheme="majorEastAsia" w:hAnsi="Fira Code" w:cs="Fira Code"/>
          <w:color w:val="ABB2BF"/>
        </w:rPr>
        <w:t>rf_weight</w:t>
      </w:r>
      <w:proofErr w:type="spellEnd"/>
      <w:r>
        <w:rPr>
          <w:rStyle w:val="HTMLCode"/>
          <w:rFonts w:ascii="Fira Code" w:eastAsiaTheme="majorEastAsia" w:hAnsi="Fira Code" w:cs="Fira Code"/>
          <w:color w:val="ABB2BF"/>
        </w:rPr>
        <w:t xml:space="preserve"> </w:t>
      </w:r>
      <w:r>
        <w:rPr>
          <w:rStyle w:val="token"/>
          <w:rFonts w:ascii="Fira Code" w:eastAsiaTheme="majorEastAsia" w:hAnsi="Fira Code" w:cs="Fira Code"/>
          <w:color w:val="61AFEF"/>
        </w:rPr>
        <w:t>*</w:t>
      </w:r>
      <w:r>
        <w:rPr>
          <w:rStyle w:val="HTMLCode"/>
          <w:rFonts w:ascii="Fira Code" w:eastAsiaTheme="majorEastAsia" w:hAnsi="Fira Code" w:cs="Fira Code"/>
          <w:color w:val="ABB2BF"/>
        </w:rPr>
        <w:t xml:space="preserve"> </w:t>
      </w:r>
      <w:proofErr w:type="spellStart"/>
      <w:r>
        <w:rPr>
          <w:rStyle w:val="HTMLCode"/>
          <w:rFonts w:ascii="Fira Code" w:eastAsiaTheme="majorEastAsia" w:hAnsi="Fira Code" w:cs="Fira Code"/>
          <w:color w:val="ABB2BF"/>
        </w:rPr>
        <w:t>rf_forecast</w:t>
      </w:r>
      <w:proofErr w:type="spellEnd"/>
      <w:r>
        <w:rPr>
          <w:rStyle w:val="token"/>
          <w:rFonts w:ascii="Fira Code" w:eastAsiaTheme="majorEastAsia" w:hAnsi="Fira Code" w:cs="Fira Code"/>
          <w:color w:val="ABB2BF"/>
        </w:rPr>
        <w:t>)</w:t>
      </w:r>
    </w:p>
    <w:p w14:paraId="09B8E767" w14:textId="77777777" w:rsidR="007F0CB1" w:rsidRPr="007F0CB1" w:rsidRDefault="007F0CB1" w:rsidP="007F0CB1">
      <w:pPr>
        <w:pStyle w:val="Heading2"/>
        <w:rPr>
          <w:rFonts w:ascii="Times New Roman" w:hAnsi="Times New Roman" w:cs="Times New Roman"/>
          <w:color w:val="auto"/>
        </w:rPr>
      </w:pPr>
      <w:r w:rsidRPr="007F0CB1">
        <w:rPr>
          <w:rFonts w:ascii="Times New Roman" w:hAnsi="Times New Roman" w:cs="Times New Roman"/>
        </w:rPr>
        <w:t>APPENDIX B: ADDITIONAL FIGURES AND TABLES</w:t>
      </w:r>
    </w:p>
    <w:p w14:paraId="15922307" w14:textId="77777777" w:rsidR="007F0CB1" w:rsidRPr="007F0CB1" w:rsidRDefault="007F0CB1" w:rsidP="007F0CB1">
      <w:pPr>
        <w:pStyle w:val="Heading3"/>
        <w:rPr>
          <w:rFonts w:ascii="Times New Roman" w:hAnsi="Times New Roman" w:cs="Times New Roman"/>
        </w:rPr>
      </w:pPr>
      <w:r w:rsidRPr="007F0CB1">
        <w:rPr>
          <w:rFonts w:ascii="Times New Roman" w:hAnsi="Times New Roman" w:cs="Times New Roman"/>
        </w:rPr>
        <w:t>UK Wind and Solar Production (2010-2022) - Detailed Statistics</w:t>
      </w:r>
    </w:p>
    <w:tbl>
      <w:tblPr>
        <w:tblStyle w:val="TableGrid"/>
        <w:tblW w:w="0" w:type="auto"/>
        <w:tblLook w:val="04A0" w:firstRow="1" w:lastRow="0" w:firstColumn="1" w:lastColumn="0" w:noHBand="0" w:noVBand="1"/>
      </w:tblPr>
      <w:tblGrid>
        <w:gridCol w:w="729"/>
        <w:gridCol w:w="1630"/>
        <w:gridCol w:w="1182"/>
        <w:gridCol w:w="1632"/>
        <w:gridCol w:w="1244"/>
        <w:gridCol w:w="1466"/>
        <w:gridCol w:w="1467"/>
      </w:tblGrid>
      <w:tr w:rsidR="007F0CB1" w14:paraId="2093BC4E" w14:textId="77777777" w:rsidTr="007F0CB1">
        <w:tc>
          <w:tcPr>
            <w:tcW w:w="0" w:type="auto"/>
            <w:vAlign w:val="center"/>
            <w:hideMark/>
          </w:tcPr>
          <w:p w14:paraId="22567765" w14:textId="77777777" w:rsidR="007F0CB1" w:rsidRDefault="007F0CB1" w:rsidP="007F0CB1">
            <w:pPr>
              <w:jc w:val="center"/>
              <w:rPr>
                <w:b/>
                <w:bCs/>
              </w:rPr>
            </w:pPr>
            <w:r>
              <w:rPr>
                <w:rFonts w:ascii="Times New Roman" w:hAnsi="Times New Roman" w:cs="Times New Roman"/>
                <w:b/>
                <w:bCs/>
              </w:rPr>
              <w:t>Year</w:t>
            </w:r>
          </w:p>
        </w:tc>
        <w:tc>
          <w:tcPr>
            <w:tcW w:w="0" w:type="auto"/>
            <w:vAlign w:val="center"/>
            <w:hideMark/>
          </w:tcPr>
          <w:p w14:paraId="6A2F2BD7" w14:textId="77777777" w:rsidR="007F0CB1" w:rsidRDefault="007F0CB1" w:rsidP="007F0CB1">
            <w:pPr>
              <w:jc w:val="center"/>
              <w:rPr>
                <w:b/>
                <w:bCs/>
              </w:rPr>
            </w:pPr>
            <w:r>
              <w:rPr>
                <w:b/>
                <w:bCs/>
              </w:rPr>
              <w:t>Wind Production (GWh)</w:t>
            </w:r>
          </w:p>
        </w:tc>
        <w:tc>
          <w:tcPr>
            <w:tcW w:w="0" w:type="auto"/>
            <w:vAlign w:val="center"/>
            <w:hideMark/>
          </w:tcPr>
          <w:p w14:paraId="2EB1C241" w14:textId="77777777" w:rsidR="007F0CB1" w:rsidRDefault="007F0CB1" w:rsidP="007F0CB1">
            <w:pPr>
              <w:jc w:val="center"/>
              <w:rPr>
                <w:b/>
                <w:bCs/>
              </w:rPr>
            </w:pPr>
            <w:r>
              <w:rPr>
                <w:b/>
                <w:bCs/>
              </w:rPr>
              <w:t>YoY Change (%)</w:t>
            </w:r>
          </w:p>
        </w:tc>
        <w:tc>
          <w:tcPr>
            <w:tcW w:w="0" w:type="auto"/>
            <w:vAlign w:val="center"/>
            <w:hideMark/>
          </w:tcPr>
          <w:p w14:paraId="747607B5" w14:textId="77777777" w:rsidR="007F0CB1" w:rsidRDefault="007F0CB1" w:rsidP="007F0CB1">
            <w:pPr>
              <w:jc w:val="center"/>
              <w:rPr>
                <w:b/>
                <w:bCs/>
              </w:rPr>
            </w:pPr>
            <w:r>
              <w:rPr>
                <w:b/>
                <w:bCs/>
              </w:rPr>
              <w:t>Solar Production (GWh)</w:t>
            </w:r>
          </w:p>
        </w:tc>
        <w:tc>
          <w:tcPr>
            <w:tcW w:w="0" w:type="auto"/>
            <w:vAlign w:val="center"/>
            <w:hideMark/>
          </w:tcPr>
          <w:p w14:paraId="6F12B19F" w14:textId="77777777" w:rsidR="007F0CB1" w:rsidRDefault="007F0CB1" w:rsidP="007F0CB1">
            <w:pPr>
              <w:jc w:val="center"/>
              <w:rPr>
                <w:b/>
                <w:bCs/>
              </w:rPr>
            </w:pPr>
            <w:r>
              <w:rPr>
                <w:b/>
                <w:bCs/>
              </w:rPr>
              <w:t>YoY Change (%)</w:t>
            </w:r>
          </w:p>
        </w:tc>
        <w:tc>
          <w:tcPr>
            <w:tcW w:w="0" w:type="auto"/>
            <w:vAlign w:val="center"/>
            <w:hideMark/>
          </w:tcPr>
          <w:p w14:paraId="3B351F2B" w14:textId="77777777" w:rsidR="007F0CB1" w:rsidRDefault="007F0CB1" w:rsidP="007F0CB1">
            <w:pPr>
              <w:jc w:val="center"/>
              <w:rPr>
                <w:b/>
                <w:bCs/>
              </w:rPr>
            </w:pPr>
            <w:r>
              <w:rPr>
                <w:b/>
                <w:bCs/>
              </w:rPr>
              <w:t>Wind Capacity Factor (%)</w:t>
            </w:r>
          </w:p>
        </w:tc>
        <w:tc>
          <w:tcPr>
            <w:tcW w:w="0" w:type="auto"/>
            <w:vAlign w:val="center"/>
            <w:hideMark/>
          </w:tcPr>
          <w:p w14:paraId="7FF97894" w14:textId="77777777" w:rsidR="007F0CB1" w:rsidRDefault="007F0CB1" w:rsidP="007F0CB1">
            <w:pPr>
              <w:jc w:val="center"/>
              <w:rPr>
                <w:b/>
                <w:bCs/>
              </w:rPr>
            </w:pPr>
            <w:r>
              <w:rPr>
                <w:b/>
                <w:bCs/>
              </w:rPr>
              <w:t>Solar Capacity Factor (%)</w:t>
            </w:r>
          </w:p>
        </w:tc>
      </w:tr>
      <w:tr w:rsidR="007F0CB1" w14:paraId="350C90D8" w14:textId="77777777" w:rsidTr="007F0CB1">
        <w:tc>
          <w:tcPr>
            <w:tcW w:w="0" w:type="auto"/>
            <w:vAlign w:val="center"/>
            <w:hideMark/>
          </w:tcPr>
          <w:p w14:paraId="5EABBD72" w14:textId="77777777" w:rsidR="007F0CB1" w:rsidRDefault="007F0CB1" w:rsidP="007F0CB1">
            <w:pPr>
              <w:jc w:val="center"/>
            </w:pPr>
            <w:r>
              <w:t>2010</w:t>
            </w:r>
          </w:p>
        </w:tc>
        <w:tc>
          <w:tcPr>
            <w:tcW w:w="0" w:type="auto"/>
            <w:vAlign w:val="center"/>
            <w:hideMark/>
          </w:tcPr>
          <w:p w14:paraId="7D8FB8B2" w14:textId="77777777" w:rsidR="007F0CB1" w:rsidRDefault="007F0CB1" w:rsidP="007F0CB1">
            <w:pPr>
              <w:jc w:val="center"/>
            </w:pPr>
            <w:r>
              <w:t>10,286</w:t>
            </w:r>
          </w:p>
        </w:tc>
        <w:tc>
          <w:tcPr>
            <w:tcW w:w="0" w:type="auto"/>
            <w:vAlign w:val="center"/>
            <w:hideMark/>
          </w:tcPr>
          <w:p w14:paraId="0DAD6F4A" w14:textId="77777777" w:rsidR="007F0CB1" w:rsidRDefault="007F0CB1" w:rsidP="007F0CB1">
            <w:pPr>
              <w:jc w:val="center"/>
            </w:pPr>
            <w:r>
              <w:t>-</w:t>
            </w:r>
          </w:p>
        </w:tc>
        <w:tc>
          <w:tcPr>
            <w:tcW w:w="0" w:type="auto"/>
            <w:vAlign w:val="center"/>
            <w:hideMark/>
          </w:tcPr>
          <w:p w14:paraId="51932FA4" w14:textId="77777777" w:rsidR="007F0CB1" w:rsidRDefault="007F0CB1" w:rsidP="007F0CB1">
            <w:pPr>
              <w:jc w:val="center"/>
            </w:pPr>
            <w:r>
              <w:t>40</w:t>
            </w:r>
          </w:p>
        </w:tc>
        <w:tc>
          <w:tcPr>
            <w:tcW w:w="0" w:type="auto"/>
            <w:vAlign w:val="center"/>
            <w:hideMark/>
          </w:tcPr>
          <w:p w14:paraId="1697848B" w14:textId="77777777" w:rsidR="007F0CB1" w:rsidRDefault="007F0CB1" w:rsidP="007F0CB1">
            <w:pPr>
              <w:jc w:val="center"/>
            </w:pPr>
            <w:r>
              <w:t>-</w:t>
            </w:r>
          </w:p>
        </w:tc>
        <w:tc>
          <w:tcPr>
            <w:tcW w:w="0" w:type="auto"/>
            <w:vAlign w:val="center"/>
            <w:hideMark/>
          </w:tcPr>
          <w:p w14:paraId="4DC4736E" w14:textId="77777777" w:rsidR="007F0CB1" w:rsidRDefault="007F0CB1" w:rsidP="007F0CB1">
            <w:pPr>
              <w:jc w:val="center"/>
            </w:pPr>
            <w:r>
              <w:t>21.7%</w:t>
            </w:r>
          </w:p>
        </w:tc>
        <w:tc>
          <w:tcPr>
            <w:tcW w:w="0" w:type="auto"/>
            <w:vAlign w:val="center"/>
            <w:hideMark/>
          </w:tcPr>
          <w:p w14:paraId="048D1FE0" w14:textId="77777777" w:rsidR="007F0CB1" w:rsidRDefault="007F0CB1" w:rsidP="007F0CB1">
            <w:pPr>
              <w:jc w:val="center"/>
            </w:pPr>
            <w:r>
              <w:t>5.9%</w:t>
            </w:r>
          </w:p>
        </w:tc>
      </w:tr>
      <w:tr w:rsidR="007F0CB1" w14:paraId="69E1DC43" w14:textId="77777777" w:rsidTr="007F0CB1">
        <w:tc>
          <w:tcPr>
            <w:tcW w:w="0" w:type="auto"/>
            <w:vAlign w:val="center"/>
            <w:hideMark/>
          </w:tcPr>
          <w:p w14:paraId="3E1D7859" w14:textId="77777777" w:rsidR="007F0CB1" w:rsidRDefault="007F0CB1" w:rsidP="007F0CB1">
            <w:pPr>
              <w:jc w:val="center"/>
            </w:pPr>
            <w:r>
              <w:t>2011</w:t>
            </w:r>
          </w:p>
        </w:tc>
        <w:tc>
          <w:tcPr>
            <w:tcW w:w="0" w:type="auto"/>
            <w:vAlign w:val="center"/>
            <w:hideMark/>
          </w:tcPr>
          <w:p w14:paraId="0B9ECBEC" w14:textId="77777777" w:rsidR="007F0CB1" w:rsidRDefault="007F0CB1" w:rsidP="007F0CB1">
            <w:pPr>
              <w:jc w:val="center"/>
            </w:pPr>
            <w:r>
              <w:t>15,963</w:t>
            </w:r>
          </w:p>
        </w:tc>
        <w:tc>
          <w:tcPr>
            <w:tcW w:w="0" w:type="auto"/>
            <w:vAlign w:val="center"/>
            <w:hideMark/>
          </w:tcPr>
          <w:p w14:paraId="6601CB30" w14:textId="77777777" w:rsidR="007F0CB1" w:rsidRDefault="007F0CB1" w:rsidP="007F0CB1">
            <w:pPr>
              <w:jc w:val="center"/>
            </w:pPr>
            <w:r>
              <w:t>+55.2%</w:t>
            </w:r>
          </w:p>
        </w:tc>
        <w:tc>
          <w:tcPr>
            <w:tcW w:w="0" w:type="auto"/>
            <w:vAlign w:val="center"/>
            <w:hideMark/>
          </w:tcPr>
          <w:p w14:paraId="6DDCE1F4" w14:textId="77777777" w:rsidR="007F0CB1" w:rsidRDefault="007F0CB1" w:rsidP="007F0CB1">
            <w:pPr>
              <w:jc w:val="center"/>
            </w:pPr>
            <w:r>
              <w:t>244</w:t>
            </w:r>
          </w:p>
        </w:tc>
        <w:tc>
          <w:tcPr>
            <w:tcW w:w="0" w:type="auto"/>
            <w:vAlign w:val="center"/>
            <w:hideMark/>
          </w:tcPr>
          <w:p w14:paraId="4DD52E99" w14:textId="77777777" w:rsidR="007F0CB1" w:rsidRDefault="007F0CB1" w:rsidP="007F0CB1">
            <w:pPr>
              <w:jc w:val="center"/>
            </w:pPr>
            <w:r>
              <w:t>+510.0%</w:t>
            </w:r>
          </w:p>
        </w:tc>
        <w:tc>
          <w:tcPr>
            <w:tcW w:w="0" w:type="auto"/>
            <w:vAlign w:val="center"/>
            <w:hideMark/>
          </w:tcPr>
          <w:p w14:paraId="06697F13" w14:textId="77777777" w:rsidR="007F0CB1" w:rsidRDefault="007F0CB1" w:rsidP="007F0CB1">
            <w:pPr>
              <w:jc w:val="center"/>
            </w:pPr>
            <w:r>
              <w:t>27.6%</w:t>
            </w:r>
          </w:p>
        </w:tc>
        <w:tc>
          <w:tcPr>
            <w:tcW w:w="0" w:type="auto"/>
            <w:vAlign w:val="center"/>
            <w:hideMark/>
          </w:tcPr>
          <w:p w14:paraId="183CA710" w14:textId="77777777" w:rsidR="007F0CB1" w:rsidRDefault="007F0CB1" w:rsidP="007F0CB1">
            <w:pPr>
              <w:jc w:val="center"/>
            </w:pPr>
            <w:r>
              <w:t>2.8%</w:t>
            </w:r>
          </w:p>
        </w:tc>
      </w:tr>
      <w:tr w:rsidR="007F0CB1" w14:paraId="2A7EE645" w14:textId="77777777" w:rsidTr="007F0CB1">
        <w:tc>
          <w:tcPr>
            <w:tcW w:w="0" w:type="auto"/>
            <w:vAlign w:val="center"/>
            <w:hideMark/>
          </w:tcPr>
          <w:p w14:paraId="18CBF32C" w14:textId="77777777" w:rsidR="007F0CB1" w:rsidRDefault="007F0CB1" w:rsidP="007F0CB1">
            <w:pPr>
              <w:jc w:val="center"/>
            </w:pPr>
            <w:r>
              <w:t>2012</w:t>
            </w:r>
          </w:p>
        </w:tc>
        <w:tc>
          <w:tcPr>
            <w:tcW w:w="0" w:type="auto"/>
            <w:vAlign w:val="center"/>
            <w:hideMark/>
          </w:tcPr>
          <w:p w14:paraId="633CA9FC" w14:textId="77777777" w:rsidR="007F0CB1" w:rsidRDefault="007F0CB1" w:rsidP="007F0CB1">
            <w:pPr>
              <w:jc w:val="center"/>
            </w:pPr>
            <w:r>
              <w:t>19,847</w:t>
            </w:r>
          </w:p>
        </w:tc>
        <w:tc>
          <w:tcPr>
            <w:tcW w:w="0" w:type="auto"/>
            <w:vAlign w:val="center"/>
            <w:hideMark/>
          </w:tcPr>
          <w:p w14:paraId="295221EF" w14:textId="77777777" w:rsidR="007F0CB1" w:rsidRDefault="007F0CB1" w:rsidP="007F0CB1">
            <w:pPr>
              <w:jc w:val="center"/>
            </w:pPr>
            <w:r>
              <w:t>+24.3%</w:t>
            </w:r>
          </w:p>
        </w:tc>
        <w:tc>
          <w:tcPr>
            <w:tcW w:w="0" w:type="auto"/>
            <w:vAlign w:val="center"/>
            <w:hideMark/>
          </w:tcPr>
          <w:p w14:paraId="4EEC8B31" w14:textId="77777777" w:rsidR="007F0CB1" w:rsidRDefault="007F0CB1" w:rsidP="007F0CB1">
            <w:pPr>
              <w:jc w:val="center"/>
            </w:pPr>
            <w:r>
              <w:t>1,354</w:t>
            </w:r>
          </w:p>
        </w:tc>
        <w:tc>
          <w:tcPr>
            <w:tcW w:w="0" w:type="auto"/>
            <w:vAlign w:val="center"/>
            <w:hideMark/>
          </w:tcPr>
          <w:p w14:paraId="63A4A792" w14:textId="77777777" w:rsidR="007F0CB1" w:rsidRDefault="007F0CB1" w:rsidP="007F0CB1">
            <w:pPr>
              <w:jc w:val="center"/>
            </w:pPr>
            <w:r>
              <w:t>+454.9%</w:t>
            </w:r>
          </w:p>
        </w:tc>
        <w:tc>
          <w:tcPr>
            <w:tcW w:w="0" w:type="auto"/>
            <w:vAlign w:val="center"/>
            <w:hideMark/>
          </w:tcPr>
          <w:p w14:paraId="3EBD84E6" w14:textId="77777777" w:rsidR="007F0CB1" w:rsidRDefault="007F0CB1" w:rsidP="007F0CB1">
            <w:pPr>
              <w:jc w:val="center"/>
            </w:pPr>
            <w:r>
              <w:t>25.1%</w:t>
            </w:r>
          </w:p>
        </w:tc>
        <w:tc>
          <w:tcPr>
            <w:tcW w:w="0" w:type="auto"/>
            <w:vAlign w:val="center"/>
            <w:hideMark/>
          </w:tcPr>
          <w:p w14:paraId="07A044DF" w14:textId="77777777" w:rsidR="007F0CB1" w:rsidRDefault="007F0CB1" w:rsidP="007F0CB1">
            <w:pPr>
              <w:jc w:val="center"/>
            </w:pPr>
            <w:r>
              <w:t>8.9%</w:t>
            </w:r>
          </w:p>
        </w:tc>
      </w:tr>
      <w:tr w:rsidR="007F0CB1" w14:paraId="0B3B51C3" w14:textId="77777777" w:rsidTr="007F0CB1">
        <w:tc>
          <w:tcPr>
            <w:tcW w:w="0" w:type="auto"/>
            <w:vAlign w:val="center"/>
            <w:hideMark/>
          </w:tcPr>
          <w:p w14:paraId="6154B4F0" w14:textId="77777777" w:rsidR="007F0CB1" w:rsidRDefault="007F0CB1" w:rsidP="007F0CB1">
            <w:pPr>
              <w:jc w:val="center"/>
            </w:pPr>
            <w:r>
              <w:t>2013</w:t>
            </w:r>
          </w:p>
        </w:tc>
        <w:tc>
          <w:tcPr>
            <w:tcW w:w="0" w:type="auto"/>
            <w:vAlign w:val="center"/>
            <w:hideMark/>
          </w:tcPr>
          <w:p w14:paraId="09AE4D28" w14:textId="77777777" w:rsidR="007F0CB1" w:rsidRDefault="007F0CB1" w:rsidP="007F0CB1">
            <w:pPr>
              <w:jc w:val="center"/>
            </w:pPr>
            <w:r>
              <w:t>28,397</w:t>
            </w:r>
          </w:p>
        </w:tc>
        <w:tc>
          <w:tcPr>
            <w:tcW w:w="0" w:type="auto"/>
            <w:vAlign w:val="center"/>
            <w:hideMark/>
          </w:tcPr>
          <w:p w14:paraId="7ED2B592" w14:textId="77777777" w:rsidR="007F0CB1" w:rsidRDefault="007F0CB1" w:rsidP="007F0CB1">
            <w:pPr>
              <w:jc w:val="center"/>
            </w:pPr>
            <w:r>
              <w:t>+43.1%</w:t>
            </w:r>
          </w:p>
        </w:tc>
        <w:tc>
          <w:tcPr>
            <w:tcW w:w="0" w:type="auto"/>
            <w:vAlign w:val="center"/>
            <w:hideMark/>
          </w:tcPr>
          <w:p w14:paraId="748C8B29" w14:textId="77777777" w:rsidR="007F0CB1" w:rsidRDefault="007F0CB1" w:rsidP="007F0CB1">
            <w:pPr>
              <w:jc w:val="center"/>
            </w:pPr>
            <w:r>
              <w:t>2,010</w:t>
            </w:r>
          </w:p>
        </w:tc>
        <w:tc>
          <w:tcPr>
            <w:tcW w:w="0" w:type="auto"/>
            <w:vAlign w:val="center"/>
            <w:hideMark/>
          </w:tcPr>
          <w:p w14:paraId="4EC39E1A" w14:textId="77777777" w:rsidR="007F0CB1" w:rsidRDefault="007F0CB1" w:rsidP="007F0CB1">
            <w:pPr>
              <w:jc w:val="center"/>
            </w:pPr>
            <w:r>
              <w:t>+48.4%</w:t>
            </w:r>
          </w:p>
        </w:tc>
        <w:tc>
          <w:tcPr>
            <w:tcW w:w="0" w:type="auto"/>
            <w:vAlign w:val="center"/>
            <w:hideMark/>
          </w:tcPr>
          <w:p w14:paraId="41952F2D" w14:textId="77777777" w:rsidR="007F0CB1" w:rsidRDefault="007F0CB1" w:rsidP="007F0CB1">
            <w:pPr>
              <w:jc w:val="center"/>
            </w:pPr>
            <w:r>
              <w:t>28.7%</w:t>
            </w:r>
          </w:p>
        </w:tc>
        <w:tc>
          <w:tcPr>
            <w:tcW w:w="0" w:type="auto"/>
            <w:vAlign w:val="center"/>
            <w:hideMark/>
          </w:tcPr>
          <w:p w14:paraId="133FA220" w14:textId="77777777" w:rsidR="007F0CB1" w:rsidRDefault="007F0CB1" w:rsidP="007F0CB1">
            <w:pPr>
              <w:jc w:val="center"/>
            </w:pPr>
            <w:r>
              <w:t>7.8%</w:t>
            </w:r>
          </w:p>
        </w:tc>
      </w:tr>
      <w:tr w:rsidR="007F0CB1" w14:paraId="266C087F" w14:textId="77777777" w:rsidTr="007F0CB1">
        <w:tc>
          <w:tcPr>
            <w:tcW w:w="0" w:type="auto"/>
            <w:vAlign w:val="center"/>
            <w:hideMark/>
          </w:tcPr>
          <w:p w14:paraId="7DBC58CA" w14:textId="77777777" w:rsidR="007F0CB1" w:rsidRDefault="007F0CB1" w:rsidP="007F0CB1">
            <w:pPr>
              <w:jc w:val="center"/>
            </w:pPr>
            <w:r>
              <w:t>2014</w:t>
            </w:r>
          </w:p>
        </w:tc>
        <w:tc>
          <w:tcPr>
            <w:tcW w:w="0" w:type="auto"/>
            <w:vAlign w:val="center"/>
            <w:hideMark/>
          </w:tcPr>
          <w:p w14:paraId="3DA72B01" w14:textId="77777777" w:rsidR="007F0CB1" w:rsidRDefault="007F0CB1" w:rsidP="007F0CB1">
            <w:pPr>
              <w:jc w:val="center"/>
            </w:pPr>
            <w:r>
              <w:t>31,959</w:t>
            </w:r>
          </w:p>
        </w:tc>
        <w:tc>
          <w:tcPr>
            <w:tcW w:w="0" w:type="auto"/>
            <w:vAlign w:val="center"/>
            <w:hideMark/>
          </w:tcPr>
          <w:p w14:paraId="51299550" w14:textId="77777777" w:rsidR="007F0CB1" w:rsidRDefault="007F0CB1" w:rsidP="007F0CB1">
            <w:pPr>
              <w:jc w:val="center"/>
            </w:pPr>
            <w:r>
              <w:t>+12.5%</w:t>
            </w:r>
          </w:p>
        </w:tc>
        <w:tc>
          <w:tcPr>
            <w:tcW w:w="0" w:type="auto"/>
            <w:vAlign w:val="center"/>
            <w:hideMark/>
          </w:tcPr>
          <w:p w14:paraId="4351F0A2" w14:textId="77777777" w:rsidR="007F0CB1" w:rsidRDefault="007F0CB1" w:rsidP="007F0CB1">
            <w:pPr>
              <w:jc w:val="center"/>
            </w:pPr>
            <w:r>
              <w:t>4,054</w:t>
            </w:r>
          </w:p>
        </w:tc>
        <w:tc>
          <w:tcPr>
            <w:tcW w:w="0" w:type="auto"/>
            <w:vAlign w:val="center"/>
            <w:hideMark/>
          </w:tcPr>
          <w:p w14:paraId="39895723" w14:textId="77777777" w:rsidR="007F0CB1" w:rsidRDefault="007F0CB1" w:rsidP="007F0CB1">
            <w:pPr>
              <w:jc w:val="center"/>
            </w:pPr>
            <w:r>
              <w:t>+101.7%</w:t>
            </w:r>
          </w:p>
        </w:tc>
        <w:tc>
          <w:tcPr>
            <w:tcW w:w="0" w:type="auto"/>
            <w:vAlign w:val="center"/>
            <w:hideMark/>
          </w:tcPr>
          <w:p w14:paraId="64E09CD9" w14:textId="77777777" w:rsidR="007F0CB1" w:rsidRDefault="007F0CB1" w:rsidP="007F0CB1">
            <w:pPr>
              <w:jc w:val="center"/>
            </w:pPr>
            <w:r>
              <w:t>27.9%</w:t>
            </w:r>
          </w:p>
        </w:tc>
        <w:tc>
          <w:tcPr>
            <w:tcW w:w="0" w:type="auto"/>
            <w:vAlign w:val="center"/>
            <w:hideMark/>
          </w:tcPr>
          <w:p w14:paraId="17EE2772" w14:textId="77777777" w:rsidR="007F0CB1" w:rsidRDefault="007F0CB1" w:rsidP="007F0CB1">
            <w:pPr>
              <w:jc w:val="center"/>
            </w:pPr>
            <w:r>
              <w:t>7.9%</w:t>
            </w:r>
          </w:p>
        </w:tc>
      </w:tr>
      <w:tr w:rsidR="007F0CB1" w14:paraId="3FC66138" w14:textId="77777777" w:rsidTr="007F0CB1">
        <w:tc>
          <w:tcPr>
            <w:tcW w:w="0" w:type="auto"/>
            <w:vAlign w:val="center"/>
            <w:hideMark/>
          </w:tcPr>
          <w:p w14:paraId="198EBFF0" w14:textId="77777777" w:rsidR="007F0CB1" w:rsidRDefault="007F0CB1" w:rsidP="007F0CB1">
            <w:pPr>
              <w:jc w:val="center"/>
            </w:pPr>
            <w:r>
              <w:t>2015</w:t>
            </w:r>
          </w:p>
        </w:tc>
        <w:tc>
          <w:tcPr>
            <w:tcW w:w="0" w:type="auto"/>
            <w:vAlign w:val="center"/>
            <w:hideMark/>
          </w:tcPr>
          <w:p w14:paraId="14661ED3" w14:textId="77777777" w:rsidR="007F0CB1" w:rsidRDefault="007F0CB1" w:rsidP="007F0CB1">
            <w:pPr>
              <w:jc w:val="center"/>
            </w:pPr>
            <w:r>
              <w:t>40,275</w:t>
            </w:r>
          </w:p>
        </w:tc>
        <w:tc>
          <w:tcPr>
            <w:tcW w:w="0" w:type="auto"/>
            <w:vAlign w:val="center"/>
            <w:hideMark/>
          </w:tcPr>
          <w:p w14:paraId="2CB946D1" w14:textId="77777777" w:rsidR="007F0CB1" w:rsidRDefault="007F0CB1" w:rsidP="007F0CB1">
            <w:pPr>
              <w:jc w:val="center"/>
            </w:pPr>
            <w:r>
              <w:t>+26.0%</w:t>
            </w:r>
          </w:p>
        </w:tc>
        <w:tc>
          <w:tcPr>
            <w:tcW w:w="0" w:type="auto"/>
            <w:vAlign w:val="center"/>
            <w:hideMark/>
          </w:tcPr>
          <w:p w14:paraId="5ADE8250" w14:textId="77777777" w:rsidR="007F0CB1" w:rsidRDefault="007F0CB1" w:rsidP="007F0CB1">
            <w:pPr>
              <w:jc w:val="center"/>
            </w:pPr>
            <w:r>
              <w:t>7,533</w:t>
            </w:r>
          </w:p>
        </w:tc>
        <w:tc>
          <w:tcPr>
            <w:tcW w:w="0" w:type="auto"/>
            <w:vAlign w:val="center"/>
            <w:hideMark/>
          </w:tcPr>
          <w:p w14:paraId="253A0E5B" w14:textId="77777777" w:rsidR="007F0CB1" w:rsidRDefault="007F0CB1" w:rsidP="007F0CB1">
            <w:pPr>
              <w:jc w:val="center"/>
            </w:pPr>
            <w:r>
              <w:t>+85.8%</w:t>
            </w:r>
          </w:p>
        </w:tc>
        <w:tc>
          <w:tcPr>
            <w:tcW w:w="0" w:type="auto"/>
            <w:vAlign w:val="center"/>
            <w:hideMark/>
          </w:tcPr>
          <w:p w14:paraId="3F4583FD" w14:textId="77777777" w:rsidR="007F0CB1" w:rsidRDefault="007F0CB1" w:rsidP="007F0CB1">
            <w:pPr>
              <w:jc w:val="center"/>
            </w:pPr>
            <w:r>
              <w:t>32.1%</w:t>
            </w:r>
          </w:p>
        </w:tc>
        <w:tc>
          <w:tcPr>
            <w:tcW w:w="0" w:type="auto"/>
            <w:vAlign w:val="center"/>
            <w:hideMark/>
          </w:tcPr>
          <w:p w14:paraId="68E54CF6" w14:textId="77777777" w:rsidR="007F0CB1" w:rsidRDefault="007F0CB1" w:rsidP="007F0CB1">
            <w:pPr>
              <w:jc w:val="center"/>
            </w:pPr>
            <w:r>
              <w:t>8.0%</w:t>
            </w:r>
          </w:p>
        </w:tc>
      </w:tr>
      <w:tr w:rsidR="007F0CB1" w14:paraId="0E2FD487" w14:textId="77777777" w:rsidTr="007F0CB1">
        <w:tc>
          <w:tcPr>
            <w:tcW w:w="0" w:type="auto"/>
            <w:vAlign w:val="center"/>
            <w:hideMark/>
          </w:tcPr>
          <w:p w14:paraId="388C71BE" w14:textId="77777777" w:rsidR="007F0CB1" w:rsidRDefault="007F0CB1" w:rsidP="007F0CB1">
            <w:pPr>
              <w:jc w:val="center"/>
            </w:pPr>
            <w:r>
              <w:t>2016</w:t>
            </w:r>
          </w:p>
        </w:tc>
        <w:tc>
          <w:tcPr>
            <w:tcW w:w="0" w:type="auto"/>
            <w:vAlign w:val="center"/>
            <w:hideMark/>
          </w:tcPr>
          <w:p w14:paraId="7EF45C0A" w14:textId="77777777" w:rsidR="007F0CB1" w:rsidRDefault="007F0CB1" w:rsidP="007F0CB1">
            <w:pPr>
              <w:jc w:val="center"/>
            </w:pPr>
            <w:r>
              <w:t>37,159</w:t>
            </w:r>
          </w:p>
        </w:tc>
        <w:tc>
          <w:tcPr>
            <w:tcW w:w="0" w:type="auto"/>
            <w:vAlign w:val="center"/>
            <w:hideMark/>
          </w:tcPr>
          <w:p w14:paraId="7F7BD98D" w14:textId="77777777" w:rsidR="007F0CB1" w:rsidRDefault="007F0CB1" w:rsidP="007F0CB1">
            <w:pPr>
              <w:jc w:val="center"/>
            </w:pPr>
            <w:r>
              <w:t>-7.7%</w:t>
            </w:r>
          </w:p>
        </w:tc>
        <w:tc>
          <w:tcPr>
            <w:tcW w:w="0" w:type="auto"/>
            <w:vAlign w:val="center"/>
            <w:hideMark/>
          </w:tcPr>
          <w:p w14:paraId="4D55E20B" w14:textId="77777777" w:rsidR="007F0CB1" w:rsidRDefault="007F0CB1" w:rsidP="007F0CB1">
            <w:pPr>
              <w:jc w:val="center"/>
            </w:pPr>
            <w:r>
              <w:t>10,395</w:t>
            </w:r>
          </w:p>
        </w:tc>
        <w:tc>
          <w:tcPr>
            <w:tcW w:w="0" w:type="auto"/>
            <w:vAlign w:val="center"/>
            <w:hideMark/>
          </w:tcPr>
          <w:p w14:paraId="72CDA885" w14:textId="77777777" w:rsidR="007F0CB1" w:rsidRDefault="007F0CB1" w:rsidP="007F0CB1">
            <w:pPr>
              <w:jc w:val="center"/>
            </w:pPr>
            <w:r>
              <w:t>+38.0%</w:t>
            </w:r>
          </w:p>
        </w:tc>
        <w:tc>
          <w:tcPr>
            <w:tcW w:w="0" w:type="auto"/>
            <w:vAlign w:val="center"/>
            <w:hideMark/>
          </w:tcPr>
          <w:p w14:paraId="56C6DF11" w14:textId="77777777" w:rsidR="007F0CB1" w:rsidRDefault="007F0CB1" w:rsidP="007F0CB1">
            <w:pPr>
              <w:jc w:val="center"/>
            </w:pPr>
            <w:r>
              <w:t>26.3%</w:t>
            </w:r>
          </w:p>
        </w:tc>
        <w:tc>
          <w:tcPr>
            <w:tcW w:w="0" w:type="auto"/>
            <w:vAlign w:val="center"/>
            <w:hideMark/>
          </w:tcPr>
          <w:p w14:paraId="26686678" w14:textId="77777777" w:rsidR="007F0CB1" w:rsidRDefault="007F0CB1" w:rsidP="007F0CB1">
            <w:pPr>
              <w:jc w:val="center"/>
            </w:pPr>
            <w:r>
              <w:t>8.9%</w:t>
            </w:r>
          </w:p>
        </w:tc>
      </w:tr>
      <w:tr w:rsidR="007F0CB1" w14:paraId="5B0FAAD5" w14:textId="77777777" w:rsidTr="007F0CB1">
        <w:tc>
          <w:tcPr>
            <w:tcW w:w="0" w:type="auto"/>
            <w:vAlign w:val="center"/>
            <w:hideMark/>
          </w:tcPr>
          <w:p w14:paraId="5BF8E4BB" w14:textId="77777777" w:rsidR="007F0CB1" w:rsidRDefault="007F0CB1" w:rsidP="007F0CB1">
            <w:pPr>
              <w:jc w:val="center"/>
            </w:pPr>
            <w:r>
              <w:t>2017</w:t>
            </w:r>
          </w:p>
        </w:tc>
        <w:tc>
          <w:tcPr>
            <w:tcW w:w="0" w:type="auto"/>
            <w:vAlign w:val="center"/>
            <w:hideMark/>
          </w:tcPr>
          <w:p w14:paraId="766BC1C8" w14:textId="77777777" w:rsidR="007F0CB1" w:rsidRDefault="007F0CB1" w:rsidP="007F0CB1">
            <w:pPr>
              <w:jc w:val="center"/>
            </w:pPr>
            <w:r>
              <w:t>49,641</w:t>
            </w:r>
          </w:p>
        </w:tc>
        <w:tc>
          <w:tcPr>
            <w:tcW w:w="0" w:type="auto"/>
            <w:vAlign w:val="center"/>
            <w:hideMark/>
          </w:tcPr>
          <w:p w14:paraId="1EF60C6C" w14:textId="77777777" w:rsidR="007F0CB1" w:rsidRDefault="007F0CB1" w:rsidP="007F0CB1">
            <w:pPr>
              <w:jc w:val="center"/>
            </w:pPr>
            <w:r>
              <w:t>+33.6%</w:t>
            </w:r>
          </w:p>
        </w:tc>
        <w:tc>
          <w:tcPr>
            <w:tcW w:w="0" w:type="auto"/>
            <w:vAlign w:val="center"/>
            <w:hideMark/>
          </w:tcPr>
          <w:p w14:paraId="60473AF6" w14:textId="77777777" w:rsidR="007F0CB1" w:rsidRDefault="007F0CB1" w:rsidP="007F0CB1">
            <w:pPr>
              <w:jc w:val="center"/>
            </w:pPr>
            <w:r>
              <w:t>11,457</w:t>
            </w:r>
          </w:p>
        </w:tc>
        <w:tc>
          <w:tcPr>
            <w:tcW w:w="0" w:type="auto"/>
            <w:vAlign w:val="center"/>
            <w:hideMark/>
          </w:tcPr>
          <w:p w14:paraId="27ADE442" w14:textId="77777777" w:rsidR="007F0CB1" w:rsidRDefault="007F0CB1" w:rsidP="007F0CB1">
            <w:pPr>
              <w:jc w:val="center"/>
            </w:pPr>
            <w:r>
              <w:t>+10.2%</w:t>
            </w:r>
          </w:p>
        </w:tc>
        <w:tc>
          <w:tcPr>
            <w:tcW w:w="0" w:type="auto"/>
            <w:vAlign w:val="center"/>
            <w:hideMark/>
          </w:tcPr>
          <w:p w14:paraId="551A793D" w14:textId="77777777" w:rsidR="007F0CB1" w:rsidRDefault="007F0CB1" w:rsidP="007F0CB1">
            <w:pPr>
              <w:jc w:val="center"/>
            </w:pPr>
            <w:r>
              <w:t>28.9%</w:t>
            </w:r>
          </w:p>
        </w:tc>
        <w:tc>
          <w:tcPr>
            <w:tcW w:w="0" w:type="auto"/>
            <w:vAlign w:val="center"/>
            <w:hideMark/>
          </w:tcPr>
          <w:p w14:paraId="73A9FB04" w14:textId="77777777" w:rsidR="007F0CB1" w:rsidRDefault="007F0CB1" w:rsidP="007F0CB1">
            <w:pPr>
              <w:jc w:val="center"/>
            </w:pPr>
            <w:r>
              <w:t>9.1%</w:t>
            </w:r>
          </w:p>
        </w:tc>
      </w:tr>
      <w:tr w:rsidR="007F0CB1" w14:paraId="6798147F" w14:textId="77777777" w:rsidTr="007F0CB1">
        <w:tc>
          <w:tcPr>
            <w:tcW w:w="0" w:type="auto"/>
            <w:vAlign w:val="center"/>
            <w:hideMark/>
          </w:tcPr>
          <w:p w14:paraId="03199A41" w14:textId="77777777" w:rsidR="007F0CB1" w:rsidRDefault="007F0CB1" w:rsidP="007F0CB1">
            <w:pPr>
              <w:jc w:val="center"/>
            </w:pPr>
            <w:r>
              <w:t>2018</w:t>
            </w:r>
          </w:p>
        </w:tc>
        <w:tc>
          <w:tcPr>
            <w:tcW w:w="0" w:type="auto"/>
            <w:vAlign w:val="center"/>
            <w:hideMark/>
          </w:tcPr>
          <w:p w14:paraId="083F602C" w14:textId="77777777" w:rsidR="007F0CB1" w:rsidRDefault="007F0CB1" w:rsidP="007F0CB1">
            <w:pPr>
              <w:jc w:val="center"/>
            </w:pPr>
            <w:r>
              <w:t>56,908</w:t>
            </w:r>
          </w:p>
        </w:tc>
        <w:tc>
          <w:tcPr>
            <w:tcW w:w="0" w:type="auto"/>
            <w:vAlign w:val="center"/>
            <w:hideMark/>
          </w:tcPr>
          <w:p w14:paraId="02592014" w14:textId="77777777" w:rsidR="007F0CB1" w:rsidRDefault="007F0CB1" w:rsidP="007F0CB1">
            <w:pPr>
              <w:jc w:val="center"/>
            </w:pPr>
            <w:r>
              <w:t>+14.6%</w:t>
            </w:r>
          </w:p>
        </w:tc>
        <w:tc>
          <w:tcPr>
            <w:tcW w:w="0" w:type="auto"/>
            <w:vAlign w:val="center"/>
            <w:hideMark/>
          </w:tcPr>
          <w:p w14:paraId="30304A31" w14:textId="77777777" w:rsidR="007F0CB1" w:rsidRDefault="007F0CB1" w:rsidP="007F0CB1">
            <w:pPr>
              <w:jc w:val="center"/>
            </w:pPr>
            <w:r>
              <w:t>12,668</w:t>
            </w:r>
          </w:p>
        </w:tc>
        <w:tc>
          <w:tcPr>
            <w:tcW w:w="0" w:type="auto"/>
            <w:vAlign w:val="center"/>
            <w:hideMark/>
          </w:tcPr>
          <w:p w14:paraId="479B0775" w14:textId="77777777" w:rsidR="007F0CB1" w:rsidRDefault="007F0CB1" w:rsidP="007F0CB1">
            <w:pPr>
              <w:jc w:val="center"/>
            </w:pPr>
            <w:r>
              <w:t>+10.6%</w:t>
            </w:r>
          </w:p>
        </w:tc>
        <w:tc>
          <w:tcPr>
            <w:tcW w:w="0" w:type="auto"/>
            <w:vAlign w:val="center"/>
            <w:hideMark/>
          </w:tcPr>
          <w:p w14:paraId="2179EC4C" w14:textId="77777777" w:rsidR="007F0CB1" w:rsidRDefault="007F0CB1" w:rsidP="007F0CB1">
            <w:pPr>
              <w:jc w:val="center"/>
            </w:pPr>
            <w:r>
              <w:t>30.1%</w:t>
            </w:r>
          </w:p>
        </w:tc>
        <w:tc>
          <w:tcPr>
            <w:tcW w:w="0" w:type="auto"/>
            <w:vAlign w:val="center"/>
            <w:hideMark/>
          </w:tcPr>
          <w:p w14:paraId="5D6ADC73" w14:textId="77777777" w:rsidR="007F0CB1" w:rsidRDefault="007F0CB1" w:rsidP="007F0CB1">
            <w:pPr>
              <w:jc w:val="center"/>
            </w:pPr>
            <w:r>
              <w:t>9.9%</w:t>
            </w:r>
          </w:p>
        </w:tc>
      </w:tr>
      <w:tr w:rsidR="007F0CB1" w14:paraId="03614DD9" w14:textId="77777777" w:rsidTr="007F0CB1">
        <w:tc>
          <w:tcPr>
            <w:tcW w:w="0" w:type="auto"/>
            <w:vAlign w:val="center"/>
            <w:hideMark/>
          </w:tcPr>
          <w:p w14:paraId="50573B7B" w14:textId="77777777" w:rsidR="007F0CB1" w:rsidRDefault="007F0CB1" w:rsidP="007F0CB1">
            <w:pPr>
              <w:jc w:val="center"/>
            </w:pPr>
            <w:r>
              <w:t>2019</w:t>
            </w:r>
          </w:p>
        </w:tc>
        <w:tc>
          <w:tcPr>
            <w:tcW w:w="0" w:type="auto"/>
            <w:vAlign w:val="center"/>
            <w:hideMark/>
          </w:tcPr>
          <w:p w14:paraId="3D91B460" w14:textId="77777777" w:rsidR="007F0CB1" w:rsidRDefault="007F0CB1" w:rsidP="007F0CB1">
            <w:pPr>
              <w:jc w:val="center"/>
            </w:pPr>
            <w:r>
              <w:t>63,835</w:t>
            </w:r>
          </w:p>
        </w:tc>
        <w:tc>
          <w:tcPr>
            <w:tcW w:w="0" w:type="auto"/>
            <w:vAlign w:val="center"/>
            <w:hideMark/>
          </w:tcPr>
          <w:p w14:paraId="19C1A6C9" w14:textId="77777777" w:rsidR="007F0CB1" w:rsidRDefault="007F0CB1" w:rsidP="007F0CB1">
            <w:pPr>
              <w:jc w:val="center"/>
            </w:pPr>
            <w:r>
              <w:t>+12.2%</w:t>
            </w:r>
          </w:p>
        </w:tc>
        <w:tc>
          <w:tcPr>
            <w:tcW w:w="0" w:type="auto"/>
            <w:vAlign w:val="center"/>
            <w:hideMark/>
          </w:tcPr>
          <w:p w14:paraId="352833AE" w14:textId="77777777" w:rsidR="007F0CB1" w:rsidRDefault="007F0CB1" w:rsidP="007F0CB1">
            <w:pPr>
              <w:jc w:val="center"/>
            </w:pPr>
            <w:r>
              <w:t>12,418</w:t>
            </w:r>
          </w:p>
        </w:tc>
        <w:tc>
          <w:tcPr>
            <w:tcW w:w="0" w:type="auto"/>
            <w:vAlign w:val="center"/>
            <w:hideMark/>
          </w:tcPr>
          <w:p w14:paraId="625358B3" w14:textId="77777777" w:rsidR="007F0CB1" w:rsidRDefault="007F0CB1" w:rsidP="007F0CB1">
            <w:pPr>
              <w:jc w:val="center"/>
            </w:pPr>
            <w:r>
              <w:t>-2.0%</w:t>
            </w:r>
          </w:p>
        </w:tc>
        <w:tc>
          <w:tcPr>
            <w:tcW w:w="0" w:type="auto"/>
            <w:vAlign w:val="center"/>
            <w:hideMark/>
          </w:tcPr>
          <w:p w14:paraId="327EB799" w14:textId="77777777" w:rsidR="007F0CB1" w:rsidRDefault="007F0CB1" w:rsidP="007F0CB1">
            <w:pPr>
              <w:jc w:val="center"/>
            </w:pPr>
            <w:r>
              <w:t>30.5%</w:t>
            </w:r>
          </w:p>
        </w:tc>
        <w:tc>
          <w:tcPr>
            <w:tcW w:w="0" w:type="auto"/>
            <w:vAlign w:val="center"/>
            <w:hideMark/>
          </w:tcPr>
          <w:p w14:paraId="425649FD" w14:textId="77777777" w:rsidR="007F0CB1" w:rsidRDefault="007F0CB1" w:rsidP="007F0CB1">
            <w:pPr>
              <w:jc w:val="center"/>
            </w:pPr>
            <w:r>
              <w:t>9.5%</w:t>
            </w:r>
          </w:p>
        </w:tc>
      </w:tr>
      <w:tr w:rsidR="007F0CB1" w14:paraId="27088F6E" w14:textId="77777777" w:rsidTr="007F0CB1">
        <w:tc>
          <w:tcPr>
            <w:tcW w:w="0" w:type="auto"/>
            <w:vAlign w:val="center"/>
            <w:hideMark/>
          </w:tcPr>
          <w:p w14:paraId="46F436A1" w14:textId="77777777" w:rsidR="007F0CB1" w:rsidRDefault="007F0CB1" w:rsidP="007F0CB1">
            <w:pPr>
              <w:jc w:val="center"/>
            </w:pPr>
            <w:r>
              <w:t>2020</w:t>
            </w:r>
          </w:p>
        </w:tc>
        <w:tc>
          <w:tcPr>
            <w:tcW w:w="0" w:type="auto"/>
            <w:vAlign w:val="center"/>
            <w:hideMark/>
          </w:tcPr>
          <w:p w14:paraId="21E08C31" w14:textId="77777777" w:rsidR="007F0CB1" w:rsidRDefault="007F0CB1" w:rsidP="007F0CB1">
            <w:pPr>
              <w:jc w:val="center"/>
            </w:pPr>
            <w:r>
              <w:t>75,380</w:t>
            </w:r>
          </w:p>
        </w:tc>
        <w:tc>
          <w:tcPr>
            <w:tcW w:w="0" w:type="auto"/>
            <w:vAlign w:val="center"/>
            <w:hideMark/>
          </w:tcPr>
          <w:p w14:paraId="3E6EF524" w14:textId="77777777" w:rsidR="007F0CB1" w:rsidRDefault="007F0CB1" w:rsidP="007F0CB1">
            <w:pPr>
              <w:jc w:val="center"/>
            </w:pPr>
            <w:r>
              <w:t>+18.1%</w:t>
            </w:r>
          </w:p>
        </w:tc>
        <w:tc>
          <w:tcPr>
            <w:tcW w:w="0" w:type="auto"/>
            <w:vAlign w:val="center"/>
            <w:hideMark/>
          </w:tcPr>
          <w:p w14:paraId="41BF288A" w14:textId="77777777" w:rsidR="007F0CB1" w:rsidRDefault="007F0CB1" w:rsidP="007F0CB1">
            <w:pPr>
              <w:jc w:val="center"/>
            </w:pPr>
            <w:r>
              <w:t>12,504</w:t>
            </w:r>
          </w:p>
        </w:tc>
        <w:tc>
          <w:tcPr>
            <w:tcW w:w="0" w:type="auto"/>
            <w:vAlign w:val="center"/>
            <w:hideMark/>
          </w:tcPr>
          <w:p w14:paraId="5D831464" w14:textId="77777777" w:rsidR="007F0CB1" w:rsidRDefault="007F0CB1" w:rsidP="007F0CB1">
            <w:pPr>
              <w:jc w:val="center"/>
            </w:pPr>
            <w:r>
              <w:t>+0.7%</w:t>
            </w:r>
          </w:p>
        </w:tc>
        <w:tc>
          <w:tcPr>
            <w:tcW w:w="0" w:type="auto"/>
            <w:vAlign w:val="center"/>
            <w:hideMark/>
          </w:tcPr>
          <w:p w14:paraId="08B22D81" w14:textId="77777777" w:rsidR="007F0CB1" w:rsidRDefault="007F0CB1" w:rsidP="007F0CB1">
            <w:pPr>
              <w:jc w:val="center"/>
            </w:pPr>
            <w:r>
              <w:t>35.2%</w:t>
            </w:r>
          </w:p>
        </w:tc>
        <w:tc>
          <w:tcPr>
            <w:tcW w:w="0" w:type="auto"/>
            <w:vAlign w:val="center"/>
            <w:hideMark/>
          </w:tcPr>
          <w:p w14:paraId="368853EE" w14:textId="77777777" w:rsidR="007F0CB1" w:rsidRDefault="007F0CB1" w:rsidP="007F0CB1">
            <w:pPr>
              <w:jc w:val="center"/>
            </w:pPr>
            <w:r>
              <w:t>9.4%</w:t>
            </w:r>
          </w:p>
        </w:tc>
      </w:tr>
      <w:tr w:rsidR="007F0CB1" w14:paraId="44CE8B0F" w14:textId="77777777" w:rsidTr="007F0CB1">
        <w:tc>
          <w:tcPr>
            <w:tcW w:w="0" w:type="auto"/>
            <w:vAlign w:val="center"/>
            <w:hideMark/>
          </w:tcPr>
          <w:p w14:paraId="0E732AC2" w14:textId="77777777" w:rsidR="007F0CB1" w:rsidRDefault="007F0CB1" w:rsidP="007F0CB1">
            <w:pPr>
              <w:jc w:val="center"/>
            </w:pPr>
            <w:r>
              <w:t>2021</w:t>
            </w:r>
          </w:p>
        </w:tc>
        <w:tc>
          <w:tcPr>
            <w:tcW w:w="0" w:type="auto"/>
            <w:vAlign w:val="center"/>
            <w:hideMark/>
          </w:tcPr>
          <w:p w14:paraId="733C0600" w14:textId="77777777" w:rsidR="007F0CB1" w:rsidRDefault="007F0CB1" w:rsidP="007F0CB1">
            <w:pPr>
              <w:jc w:val="center"/>
            </w:pPr>
            <w:r>
              <w:t>64,663</w:t>
            </w:r>
          </w:p>
        </w:tc>
        <w:tc>
          <w:tcPr>
            <w:tcW w:w="0" w:type="auto"/>
            <w:vAlign w:val="center"/>
            <w:hideMark/>
          </w:tcPr>
          <w:p w14:paraId="60BF30AC" w14:textId="77777777" w:rsidR="007F0CB1" w:rsidRDefault="007F0CB1" w:rsidP="007F0CB1">
            <w:pPr>
              <w:jc w:val="center"/>
            </w:pPr>
            <w:r>
              <w:t>-14.2%</w:t>
            </w:r>
          </w:p>
        </w:tc>
        <w:tc>
          <w:tcPr>
            <w:tcW w:w="0" w:type="auto"/>
            <w:vAlign w:val="center"/>
            <w:hideMark/>
          </w:tcPr>
          <w:p w14:paraId="21BB2E4C" w14:textId="77777777" w:rsidR="007F0CB1" w:rsidRDefault="007F0CB1" w:rsidP="007F0CB1">
            <w:pPr>
              <w:jc w:val="center"/>
            </w:pPr>
            <w:r>
              <w:t>12,075</w:t>
            </w:r>
          </w:p>
        </w:tc>
        <w:tc>
          <w:tcPr>
            <w:tcW w:w="0" w:type="auto"/>
            <w:vAlign w:val="center"/>
            <w:hideMark/>
          </w:tcPr>
          <w:p w14:paraId="24EBDE19" w14:textId="77777777" w:rsidR="007F0CB1" w:rsidRDefault="007F0CB1" w:rsidP="007F0CB1">
            <w:pPr>
              <w:jc w:val="center"/>
            </w:pPr>
            <w:r>
              <w:t>-3.4%</w:t>
            </w:r>
          </w:p>
        </w:tc>
        <w:tc>
          <w:tcPr>
            <w:tcW w:w="0" w:type="auto"/>
            <w:vAlign w:val="center"/>
            <w:hideMark/>
          </w:tcPr>
          <w:p w14:paraId="07B41950" w14:textId="77777777" w:rsidR="007F0CB1" w:rsidRDefault="007F0CB1" w:rsidP="007F0CB1">
            <w:pPr>
              <w:jc w:val="center"/>
            </w:pPr>
            <w:r>
              <w:t>28.7%</w:t>
            </w:r>
          </w:p>
        </w:tc>
        <w:tc>
          <w:tcPr>
            <w:tcW w:w="0" w:type="auto"/>
            <w:vAlign w:val="center"/>
            <w:hideMark/>
          </w:tcPr>
          <w:p w14:paraId="233BB654" w14:textId="77777777" w:rsidR="007F0CB1" w:rsidRDefault="007F0CB1" w:rsidP="007F0CB1">
            <w:pPr>
              <w:jc w:val="center"/>
            </w:pPr>
            <w:r>
              <w:t>8.8%</w:t>
            </w:r>
          </w:p>
        </w:tc>
      </w:tr>
      <w:tr w:rsidR="007F0CB1" w14:paraId="4EBA948D" w14:textId="77777777" w:rsidTr="007F0CB1">
        <w:tc>
          <w:tcPr>
            <w:tcW w:w="0" w:type="auto"/>
            <w:vAlign w:val="center"/>
            <w:hideMark/>
          </w:tcPr>
          <w:p w14:paraId="42B9906C" w14:textId="77777777" w:rsidR="007F0CB1" w:rsidRDefault="007F0CB1" w:rsidP="007F0CB1">
            <w:pPr>
              <w:jc w:val="center"/>
            </w:pPr>
            <w:r>
              <w:t>2022</w:t>
            </w:r>
          </w:p>
        </w:tc>
        <w:tc>
          <w:tcPr>
            <w:tcW w:w="0" w:type="auto"/>
            <w:vAlign w:val="center"/>
            <w:hideMark/>
          </w:tcPr>
          <w:p w14:paraId="63E64E22" w14:textId="77777777" w:rsidR="007F0CB1" w:rsidRDefault="007F0CB1" w:rsidP="007F0CB1">
            <w:pPr>
              <w:jc w:val="center"/>
            </w:pPr>
            <w:r>
              <w:t>80,257</w:t>
            </w:r>
          </w:p>
        </w:tc>
        <w:tc>
          <w:tcPr>
            <w:tcW w:w="0" w:type="auto"/>
            <w:vAlign w:val="center"/>
            <w:hideMark/>
          </w:tcPr>
          <w:p w14:paraId="15505275" w14:textId="77777777" w:rsidR="007F0CB1" w:rsidRDefault="007F0CB1" w:rsidP="007F0CB1">
            <w:pPr>
              <w:jc w:val="center"/>
            </w:pPr>
            <w:r>
              <w:t>+24.1%</w:t>
            </w:r>
          </w:p>
        </w:tc>
        <w:tc>
          <w:tcPr>
            <w:tcW w:w="0" w:type="auto"/>
            <w:vAlign w:val="center"/>
            <w:hideMark/>
          </w:tcPr>
          <w:p w14:paraId="45781FC1" w14:textId="77777777" w:rsidR="007F0CB1" w:rsidRDefault="007F0CB1" w:rsidP="007F0CB1">
            <w:pPr>
              <w:jc w:val="center"/>
            </w:pPr>
            <w:r>
              <w:t>13,283</w:t>
            </w:r>
          </w:p>
        </w:tc>
        <w:tc>
          <w:tcPr>
            <w:tcW w:w="0" w:type="auto"/>
            <w:vAlign w:val="center"/>
            <w:hideMark/>
          </w:tcPr>
          <w:p w14:paraId="2C67135E" w14:textId="77777777" w:rsidR="007F0CB1" w:rsidRDefault="007F0CB1" w:rsidP="007F0CB1">
            <w:pPr>
              <w:jc w:val="center"/>
            </w:pPr>
            <w:r>
              <w:t>+10.0%</w:t>
            </w:r>
          </w:p>
        </w:tc>
        <w:tc>
          <w:tcPr>
            <w:tcW w:w="0" w:type="auto"/>
            <w:vAlign w:val="center"/>
            <w:hideMark/>
          </w:tcPr>
          <w:p w14:paraId="095ED857" w14:textId="77777777" w:rsidR="007F0CB1" w:rsidRDefault="007F0CB1" w:rsidP="007F0CB1">
            <w:pPr>
              <w:jc w:val="center"/>
            </w:pPr>
            <w:r>
              <w:t>31.9%</w:t>
            </w:r>
          </w:p>
        </w:tc>
        <w:tc>
          <w:tcPr>
            <w:tcW w:w="0" w:type="auto"/>
            <w:vAlign w:val="center"/>
            <w:hideMark/>
          </w:tcPr>
          <w:p w14:paraId="169E3742" w14:textId="77777777" w:rsidR="007F0CB1" w:rsidRDefault="007F0CB1" w:rsidP="007F0CB1">
            <w:pPr>
              <w:jc w:val="center"/>
            </w:pPr>
            <w:r>
              <w:t>9.2%</w:t>
            </w:r>
          </w:p>
        </w:tc>
      </w:tr>
    </w:tbl>
    <w:p w14:paraId="66E1BA30" w14:textId="49CD1510" w:rsidR="007F0CB1" w:rsidRPr="007F0CB1" w:rsidRDefault="007F0CB1" w:rsidP="007F0CB1">
      <w:pPr>
        <w:pStyle w:val="Heading3"/>
        <w:rPr>
          <w:rFonts w:ascii="Times New Roman" w:hAnsi="Times New Roman" w:cs="Times New Roman"/>
        </w:rPr>
      </w:pPr>
      <w:r w:rsidRPr="007F0CB1">
        <w:rPr>
          <w:rFonts w:ascii="Times New Roman" w:hAnsi="Times New Roman" w:cs="Times New Roman"/>
        </w:rPr>
        <w:t>UK Energy Consumption by Sector and Source (2020, Terajoules)</w:t>
      </w:r>
    </w:p>
    <w:tbl>
      <w:tblPr>
        <w:tblStyle w:val="TableGrid"/>
        <w:tblW w:w="0" w:type="auto"/>
        <w:tblLook w:val="04A0" w:firstRow="1" w:lastRow="0" w:firstColumn="1" w:lastColumn="0" w:noHBand="0" w:noVBand="1"/>
      </w:tblPr>
      <w:tblGrid>
        <w:gridCol w:w="1573"/>
        <w:gridCol w:w="860"/>
        <w:gridCol w:w="1157"/>
        <w:gridCol w:w="1156"/>
        <w:gridCol w:w="1221"/>
        <w:gridCol w:w="1423"/>
        <w:gridCol w:w="1156"/>
        <w:gridCol w:w="804"/>
      </w:tblGrid>
      <w:tr w:rsidR="007F0CB1" w14:paraId="6AAB3496" w14:textId="77777777" w:rsidTr="007F0CB1">
        <w:tc>
          <w:tcPr>
            <w:tcW w:w="0" w:type="auto"/>
            <w:vAlign w:val="center"/>
            <w:hideMark/>
          </w:tcPr>
          <w:p w14:paraId="7CB0C2E3" w14:textId="77777777" w:rsidR="007F0CB1" w:rsidRDefault="007F0CB1" w:rsidP="007F0CB1">
            <w:pPr>
              <w:jc w:val="center"/>
              <w:rPr>
                <w:b/>
                <w:bCs/>
              </w:rPr>
            </w:pPr>
            <w:r>
              <w:rPr>
                <w:rFonts w:ascii="Times New Roman" w:hAnsi="Times New Roman" w:cs="Times New Roman"/>
                <w:b/>
                <w:bCs/>
              </w:rPr>
              <w:t>Sector</w:t>
            </w:r>
          </w:p>
        </w:tc>
        <w:tc>
          <w:tcPr>
            <w:tcW w:w="0" w:type="auto"/>
            <w:vAlign w:val="center"/>
            <w:hideMark/>
          </w:tcPr>
          <w:p w14:paraId="24317D8C" w14:textId="77777777" w:rsidR="007F0CB1" w:rsidRDefault="007F0CB1" w:rsidP="007F0CB1">
            <w:pPr>
              <w:jc w:val="center"/>
              <w:rPr>
                <w:b/>
                <w:bCs/>
              </w:rPr>
            </w:pPr>
            <w:r>
              <w:rPr>
                <w:b/>
                <w:bCs/>
              </w:rPr>
              <w:t>Coal</w:t>
            </w:r>
          </w:p>
        </w:tc>
        <w:tc>
          <w:tcPr>
            <w:tcW w:w="0" w:type="auto"/>
            <w:vAlign w:val="center"/>
            <w:hideMark/>
          </w:tcPr>
          <w:p w14:paraId="19AA19BC" w14:textId="77777777" w:rsidR="007F0CB1" w:rsidRDefault="007F0CB1" w:rsidP="007F0CB1">
            <w:pPr>
              <w:jc w:val="center"/>
              <w:rPr>
                <w:b/>
                <w:bCs/>
              </w:rPr>
            </w:pPr>
            <w:r>
              <w:rPr>
                <w:b/>
                <w:bCs/>
              </w:rPr>
              <w:t>Oil Products</w:t>
            </w:r>
          </w:p>
        </w:tc>
        <w:tc>
          <w:tcPr>
            <w:tcW w:w="0" w:type="auto"/>
            <w:vAlign w:val="center"/>
            <w:hideMark/>
          </w:tcPr>
          <w:p w14:paraId="2DAA0BC7" w14:textId="77777777" w:rsidR="007F0CB1" w:rsidRDefault="007F0CB1" w:rsidP="007F0CB1">
            <w:pPr>
              <w:jc w:val="center"/>
              <w:rPr>
                <w:b/>
                <w:bCs/>
              </w:rPr>
            </w:pPr>
            <w:r>
              <w:rPr>
                <w:b/>
                <w:bCs/>
              </w:rPr>
              <w:t>Natural Gas</w:t>
            </w:r>
          </w:p>
        </w:tc>
        <w:tc>
          <w:tcPr>
            <w:tcW w:w="0" w:type="auto"/>
            <w:vAlign w:val="center"/>
            <w:hideMark/>
          </w:tcPr>
          <w:p w14:paraId="6F9299E5" w14:textId="77777777" w:rsidR="007F0CB1" w:rsidRDefault="007F0CB1" w:rsidP="007F0CB1">
            <w:pPr>
              <w:jc w:val="center"/>
              <w:rPr>
                <w:b/>
                <w:bCs/>
              </w:rPr>
            </w:pPr>
            <w:r>
              <w:rPr>
                <w:b/>
                <w:bCs/>
              </w:rPr>
              <w:t>Electricity</w:t>
            </w:r>
          </w:p>
        </w:tc>
        <w:tc>
          <w:tcPr>
            <w:tcW w:w="0" w:type="auto"/>
            <w:vAlign w:val="center"/>
            <w:hideMark/>
          </w:tcPr>
          <w:p w14:paraId="6626E6C4" w14:textId="77777777" w:rsidR="007F0CB1" w:rsidRDefault="007F0CB1" w:rsidP="007F0CB1">
            <w:pPr>
              <w:jc w:val="center"/>
              <w:rPr>
                <w:b/>
                <w:bCs/>
              </w:rPr>
            </w:pPr>
            <w:r>
              <w:rPr>
                <w:b/>
                <w:bCs/>
              </w:rPr>
              <w:t>Direct Renewables</w:t>
            </w:r>
          </w:p>
        </w:tc>
        <w:tc>
          <w:tcPr>
            <w:tcW w:w="0" w:type="auto"/>
            <w:vAlign w:val="center"/>
            <w:hideMark/>
          </w:tcPr>
          <w:p w14:paraId="7D6FE1B7" w14:textId="77777777" w:rsidR="007F0CB1" w:rsidRDefault="007F0CB1" w:rsidP="007F0CB1">
            <w:pPr>
              <w:jc w:val="center"/>
              <w:rPr>
                <w:b/>
                <w:bCs/>
              </w:rPr>
            </w:pPr>
            <w:r>
              <w:rPr>
                <w:b/>
                <w:bCs/>
              </w:rPr>
              <w:t>Total</w:t>
            </w:r>
          </w:p>
        </w:tc>
        <w:tc>
          <w:tcPr>
            <w:tcW w:w="0" w:type="auto"/>
            <w:vAlign w:val="center"/>
            <w:hideMark/>
          </w:tcPr>
          <w:p w14:paraId="483314A1" w14:textId="77777777" w:rsidR="007F0CB1" w:rsidRDefault="007F0CB1" w:rsidP="007F0CB1">
            <w:pPr>
              <w:jc w:val="center"/>
              <w:rPr>
                <w:b/>
                <w:bCs/>
              </w:rPr>
            </w:pPr>
            <w:r>
              <w:rPr>
                <w:b/>
                <w:bCs/>
              </w:rPr>
              <w:t>% of Total</w:t>
            </w:r>
          </w:p>
        </w:tc>
      </w:tr>
      <w:tr w:rsidR="007F0CB1" w14:paraId="5BBBCDF6" w14:textId="77777777" w:rsidTr="007F0CB1">
        <w:tc>
          <w:tcPr>
            <w:tcW w:w="0" w:type="auto"/>
            <w:vAlign w:val="center"/>
            <w:hideMark/>
          </w:tcPr>
          <w:p w14:paraId="450D3F00" w14:textId="77777777" w:rsidR="007F0CB1" w:rsidRDefault="007F0CB1" w:rsidP="007F0CB1">
            <w:pPr>
              <w:jc w:val="center"/>
            </w:pPr>
            <w:r>
              <w:t>Manufacturing</w:t>
            </w:r>
          </w:p>
        </w:tc>
        <w:tc>
          <w:tcPr>
            <w:tcW w:w="0" w:type="auto"/>
            <w:vAlign w:val="center"/>
            <w:hideMark/>
          </w:tcPr>
          <w:p w14:paraId="2836BB0B" w14:textId="77777777" w:rsidR="007F0CB1" w:rsidRDefault="007F0CB1" w:rsidP="007F0CB1">
            <w:pPr>
              <w:jc w:val="center"/>
            </w:pPr>
            <w:r>
              <w:t>63,387</w:t>
            </w:r>
          </w:p>
        </w:tc>
        <w:tc>
          <w:tcPr>
            <w:tcW w:w="0" w:type="auto"/>
            <w:vAlign w:val="center"/>
            <w:hideMark/>
          </w:tcPr>
          <w:p w14:paraId="56B258E1" w14:textId="77777777" w:rsidR="007F0CB1" w:rsidRDefault="007F0CB1" w:rsidP="007F0CB1">
            <w:pPr>
              <w:jc w:val="center"/>
            </w:pPr>
            <w:r>
              <w:t>85,663</w:t>
            </w:r>
          </w:p>
        </w:tc>
        <w:tc>
          <w:tcPr>
            <w:tcW w:w="0" w:type="auto"/>
            <w:vAlign w:val="center"/>
            <w:hideMark/>
          </w:tcPr>
          <w:p w14:paraId="13089F4F" w14:textId="77777777" w:rsidR="007F0CB1" w:rsidRDefault="007F0CB1" w:rsidP="007F0CB1">
            <w:pPr>
              <w:jc w:val="center"/>
            </w:pPr>
            <w:r>
              <w:t>322,740</w:t>
            </w:r>
          </w:p>
        </w:tc>
        <w:tc>
          <w:tcPr>
            <w:tcW w:w="0" w:type="auto"/>
            <w:vAlign w:val="center"/>
            <w:hideMark/>
          </w:tcPr>
          <w:p w14:paraId="4CD45EEF" w14:textId="77777777" w:rsidR="007F0CB1" w:rsidRDefault="007F0CB1" w:rsidP="007F0CB1">
            <w:pPr>
              <w:jc w:val="center"/>
            </w:pPr>
            <w:r>
              <w:t>302,055</w:t>
            </w:r>
          </w:p>
        </w:tc>
        <w:tc>
          <w:tcPr>
            <w:tcW w:w="0" w:type="auto"/>
            <w:vAlign w:val="center"/>
            <w:hideMark/>
          </w:tcPr>
          <w:p w14:paraId="0A4ACA5F" w14:textId="77777777" w:rsidR="007F0CB1" w:rsidRDefault="007F0CB1" w:rsidP="007F0CB1">
            <w:pPr>
              <w:jc w:val="center"/>
            </w:pPr>
            <w:r>
              <w:t>61,463</w:t>
            </w:r>
          </w:p>
        </w:tc>
        <w:tc>
          <w:tcPr>
            <w:tcW w:w="0" w:type="auto"/>
            <w:vAlign w:val="center"/>
            <w:hideMark/>
          </w:tcPr>
          <w:p w14:paraId="7242664A" w14:textId="77777777" w:rsidR="007F0CB1" w:rsidRDefault="007F0CB1" w:rsidP="007F0CB1">
            <w:pPr>
              <w:jc w:val="center"/>
            </w:pPr>
            <w:r>
              <w:t>864,617</w:t>
            </w:r>
          </w:p>
        </w:tc>
        <w:tc>
          <w:tcPr>
            <w:tcW w:w="0" w:type="auto"/>
            <w:vAlign w:val="center"/>
            <w:hideMark/>
          </w:tcPr>
          <w:p w14:paraId="785B2588" w14:textId="77777777" w:rsidR="007F0CB1" w:rsidRDefault="007F0CB1" w:rsidP="007F0CB1">
            <w:pPr>
              <w:jc w:val="center"/>
            </w:pPr>
            <w:r>
              <w:t>19.0%</w:t>
            </w:r>
          </w:p>
        </w:tc>
      </w:tr>
      <w:tr w:rsidR="007F0CB1" w14:paraId="1D5A91E4" w14:textId="77777777" w:rsidTr="007F0CB1">
        <w:tc>
          <w:tcPr>
            <w:tcW w:w="0" w:type="auto"/>
            <w:vAlign w:val="center"/>
            <w:hideMark/>
          </w:tcPr>
          <w:p w14:paraId="4ED94470" w14:textId="77777777" w:rsidR="007F0CB1" w:rsidRDefault="007F0CB1" w:rsidP="007F0CB1">
            <w:pPr>
              <w:jc w:val="center"/>
            </w:pPr>
            <w:r>
              <w:t>Transport</w:t>
            </w:r>
          </w:p>
        </w:tc>
        <w:tc>
          <w:tcPr>
            <w:tcW w:w="0" w:type="auto"/>
            <w:vAlign w:val="center"/>
            <w:hideMark/>
          </w:tcPr>
          <w:p w14:paraId="00235003" w14:textId="77777777" w:rsidR="007F0CB1" w:rsidRDefault="007F0CB1" w:rsidP="007F0CB1">
            <w:pPr>
              <w:jc w:val="center"/>
            </w:pPr>
            <w:r>
              <w:t>364</w:t>
            </w:r>
          </w:p>
        </w:tc>
        <w:tc>
          <w:tcPr>
            <w:tcW w:w="0" w:type="auto"/>
            <w:vAlign w:val="center"/>
            <w:hideMark/>
          </w:tcPr>
          <w:p w14:paraId="65C135F7" w14:textId="77777777" w:rsidR="007F0CB1" w:rsidRDefault="007F0CB1" w:rsidP="007F0CB1">
            <w:pPr>
              <w:jc w:val="center"/>
            </w:pPr>
            <w:r>
              <w:t>1,328,587</w:t>
            </w:r>
          </w:p>
        </w:tc>
        <w:tc>
          <w:tcPr>
            <w:tcW w:w="0" w:type="auto"/>
            <w:vAlign w:val="center"/>
            <w:hideMark/>
          </w:tcPr>
          <w:p w14:paraId="40402B62" w14:textId="77777777" w:rsidR="007F0CB1" w:rsidRDefault="007F0CB1" w:rsidP="007F0CB1">
            <w:pPr>
              <w:jc w:val="center"/>
            </w:pPr>
            <w:r>
              <w:t>2,872</w:t>
            </w:r>
          </w:p>
        </w:tc>
        <w:tc>
          <w:tcPr>
            <w:tcW w:w="0" w:type="auto"/>
            <w:vAlign w:val="center"/>
            <w:hideMark/>
          </w:tcPr>
          <w:p w14:paraId="78CD30FB" w14:textId="77777777" w:rsidR="007F0CB1" w:rsidRDefault="007F0CB1" w:rsidP="007F0CB1">
            <w:pPr>
              <w:jc w:val="center"/>
            </w:pPr>
            <w:r>
              <w:t>19,266</w:t>
            </w:r>
          </w:p>
        </w:tc>
        <w:tc>
          <w:tcPr>
            <w:tcW w:w="0" w:type="auto"/>
            <w:vAlign w:val="center"/>
            <w:hideMark/>
          </w:tcPr>
          <w:p w14:paraId="72DCF9FA" w14:textId="77777777" w:rsidR="007F0CB1" w:rsidRDefault="007F0CB1" w:rsidP="007F0CB1">
            <w:pPr>
              <w:jc w:val="center"/>
            </w:pPr>
            <w:r>
              <w:t>64,618</w:t>
            </w:r>
          </w:p>
        </w:tc>
        <w:tc>
          <w:tcPr>
            <w:tcW w:w="0" w:type="auto"/>
            <w:vAlign w:val="center"/>
            <w:hideMark/>
          </w:tcPr>
          <w:p w14:paraId="226EE222" w14:textId="77777777" w:rsidR="007F0CB1" w:rsidRDefault="007F0CB1" w:rsidP="007F0CB1">
            <w:pPr>
              <w:jc w:val="center"/>
            </w:pPr>
            <w:r>
              <w:t>1,415,707</w:t>
            </w:r>
          </w:p>
        </w:tc>
        <w:tc>
          <w:tcPr>
            <w:tcW w:w="0" w:type="auto"/>
            <w:vAlign w:val="center"/>
            <w:hideMark/>
          </w:tcPr>
          <w:p w14:paraId="12E60500" w14:textId="77777777" w:rsidR="007F0CB1" w:rsidRDefault="007F0CB1" w:rsidP="007F0CB1">
            <w:pPr>
              <w:jc w:val="center"/>
            </w:pPr>
            <w:r>
              <w:t>31.2%</w:t>
            </w:r>
          </w:p>
        </w:tc>
      </w:tr>
      <w:tr w:rsidR="007F0CB1" w14:paraId="0B676D59" w14:textId="77777777" w:rsidTr="007F0CB1">
        <w:tc>
          <w:tcPr>
            <w:tcW w:w="0" w:type="auto"/>
            <w:vAlign w:val="center"/>
            <w:hideMark/>
          </w:tcPr>
          <w:p w14:paraId="369B96D8" w14:textId="77777777" w:rsidR="007F0CB1" w:rsidRDefault="007F0CB1" w:rsidP="007F0CB1">
            <w:pPr>
              <w:jc w:val="center"/>
            </w:pPr>
            <w:r>
              <w:t>Households</w:t>
            </w:r>
          </w:p>
        </w:tc>
        <w:tc>
          <w:tcPr>
            <w:tcW w:w="0" w:type="auto"/>
            <w:vAlign w:val="center"/>
            <w:hideMark/>
          </w:tcPr>
          <w:p w14:paraId="09F6AD18" w14:textId="77777777" w:rsidR="007F0CB1" w:rsidRDefault="007F0CB1" w:rsidP="007F0CB1">
            <w:pPr>
              <w:jc w:val="center"/>
            </w:pPr>
            <w:r>
              <w:t>18,512</w:t>
            </w:r>
          </w:p>
        </w:tc>
        <w:tc>
          <w:tcPr>
            <w:tcW w:w="0" w:type="auto"/>
            <w:vAlign w:val="center"/>
            <w:hideMark/>
          </w:tcPr>
          <w:p w14:paraId="575B3647" w14:textId="77777777" w:rsidR="007F0CB1" w:rsidRDefault="007F0CB1" w:rsidP="007F0CB1">
            <w:pPr>
              <w:jc w:val="center"/>
            </w:pPr>
            <w:r>
              <w:t>101,255</w:t>
            </w:r>
          </w:p>
        </w:tc>
        <w:tc>
          <w:tcPr>
            <w:tcW w:w="0" w:type="auto"/>
            <w:vAlign w:val="center"/>
            <w:hideMark/>
          </w:tcPr>
          <w:p w14:paraId="613E2359" w14:textId="77777777" w:rsidR="007F0CB1" w:rsidRDefault="007F0CB1" w:rsidP="007F0CB1">
            <w:pPr>
              <w:jc w:val="center"/>
            </w:pPr>
            <w:r>
              <w:t>960,874</w:t>
            </w:r>
          </w:p>
        </w:tc>
        <w:tc>
          <w:tcPr>
            <w:tcW w:w="0" w:type="auto"/>
            <w:vAlign w:val="center"/>
            <w:hideMark/>
          </w:tcPr>
          <w:p w14:paraId="27DEFA34" w14:textId="77777777" w:rsidR="007F0CB1" w:rsidRDefault="007F0CB1" w:rsidP="007F0CB1">
            <w:pPr>
              <w:jc w:val="center"/>
            </w:pPr>
            <w:r>
              <w:t>388,687</w:t>
            </w:r>
          </w:p>
        </w:tc>
        <w:tc>
          <w:tcPr>
            <w:tcW w:w="0" w:type="auto"/>
            <w:vAlign w:val="center"/>
            <w:hideMark/>
          </w:tcPr>
          <w:p w14:paraId="303173CF" w14:textId="77777777" w:rsidR="007F0CB1" w:rsidRDefault="007F0CB1" w:rsidP="007F0CB1">
            <w:pPr>
              <w:jc w:val="center"/>
            </w:pPr>
            <w:r>
              <w:t>31,264</w:t>
            </w:r>
          </w:p>
        </w:tc>
        <w:tc>
          <w:tcPr>
            <w:tcW w:w="0" w:type="auto"/>
            <w:vAlign w:val="center"/>
            <w:hideMark/>
          </w:tcPr>
          <w:p w14:paraId="74349AA5" w14:textId="77777777" w:rsidR="007F0CB1" w:rsidRDefault="007F0CB1" w:rsidP="007F0CB1">
            <w:pPr>
              <w:jc w:val="center"/>
            </w:pPr>
            <w:r>
              <w:t>1,513,033</w:t>
            </w:r>
          </w:p>
        </w:tc>
        <w:tc>
          <w:tcPr>
            <w:tcW w:w="0" w:type="auto"/>
            <w:vAlign w:val="center"/>
            <w:hideMark/>
          </w:tcPr>
          <w:p w14:paraId="211DB2F7" w14:textId="77777777" w:rsidR="007F0CB1" w:rsidRDefault="007F0CB1" w:rsidP="007F0CB1">
            <w:pPr>
              <w:jc w:val="center"/>
            </w:pPr>
            <w:r>
              <w:t>33.3%</w:t>
            </w:r>
          </w:p>
        </w:tc>
      </w:tr>
      <w:tr w:rsidR="007F0CB1" w14:paraId="346EA892" w14:textId="77777777" w:rsidTr="007F0CB1">
        <w:tc>
          <w:tcPr>
            <w:tcW w:w="0" w:type="auto"/>
            <w:vAlign w:val="center"/>
            <w:hideMark/>
          </w:tcPr>
          <w:p w14:paraId="19DAAAFA" w14:textId="77777777" w:rsidR="007F0CB1" w:rsidRDefault="007F0CB1" w:rsidP="007F0CB1">
            <w:pPr>
              <w:jc w:val="center"/>
            </w:pPr>
            <w:r>
              <w:t>Commerce</w:t>
            </w:r>
          </w:p>
        </w:tc>
        <w:tc>
          <w:tcPr>
            <w:tcW w:w="0" w:type="auto"/>
            <w:vAlign w:val="center"/>
            <w:hideMark/>
          </w:tcPr>
          <w:p w14:paraId="74DE02C6" w14:textId="77777777" w:rsidR="007F0CB1" w:rsidRDefault="007F0CB1" w:rsidP="007F0CB1">
            <w:pPr>
              <w:jc w:val="center"/>
            </w:pPr>
            <w:r>
              <w:t>647</w:t>
            </w:r>
          </w:p>
        </w:tc>
        <w:tc>
          <w:tcPr>
            <w:tcW w:w="0" w:type="auto"/>
            <w:vAlign w:val="center"/>
            <w:hideMark/>
          </w:tcPr>
          <w:p w14:paraId="041D4A7D" w14:textId="77777777" w:rsidR="007F0CB1" w:rsidRDefault="007F0CB1" w:rsidP="007F0CB1">
            <w:pPr>
              <w:jc w:val="center"/>
            </w:pPr>
            <w:r>
              <w:t>86,944</w:t>
            </w:r>
          </w:p>
        </w:tc>
        <w:tc>
          <w:tcPr>
            <w:tcW w:w="0" w:type="auto"/>
            <w:vAlign w:val="center"/>
            <w:hideMark/>
          </w:tcPr>
          <w:p w14:paraId="72BF47BE" w14:textId="77777777" w:rsidR="007F0CB1" w:rsidRDefault="007F0CB1" w:rsidP="007F0CB1">
            <w:pPr>
              <w:jc w:val="center"/>
            </w:pPr>
            <w:r>
              <w:t>247,141</w:t>
            </w:r>
          </w:p>
        </w:tc>
        <w:tc>
          <w:tcPr>
            <w:tcW w:w="0" w:type="auto"/>
            <w:vAlign w:val="center"/>
            <w:hideMark/>
          </w:tcPr>
          <w:p w14:paraId="2F3035EA" w14:textId="77777777" w:rsidR="007F0CB1" w:rsidRDefault="007F0CB1" w:rsidP="007F0CB1">
            <w:pPr>
              <w:jc w:val="center"/>
            </w:pPr>
            <w:r>
              <w:t>285,685</w:t>
            </w:r>
          </w:p>
        </w:tc>
        <w:tc>
          <w:tcPr>
            <w:tcW w:w="0" w:type="auto"/>
            <w:vAlign w:val="center"/>
            <w:hideMark/>
          </w:tcPr>
          <w:p w14:paraId="67912F71" w14:textId="77777777" w:rsidR="007F0CB1" w:rsidRDefault="007F0CB1" w:rsidP="007F0CB1">
            <w:pPr>
              <w:jc w:val="center"/>
            </w:pPr>
            <w:r>
              <w:t>8,772</w:t>
            </w:r>
          </w:p>
        </w:tc>
        <w:tc>
          <w:tcPr>
            <w:tcW w:w="0" w:type="auto"/>
            <w:vAlign w:val="center"/>
            <w:hideMark/>
          </w:tcPr>
          <w:p w14:paraId="47D5EF4C" w14:textId="77777777" w:rsidR="007F0CB1" w:rsidRDefault="007F0CB1" w:rsidP="007F0CB1">
            <w:pPr>
              <w:jc w:val="center"/>
            </w:pPr>
            <w:r>
              <w:t>641,934</w:t>
            </w:r>
          </w:p>
        </w:tc>
        <w:tc>
          <w:tcPr>
            <w:tcW w:w="0" w:type="auto"/>
            <w:vAlign w:val="center"/>
            <w:hideMark/>
          </w:tcPr>
          <w:p w14:paraId="754A0A00" w14:textId="77777777" w:rsidR="007F0CB1" w:rsidRDefault="007F0CB1" w:rsidP="007F0CB1">
            <w:pPr>
              <w:jc w:val="center"/>
            </w:pPr>
            <w:r>
              <w:t>14.1%</w:t>
            </w:r>
          </w:p>
        </w:tc>
      </w:tr>
      <w:tr w:rsidR="007F0CB1" w14:paraId="13A94C7B" w14:textId="77777777" w:rsidTr="007F0CB1">
        <w:tc>
          <w:tcPr>
            <w:tcW w:w="0" w:type="auto"/>
            <w:vAlign w:val="center"/>
            <w:hideMark/>
          </w:tcPr>
          <w:p w14:paraId="1445CB93" w14:textId="77777777" w:rsidR="007F0CB1" w:rsidRDefault="007F0CB1" w:rsidP="007F0CB1">
            <w:pPr>
              <w:jc w:val="center"/>
            </w:pPr>
            <w:r>
              <w:t>Agriculture</w:t>
            </w:r>
          </w:p>
        </w:tc>
        <w:tc>
          <w:tcPr>
            <w:tcW w:w="0" w:type="auto"/>
            <w:vAlign w:val="center"/>
            <w:hideMark/>
          </w:tcPr>
          <w:p w14:paraId="549F7468" w14:textId="77777777" w:rsidR="007F0CB1" w:rsidRDefault="007F0CB1" w:rsidP="007F0CB1">
            <w:pPr>
              <w:jc w:val="center"/>
            </w:pPr>
            <w:r>
              <w:t>0</w:t>
            </w:r>
          </w:p>
        </w:tc>
        <w:tc>
          <w:tcPr>
            <w:tcW w:w="0" w:type="auto"/>
            <w:vAlign w:val="center"/>
            <w:hideMark/>
          </w:tcPr>
          <w:p w14:paraId="0441A7DB" w14:textId="77777777" w:rsidR="007F0CB1" w:rsidRDefault="007F0CB1" w:rsidP="007F0CB1">
            <w:pPr>
              <w:jc w:val="center"/>
            </w:pPr>
            <w:r>
              <w:t>36,063</w:t>
            </w:r>
          </w:p>
        </w:tc>
        <w:tc>
          <w:tcPr>
            <w:tcW w:w="0" w:type="auto"/>
            <w:vAlign w:val="center"/>
            <w:hideMark/>
          </w:tcPr>
          <w:p w14:paraId="65D12983" w14:textId="77777777" w:rsidR="007F0CB1" w:rsidRDefault="007F0CB1" w:rsidP="007F0CB1">
            <w:pPr>
              <w:jc w:val="center"/>
            </w:pPr>
            <w:r>
              <w:t>3,902</w:t>
            </w:r>
          </w:p>
        </w:tc>
        <w:tc>
          <w:tcPr>
            <w:tcW w:w="0" w:type="auto"/>
            <w:vAlign w:val="center"/>
            <w:hideMark/>
          </w:tcPr>
          <w:p w14:paraId="24328632" w14:textId="77777777" w:rsidR="007F0CB1" w:rsidRDefault="007F0CB1" w:rsidP="007F0CB1">
            <w:pPr>
              <w:jc w:val="center"/>
            </w:pPr>
            <w:r>
              <w:t>14,493</w:t>
            </w:r>
          </w:p>
        </w:tc>
        <w:tc>
          <w:tcPr>
            <w:tcW w:w="0" w:type="auto"/>
            <w:vAlign w:val="center"/>
            <w:hideMark/>
          </w:tcPr>
          <w:p w14:paraId="4152EC74" w14:textId="77777777" w:rsidR="007F0CB1" w:rsidRDefault="007F0CB1" w:rsidP="007F0CB1">
            <w:pPr>
              <w:jc w:val="center"/>
            </w:pPr>
            <w:r>
              <w:t>4,548</w:t>
            </w:r>
          </w:p>
        </w:tc>
        <w:tc>
          <w:tcPr>
            <w:tcW w:w="0" w:type="auto"/>
            <w:vAlign w:val="center"/>
            <w:hideMark/>
          </w:tcPr>
          <w:p w14:paraId="2545F223" w14:textId="77777777" w:rsidR="007F0CB1" w:rsidRDefault="007F0CB1" w:rsidP="007F0CB1">
            <w:pPr>
              <w:jc w:val="center"/>
            </w:pPr>
            <w:r>
              <w:t>59,127</w:t>
            </w:r>
          </w:p>
        </w:tc>
        <w:tc>
          <w:tcPr>
            <w:tcW w:w="0" w:type="auto"/>
            <w:vAlign w:val="center"/>
            <w:hideMark/>
          </w:tcPr>
          <w:p w14:paraId="0766F3F2" w14:textId="77777777" w:rsidR="007F0CB1" w:rsidRDefault="007F0CB1" w:rsidP="007F0CB1">
            <w:pPr>
              <w:jc w:val="center"/>
            </w:pPr>
            <w:r>
              <w:t>1.3%</w:t>
            </w:r>
          </w:p>
        </w:tc>
      </w:tr>
      <w:tr w:rsidR="007F0CB1" w14:paraId="1C9528C3" w14:textId="77777777" w:rsidTr="007F0CB1">
        <w:tc>
          <w:tcPr>
            <w:tcW w:w="0" w:type="auto"/>
            <w:vAlign w:val="center"/>
            <w:hideMark/>
          </w:tcPr>
          <w:p w14:paraId="60E7BBAF" w14:textId="77777777" w:rsidR="007F0CB1" w:rsidRDefault="007F0CB1" w:rsidP="007F0CB1">
            <w:pPr>
              <w:jc w:val="center"/>
            </w:pPr>
            <w:r>
              <w:t>Other</w:t>
            </w:r>
          </w:p>
        </w:tc>
        <w:tc>
          <w:tcPr>
            <w:tcW w:w="0" w:type="auto"/>
            <w:vAlign w:val="center"/>
            <w:hideMark/>
          </w:tcPr>
          <w:p w14:paraId="351820D6" w14:textId="77777777" w:rsidR="007F0CB1" w:rsidRDefault="007F0CB1" w:rsidP="007F0CB1">
            <w:pPr>
              <w:jc w:val="center"/>
            </w:pPr>
            <w:r>
              <w:t>193</w:t>
            </w:r>
          </w:p>
        </w:tc>
        <w:tc>
          <w:tcPr>
            <w:tcW w:w="0" w:type="auto"/>
            <w:vAlign w:val="center"/>
            <w:hideMark/>
          </w:tcPr>
          <w:p w14:paraId="79B079AC" w14:textId="77777777" w:rsidR="007F0CB1" w:rsidRDefault="007F0CB1" w:rsidP="007F0CB1">
            <w:pPr>
              <w:jc w:val="center"/>
            </w:pPr>
            <w:r>
              <w:t>16,538</w:t>
            </w:r>
          </w:p>
        </w:tc>
        <w:tc>
          <w:tcPr>
            <w:tcW w:w="0" w:type="auto"/>
            <w:vAlign w:val="center"/>
            <w:hideMark/>
          </w:tcPr>
          <w:p w14:paraId="0238A3B7" w14:textId="77777777" w:rsidR="007F0CB1" w:rsidRDefault="007F0CB1" w:rsidP="007F0CB1">
            <w:pPr>
              <w:jc w:val="center"/>
            </w:pPr>
            <w:r>
              <w:t>28,120</w:t>
            </w:r>
          </w:p>
        </w:tc>
        <w:tc>
          <w:tcPr>
            <w:tcW w:w="0" w:type="auto"/>
            <w:vAlign w:val="center"/>
            <w:hideMark/>
          </w:tcPr>
          <w:p w14:paraId="51ED4A11" w14:textId="77777777" w:rsidR="007F0CB1" w:rsidRDefault="007F0CB1" w:rsidP="007F0CB1">
            <w:pPr>
              <w:jc w:val="center"/>
            </w:pPr>
            <w:r>
              <w:t>0</w:t>
            </w:r>
          </w:p>
        </w:tc>
        <w:tc>
          <w:tcPr>
            <w:tcW w:w="0" w:type="auto"/>
            <w:vAlign w:val="center"/>
            <w:hideMark/>
          </w:tcPr>
          <w:p w14:paraId="173F5CED" w14:textId="77777777" w:rsidR="007F0CB1" w:rsidRDefault="007F0CB1" w:rsidP="007F0CB1">
            <w:pPr>
              <w:jc w:val="center"/>
            </w:pPr>
            <w:r>
              <w:t>0</w:t>
            </w:r>
          </w:p>
        </w:tc>
        <w:tc>
          <w:tcPr>
            <w:tcW w:w="0" w:type="auto"/>
            <w:vAlign w:val="center"/>
            <w:hideMark/>
          </w:tcPr>
          <w:p w14:paraId="74DCA60B" w14:textId="77777777" w:rsidR="007F0CB1" w:rsidRDefault="007F0CB1" w:rsidP="007F0CB1">
            <w:pPr>
              <w:jc w:val="center"/>
            </w:pPr>
            <w:r>
              <w:t>44,850</w:t>
            </w:r>
          </w:p>
        </w:tc>
        <w:tc>
          <w:tcPr>
            <w:tcW w:w="0" w:type="auto"/>
            <w:vAlign w:val="center"/>
            <w:hideMark/>
          </w:tcPr>
          <w:p w14:paraId="4FDAEBCE" w14:textId="77777777" w:rsidR="007F0CB1" w:rsidRDefault="007F0CB1" w:rsidP="007F0CB1">
            <w:pPr>
              <w:jc w:val="center"/>
            </w:pPr>
            <w:r>
              <w:t>1.0%</w:t>
            </w:r>
          </w:p>
        </w:tc>
      </w:tr>
      <w:tr w:rsidR="007F0CB1" w14:paraId="6A8B8FE9" w14:textId="77777777" w:rsidTr="007F0CB1">
        <w:tc>
          <w:tcPr>
            <w:tcW w:w="0" w:type="auto"/>
            <w:vAlign w:val="center"/>
            <w:hideMark/>
          </w:tcPr>
          <w:p w14:paraId="21497C09" w14:textId="77777777" w:rsidR="007F0CB1" w:rsidRDefault="007F0CB1" w:rsidP="007F0CB1">
            <w:pPr>
              <w:jc w:val="center"/>
            </w:pPr>
            <w:r>
              <w:rPr>
                <w:rStyle w:val="Strong"/>
              </w:rPr>
              <w:t>Total</w:t>
            </w:r>
          </w:p>
        </w:tc>
        <w:tc>
          <w:tcPr>
            <w:tcW w:w="0" w:type="auto"/>
            <w:vAlign w:val="center"/>
            <w:hideMark/>
          </w:tcPr>
          <w:p w14:paraId="1B282BC8" w14:textId="77777777" w:rsidR="007F0CB1" w:rsidRDefault="007F0CB1" w:rsidP="007F0CB1">
            <w:pPr>
              <w:jc w:val="center"/>
            </w:pPr>
            <w:r>
              <w:rPr>
                <w:rStyle w:val="Strong"/>
              </w:rPr>
              <w:t>83,103</w:t>
            </w:r>
          </w:p>
        </w:tc>
        <w:tc>
          <w:tcPr>
            <w:tcW w:w="0" w:type="auto"/>
            <w:vAlign w:val="center"/>
            <w:hideMark/>
          </w:tcPr>
          <w:p w14:paraId="6F244835" w14:textId="77777777" w:rsidR="007F0CB1" w:rsidRDefault="007F0CB1" w:rsidP="007F0CB1">
            <w:pPr>
              <w:jc w:val="center"/>
            </w:pPr>
            <w:r>
              <w:rPr>
                <w:rStyle w:val="Strong"/>
              </w:rPr>
              <w:t>1,655,049</w:t>
            </w:r>
          </w:p>
        </w:tc>
        <w:tc>
          <w:tcPr>
            <w:tcW w:w="0" w:type="auto"/>
            <w:vAlign w:val="center"/>
            <w:hideMark/>
          </w:tcPr>
          <w:p w14:paraId="5DF30E11" w14:textId="77777777" w:rsidR="007F0CB1" w:rsidRDefault="007F0CB1" w:rsidP="007F0CB1">
            <w:pPr>
              <w:jc w:val="center"/>
            </w:pPr>
            <w:r>
              <w:rPr>
                <w:rStyle w:val="Strong"/>
              </w:rPr>
              <w:t>1,565,649</w:t>
            </w:r>
          </w:p>
        </w:tc>
        <w:tc>
          <w:tcPr>
            <w:tcW w:w="0" w:type="auto"/>
            <w:vAlign w:val="center"/>
            <w:hideMark/>
          </w:tcPr>
          <w:p w14:paraId="506F82E8" w14:textId="77777777" w:rsidR="007F0CB1" w:rsidRDefault="007F0CB1" w:rsidP="007F0CB1">
            <w:pPr>
              <w:jc w:val="center"/>
            </w:pPr>
            <w:r>
              <w:rPr>
                <w:rStyle w:val="Strong"/>
              </w:rPr>
              <w:t>1,010,187</w:t>
            </w:r>
          </w:p>
        </w:tc>
        <w:tc>
          <w:tcPr>
            <w:tcW w:w="0" w:type="auto"/>
            <w:vAlign w:val="center"/>
            <w:hideMark/>
          </w:tcPr>
          <w:p w14:paraId="60FDEB3A" w14:textId="77777777" w:rsidR="007F0CB1" w:rsidRDefault="007F0CB1" w:rsidP="007F0CB1">
            <w:pPr>
              <w:jc w:val="center"/>
            </w:pPr>
            <w:r>
              <w:rPr>
                <w:rStyle w:val="Strong"/>
              </w:rPr>
              <w:t>170,665</w:t>
            </w:r>
          </w:p>
        </w:tc>
        <w:tc>
          <w:tcPr>
            <w:tcW w:w="0" w:type="auto"/>
            <w:vAlign w:val="center"/>
            <w:hideMark/>
          </w:tcPr>
          <w:p w14:paraId="0835EDF6" w14:textId="77777777" w:rsidR="007F0CB1" w:rsidRDefault="007F0CB1" w:rsidP="007F0CB1">
            <w:pPr>
              <w:jc w:val="center"/>
            </w:pPr>
            <w:r>
              <w:rPr>
                <w:rStyle w:val="Strong"/>
              </w:rPr>
              <w:t>4,539,268</w:t>
            </w:r>
          </w:p>
        </w:tc>
        <w:tc>
          <w:tcPr>
            <w:tcW w:w="0" w:type="auto"/>
            <w:vAlign w:val="center"/>
            <w:hideMark/>
          </w:tcPr>
          <w:p w14:paraId="17F69A56" w14:textId="77777777" w:rsidR="007F0CB1" w:rsidRDefault="007F0CB1" w:rsidP="007F0CB1">
            <w:pPr>
              <w:jc w:val="center"/>
              <w:rPr>
                <w:sz w:val="20"/>
                <w:szCs w:val="20"/>
              </w:rPr>
            </w:pPr>
          </w:p>
        </w:tc>
      </w:tr>
    </w:tbl>
    <w:p w14:paraId="0DA1B630" w14:textId="77777777" w:rsidR="00055E0D" w:rsidRPr="00055E0D" w:rsidRDefault="0049355A" w:rsidP="00055E0D">
      <w:pPr>
        <w:spacing w:after="0" w:line="240" w:lineRule="auto"/>
        <w:rPr>
          <w:rFonts w:ascii="Times New Roman" w:eastAsia="Times New Roman" w:hAnsi="Times New Roman" w:cs="Times New Roman"/>
          <w:kern w:val="0"/>
          <w14:ligatures w14:val="none"/>
        </w:rPr>
      </w:pPr>
      <w:r w:rsidRPr="007F0CB1">
        <w:rPr>
          <w:rFonts w:ascii="Times New Roman" w:eastAsia="Times New Roman" w:hAnsi="Times New Roman" w:cs="Times New Roman"/>
          <w:noProof/>
          <w:kern w:val="0"/>
        </w:rPr>
        <w:pict w14:anchorId="768C8973">
          <v:rect id="_x0000_i1025" alt="" style="width:468pt;height:.05pt;mso-width-percent:0;mso-height-percent:0;mso-width-percent:0;mso-height-percent:0" o:hralign="center" o:hrstd="t" o:hr="t" fillcolor="#a0a0a0" stroked="f"/>
        </w:pict>
      </w:r>
    </w:p>
    <w:p w14:paraId="05D4161A" w14:textId="5910951A" w:rsidR="000D7813" w:rsidRPr="00055E0D" w:rsidRDefault="00055E0D" w:rsidP="007F0CB1">
      <w:pPr>
        <w:spacing w:before="100" w:beforeAutospacing="1" w:after="100" w:afterAutospacing="1" w:line="240" w:lineRule="auto"/>
        <w:rPr>
          <w:rFonts w:ascii="Times New Roman" w:hAnsi="Times New Roman" w:cs="Times New Roman"/>
        </w:rPr>
      </w:pPr>
      <w:r w:rsidRPr="00055E0D">
        <w:rPr>
          <w:rFonts w:ascii="Times New Roman" w:eastAsia="Times New Roman" w:hAnsi="Times New Roman" w:cs="Times New Roman"/>
          <w:i/>
          <w:iCs/>
          <w:kern w:val="0"/>
          <w14:ligatures w14:val="none"/>
        </w:rPr>
        <w:t>Prepared by: Technology Officer, Research Division</w:t>
      </w:r>
      <w:r w:rsidRPr="00055E0D">
        <w:rPr>
          <w:rFonts w:ascii="Times New Roman" w:eastAsia="Times New Roman" w:hAnsi="Times New Roman" w:cs="Times New Roman"/>
          <w:kern w:val="0"/>
          <w14:ligatures w14:val="none"/>
        </w:rPr>
        <w:br/>
      </w:r>
      <w:r w:rsidRPr="00055E0D">
        <w:rPr>
          <w:rFonts w:ascii="Times New Roman" w:eastAsia="Times New Roman" w:hAnsi="Times New Roman" w:cs="Times New Roman"/>
          <w:i/>
          <w:iCs/>
          <w:kern w:val="0"/>
          <w14:ligatures w14:val="none"/>
        </w:rPr>
        <w:t>Date: May 10, 2025</w:t>
      </w:r>
    </w:p>
    <w:sectPr w:rsidR="000D7813" w:rsidRPr="00055E0D" w:rsidSect="00AD7EC9">
      <w:headerReference w:type="even" r:id="rId13"/>
      <w:headerReference w:type="default" r:id="rId14"/>
      <w:footerReference w:type="even" r:id="rId15"/>
      <w:footerReference w:type="default" r:id="rId16"/>
      <w:headerReference w:type="first" r:id="rId17"/>
      <w:pgSz w:w="12240" w:h="15840"/>
      <w:pgMar w:top="1440" w:right="1440" w:bottom="1440" w:left="1440" w:header="720" w:footer="720" w:gutter="0"/>
      <w:pgBorders w:offsetFrom="page">
        <w:top w:val="single" w:sz="6" w:space="24" w:color="auto"/>
        <w:left w:val="single" w:sz="6" w:space="24" w:color="auto"/>
        <w:bottom w:val="single" w:sz="6" w:space="24" w:color="auto"/>
        <w:right w:val="single" w:sz="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C9F687" w14:textId="77777777" w:rsidR="0049355A" w:rsidRDefault="0049355A" w:rsidP="00AD7EC9">
      <w:pPr>
        <w:spacing w:after="0" w:line="240" w:lineRule="auto"/>
      </w:pPr>
      <w:r>
        <w:separator/>
      </w:r>
    </w:p>
  </w:endnote>
  <w:endnote w:type="continuationSeparator" w:id="0">
    <w:p w14:paraId="76E28AB6" w14:textId="77777777" w:rsidR="0049355A" w:rsidRDefault="0049355A" w:rsidP="00AD7E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Fira Code">
    <w:panose1 w:val="020B0809050000020004"/>
    <w:charset w:val="00"/>
    <w:family w:val="modern"/>
    <w:pitch w:val="fixed"/>
    <w:sig w:usb0="E00002EF" w:usb1="1200F8FB" w:usb2="00000008"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437216725"/>
      <w:docPartObj>
        <w:docPartGallery w:val="Page Numbers (Bottom of Page)"/>
        <w:docPartUnique/>
      </w:docPartObj>
    </w:sdtPr>
    <w:sdtContent>
      <w:p w14:paraId="0C4BD599" w14:textId="5033254D" w:rsidR="00AD7EC9" w:rsidRDefault="00AD7EC9" w:rsidP="00CD274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F787C78" w14:textId="77777777" w:rsidR="00AD7EC9" w:rsidRDefault="00AD7EC9" w:rsidP="00AD7EC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42A3AF" w14:textId="77777777" w:rsidR="00AD7EC9" w:rsidRDefault="00AD7EC9" w:rsidP="00AD7EC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ACF09F" w14:textId="77777777" w:rsidR="0049355A" w:rsidRDefault="0049355A" w:rsidP="00AD7EC9">
      <w:pPr>
        <w:spacing w:after="0" w:line="240" w:lineRule="auto"/>
      </w:pPr>
      <w:r>
        <w:separator/>
      </w:r>
    </w:p>
  </w:footnote>
  <w:footnote w:type="continuationSeparator" w:id="0">
    <w:p w14:paraId="56B02704" w14:textId="77777777" w:rsidR="0049355A" w:rsidRDefault="0049355A" w:rsidP="00AD7E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97654A" w14:textId="5B435600" w:rsidR="00356F0C" w:rsidRDefault="0049355A">
    <w:pPr>
      <w:pStyle w:val="Header"/>
    </w:pPr>
    <w:r>
      <w:rPr>
        <w:noProof/>
      </w:rPr>
      <w:pict w14:anchorId="24AF3EC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26570466" o:spid="_x0000_s1027" type="#_x0000_t136" alt="" style="position:absolute;margin-left:0;margin-top:0;width:340.45pt;height:319.2pt;rotation:315;z-index:-251640832;mso-wrap-edited:f;mso-width-percent:0;mso-height-percent:0;mso-position-horizontal:center;mso-position-horizontal-relative:margin;mso-position-vertical:center;mso-position-vertical-relative:margin;mso-width-percent:0;mso-height-percent:0" o:allowincell="f" fillcolor="#accbf9 [3214]" stroked="f">
          <v:textpath style="font-family:&quot;Gurmukhi MT&quot;;font-size:1pt" string="BCI"/>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47C968" w14:textId="5A09DC48" w:rsidR="00AD7EC9" w:rsidRDefault="00356F0C">
    <w:pPr>
      <w:pStyle w:val="Header"/>
    </w:pPr>
    <w:r>
      <w:rPr>
        <w:caps/>
        <w:noProof/>
        <w:color w:val="808080" w:themeColor="background1" w:themeShade="80"/>
        <w:sz w:val="20"/>
        <w:szCs w:val="20"/>
        <w:lang w:eastAsia="zh-CN"/>
      </w:rPr>
      <mc:AlternateContent>
        <mc:Choice Requires="wpg">
          <w:drawing>
            <wp:anchor distT="0" distB="0" distL="114300" distR="114300" simplePos="0" relativeHeight="251659264" behindDoc="0" locked="0" layoutInCell="1" allowOverlap="1" wp14:anchorId="3ECBC5B5" wp14:editId="2109F9A8">
              <wp:simplePos x="0" y="0"/>
              <wp:positionH relativeFrom="page">
                <wp:posOffset>6071870</wp:posOffset>
              </wp:positionH>
              <wp:positionV relativeFrom="page">
                <wp:posOffset>240645</wp:posOffset>
              </wp:positionV>
              <wp:extent cx="1700784" cy="1024128"/>
              <wp:effectExtent l="0" t="0" r="0" b="24130"/>
              <wp:wrapNone/>
              <wp:docPr id="167" name="Group 5"/>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EDA812" w14:textId="77777777" w:rsidR="00356F0C" w:rsidRDefault="00356F0C">
                            <w:pPr>
                              <w:pStyle w:val="Header"/>
                              <w:tabs>
                                <w:tab w:val="clear" w:pos="4680"/>
                                <w:tab w:val="clear" w:pos="9360"/>
                              </w:tabs>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ECBC5B5" id="Group 5" o:spid="_x0000_s1026" style="position:absolute;margin-left:478.1pt;margin-top:18.95pt;width:133.9pt;height:80.65pt;z-index:251659264;mso-position-horizontal-relative:page;mso-position-vertical-relative:page;mso-width-relative:margin;mso-height-relative:margin" coordsize="17007,102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">
              <v:group id="Group 168" o:spid="_x0000_s1027" style="position:absolute;width:17007;height:10241" coordsize="17007,102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">
                <v:rect id="Rectangle 169" o:spid="_x0000_s1028" style="position:absolute;width:17007;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" fillcolor="white [3212]" stroked="f" strokeweight="1pt">
                  <v:fill opacity="0"/>
                </v:rect>
                <v:shape id="Rectangle 12" o:spid="_x0000_s1029" style="position:absolute;width:14630;height:10149;visibility:visible;mso-wrap-style:square;v-text-anchor:middle" coordsize="1462822,10144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" path="m,l1462822,r,1014481l638269,407899,,xe" fillcolor="#4a66ac [3204]" stroked="f" strokeweight="1pt">
                  <v:stroke joinstyle="miter"/>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&#13;&#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" filled="f" stroked="f" strokeweight=".5pt">
                <v:textbox inset=",7.2pt,,7.2pt">
                  <w:txbxContent>
                    <w:p w14:paraId="1CEDA812" w14:textId="77777777" w:rsidR="00356F0C" w:rsidRDefault="00356F0C">
                      <w:pPr>
                        <w:pStyle w:val="Header"/>
                        <w:tabs>
                          <w:tab w:val="clear" w:pos="4680"/>
                          <w:tab w:val="clear" w:pos="9360"/>
                        </w:tabs>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xbxContent>
                </v:textbox>
              </v:shape>
              <w10:wrap anchorx="page" anchory="page"/>
            </v:group>
          </w:pict>
        </mc:Fallback>
      </mc:AlternateContent>
    </w:r>
    <w:r w:rsidR="0049355A">
      <w:rPr>
        <w:noProof/>
      </w:rPr>
      <w:pict w14:anchorId="7B41945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26570467" o:spid="_x0000_s1026" type="#_x0000_t136" alt="" style="position:absolute;margin-left:0;margin-top:0;width:340.45pt;height:319.2pt;rotation:315;z-index:-251638784;mso-wrap-edited:f;mso-width-percent:0;mso-height-percent:0;mso-position-horizontal:center;mso-position-horizontal-relative:margin;mso-position-vertical:center;mso-position-vertical-relative:margin;mso-width-percent:0;mso-height-percent:0" o:allowincell="f" fillcolor="#accbf9 [3214]" stroked="f">
          <v:textpath style="font-family:&quot;Gurmukhi MT&quot;;font-size:1pt" string="BCI"/>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0A28FC" w14:textId="4203B111" w:rsidR="00356F0C" w:rsidRDefault="0049355A">
    <w:pPr>
      <w:pStyle w:val="Header"/>
    </w:pPr>
    <w:r>
      <w:rPr>
        <w:noProof/>
      </w:rPr>
      <w:pict w14:anchorId="71D101F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26570465" o:spid="_x0000_s1025" type="#_x0000_t136" alt="" style="position:absolute;margin-left:0;margin-top:0;width:340.45pt;height:319.2pt;rotation:315;z-index:-251642880;mso-wrap-edited:f;mso-width-percent:0;mso-height-percent:0;mso-position-horizontal:center;mso-position-horizontal-relative:margin;mso-position-vertical:center;mso-position-vertical-relative:margin;mso-width-percent:0;mso-height-percent:0" o:allowincell="f" fillcolor="#accbf9 [3214]" stroked="f">
          <v:textpath style="font-family:&quot;Gurmukhi MT&quot;;font-size:1pt" string="BCI"/>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F7383"/>
    <w:multiLevelType w:val="hybridMultilevel"/>
    <w:tmpl w:val="76B4668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91E6858"/>
    <w:multiLevelType w:val="hybridMultilevel"/>
    <w:tmpl w:val="6DA4C1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7C06A3"/>
    <w:multiLevelType w:val="hybridMultilevel"/>
    <w:tmpl w:val="A906DA1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A312CDD"/>
    <w:multiLevelType w:val="multilevel"/>
    <w:tmpl w:val="BF407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752AD8"/>
    <w:multiLevelType w:val="hybridMultilevel"/>
    <w:tmpl w:val="A2A2C5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0C8E658B"/>
    <w:multiLevelType w:val="multilevel"/>
    <w:tmpl w:val="A1E69056"/>
    <w:lvl w:ilvl="0">
      <w:start w:val="1"/>
      <w:numFmt w:val="decimal"/>
      <w:lvlText w:val="%1)"/>
      <w:lvlJc w:val="left"/>
      <w:pPr>
        <w:ind w:left="360" w:hanging="360"/>
      </w:pPr>
    </w:lvl>
    <w:lvl w:ilvl="1">
      <w:start w:val="1"/>
      <w:numFmt w:val="decimal"/>
      <w:lvlText w:val="%2."/>
      <w:lvlJc w:val="left"/>
      <w:pPr>
        <w:ind w:left="108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6624F67"/>
    <w:multiLevelType w:val="multilevel"/>
    <w:tmpl w:val="BF407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1C04CE"/>
    <w:multiLevelType w:val="multilevel"/>
    <w:tmpl w:val="F544C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2500F8"/>
    <w:multiLevelType w:val="multilevel"/>
    <w:tmpl w:val="9B9C2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CB4219"/>
    <w:multiLevelType w:val="multilevel"/>
    <w:tmpl w:val="E46A4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3A6525"/>
    <w:multiLevelType w:val="hybridMultilevel"/>
    <w:tmpl w:val="1C4CE1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18B1911"/>
    <w:multiLevelType w:val="hybridMultilevel"/>
    <w:tmpl w:val="8FCABE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3DC7590"/>
    <w:multiLevelType w:val="multilevel"/>
    <w:tmpl w:val="F0B861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462D56"/>
    <w:multiLevelType w:val="hybridMultilevel"/>
    <w:tmpl w:val="06B494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2D2949F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D2C1F38"/>
    <w:multiLevelType w:val="multilevel"/>
    <w:tmpl w:val="A2E80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AB6901"/>
    <w:multiLevelType w:val="hybridMultilevel"/>
    <w:tmpl w:val="1EF292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31472C29"/>
    <w:multiLevelType w:val="hybridMultilevel"/>
    <w:tmpl w:val="DCC86B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3784C73"/>
    <w:multiLevelType w:val="hybridMultilevel"/>
    <w:tmpl w:val="366403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34B25B0D"/>
    <w:multiLevelType w:val="multilevel"/>
    <w:tmpl w:val="740201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50B290A"/>
    <w:multiLevelType w:val="hybridMultilevel"/>
    <w:tmpl w:val="2B84AF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352B0019"/>
    <w:multiLevelType w:val="hybridMultilevel"/>
    <w:tmpl w:val="C0503D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355C479A"/>
    <w:multiLevelType w:val="multilevel"/>
    <w:tmpl w:val="22F45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3D1323"/>
    <w:multiLevelType w:val="hybridMultilevel"/>
    <w:tmpl w:val="B9022A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396F168A"/>
    <w:multiLevelType w:val="hybridMultilevel"/>
    <w:tmpl w:val="E76A613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3BDA61C3"/>
    <w:multiLevelType w:val="hybridMultilevel"/>
    <w:tmpl w:val="9620D08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3C4307C4"/>
    <w:multiLevelType w:val="multilevel"/>
    <w:tmpl w:val="314EEC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68054AC"/>
    <w:multiLevelType w:val="hybridMultilevel"/>
    <w:tmpl w:val="2CF418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9701E84"/>
    <w:multiLevelType w:val="multilevel"/>
    <w:tmpl w:val="BF407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2B755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57C26864"/>
    <w:multiLevelType w:val="hybridMultilevel"/>
    <w:tmpl w:val="3774AC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586031C0"/>
    <w:multiLevelType w:val="multilevel"/>
    <w:tmpl w:val="AF2483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A677D99"/>
    <w:multiLevelType w:val="multilevel"/>
    <w:tmpl w:val="3AB82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B3F3F36"/>
    <w:multiLevelType w:val="multilevel"/>
    <w:tmpl w:val="7ADE18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C712190"/>
    <w:multiLevelType w:val="hybridMultilevel"/>
    <w:tmpl w:val="A7C6D0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5E8B377D"/>
    <w:multiLevelType w:val="multilevel"/>
    <w:tmpl w:val="0A56F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0061E50"/>
    <w:multiLevelType w:val="multilevel"/>
    <w:tmpl w:val="2A92AA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28D7501"/>
    <w:multiLevelType w:val="hybridMultilevel"/>
    <w:tmpl w:val="15D86A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3742864"/>
    <w:multiLevelType w:val="hybridMultilevel"/>
    <w:tmpl w:val="672EBDA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15:restartNumberingAfterBreak="0">
    <w:nsid w:val="66CD19FA"/>
    <w:multiLevelType w:val="hybridMultilevel"/>
    <w:tmpl w:val="67208F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67CB2EAD"/>
    <w:multiLevelType w:val="hybridMultilevel"/>
    <w:tmpl w:val="9BD813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685438B5"/>
    <w:multiLevelType w:val="hybridMultilevel"/>
    <w:tmpl w:val="87427F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6BDF1DEC"/>
    <w:multiLevelType w:val="hybridMultilevel"/>
    <w:tmpl w:val="384C0B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6D53604F"/>
    <w:multiLevelType w:val="hybridMultilevel"/>
    <w:tmpl w:val="1C0C5F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15:restartNumberingAfterBreak="0">
    <w:nsid w:val="75495154"/>
    <w:multiLevelType w:val="multilevel"/>
    <w:tmpl w:val="7FFC87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A684354"/>
    <w:multiLevelType w:val="multilevel"/>
    <w:tmpl w:val="BF407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8774525">
    <w:abstractNumId w:val="12"/>
  </w:num>
  <w:num w:numId="2" w16cid:durableId="1953393191">
    <w:abstractNumId w:val="8"/>
  </w:num>
  <w:num w:numId="3" w16cid:durableId="309554030">
    <w:abstractNumId w:val="7"/>
  </w:num>
  <w:num w:numId="4" w16cid:durableId="214582235">
    <w:abstractNumId w:val="9"/>
  </w:num>
  <w:num w:numId="5" w16cid:durableId="2103329838">
    <w:abstractNumId w:val="35"/>
  </w:num>
  <w:num w:numId="6" w16cid:durableId="565847221">
    <w:abstractNumId w:val="19"/>
  </w:num>
  <w:num w:numId="7" w16cid:durableId="379936782">
    <w:abstractNumId w:val="32"/>
  </w:num>
  <w:num w:numId="8" w16cid:durableId="1608659769">
    <w:abstractNumId w:val="22"/>
  </w:num>
  <w:num w:numId="9" w16cid:durableId="1700819447">
    <w:abstractNumId w:val="26"/>
  </w:num>
  <w:num w:numId="10" w16cid:durableId="59377342">
    <w:abstractNumId w:val="33"/>
  </w:num>
  <w:num w:numId="11" w16cid:durableId="745999479">
    <w:abstractNumId w:val="31"/>
  </w:num>
  <w:num w:numId="12" w16cid:durableId="711733740">
    <w:abstractNumId w:val="44"/>
  </w:num>
  <w:num w:numId="13" w16cid:durableId="1111315635">
    <w:abstractNumId w:val="36"/>
  </w:num>
  <w:num w:numId="14" w16cid:durableId="714429979">
    <w:abstractNumId w:val="15"/>
  </w:num>
  <w:num w:numId="15" w16cid:durableId="1789933600">
    <w:abstractNumId w:val="6"/>
  </w:num>
  <w:num w:numId="16" w16cid:durableId="654917883">
    <w:abstractNumId w:val="13"/>
  </w:num>
  <w:num w:numId="17" w16cid:durableId="623003468">
    <w:abstractNumId w:val="43"/>
  </w:num>
  <w:num w:numId="18" w16cid:durableId="124081476">
    <w:abstractNumId w:val="38"/>
  </w:num>
  <w:num w:numId="19" w16cid:durableId="2042045210">
    <w:abstractNumId w:val="40"/>
  </w:num>
  <w:num w:numId="20" w16cid:durableId="1795059452">
    <w:abstractNumId w:val="1"/>
  </w:num>
  <w:num w:numId="21" w16cid:durableId="1838619419">
    <w:abstractNumId w:val="11"/>
  </w:num>
  <w:num w:numId="22" w16cid:durableId="707415380">
    <w:abstractNumId w:val="37"/>
  </w:num>
  <w:num w:numId="23" w16cid:durableId="842864503">
    <w:abstractNumId w:val="29"/>
  </w:num>
  <w:num w:numId="24" w16cid:durableId="809135319">
    <w:abstractNumId w:val="27"/>
  </w:num>
  <w:num w:numId="25" w16cid:durableId="1383601450">
    <w:abstractNumId w:val="17"/>
  </w:num>
  <w:num w:numId="26" w16cid:durableId="245844462">
    <w:abstractNumId w:val="0"/>
  </w:num>
  <w:num w:numId="27" w16cid:durableId="1121849726">
    <w:abstractNumId w:val="25"/>
  </w:num>
  <w:num w:numId="28" w16cid:durableId="860896317">
    <w:abstractNumId w:val="23"/>
  </w:num>
  <w:num w:numId="29" w16cid:durableId="620844882">
    <w:abstractNumId w:val="24"/>
  </w:num>
  <w:num w:numId="30" w16cid:durableId="873611698">
    <w:abstractNumId w:val="4"/>
  </w:num>
  <w:num w:numId="31" w16cid:durableId="775634021">
    <w:abstractNumId w:val="20"/>
  </w:num>
  <w:num w:numId="32" w16cid:durableId="837113268">
    <w:abstractNumId w:val="18"/>
  </w:num>
  <w:num w:numId="33" w16cid:durableId="1383401252">
    <w:abstractNumId w:val="16"/>
  </w:num>
  <w:num w:numId="34" w16cid:durableId="1259563274">
    <w:abstractNumId w:val="39"/>
  </w:num>
  <w:num w:numId="35" w16cid:durableId="1399548226">
    <w:abstractNumId w:val="30"/>
  </w:num>
  <w:num w:numId="36" w16cid:durableId="806899813">
    <w:abstractNumId w:val="41"/>
  </w:num>
  <w:num w:numId="37" w16cid:durableId="1685207756">
    <w:abstractNumId w:val="42"/>
  </w:num>
  <w:num w:numId="38" w16cid:durableId="604308288">
    <w:abstractNumId w:val="34"/>
  </w:num>
  <w:num w:numId="39" w16cid:durableId="211578954">
    <w:abstractNumId w:val="10"/>
  </w:num>
  <w:num w:numId="40" w16cid:durableId="1916358634">
    <w:abstractNumId w:val="2"/>
  </w:num>
  <w:num w:numId="41" w16cid:durableId="768235179">
    <w:abstractNumId w:val="21"/>
  </w:num>
  <w:num w:numId="42" w16cid:durableId="1008555678">
    <w:abstractNumId w:val="14"/>
  </w:num>
  <w:num w:numId="43" w16cid:durableId="1095905491">
    <w:abstractNumId w:val="5"/>
  </w:num>
  <w:num w:numId="44" w16cid:durableId="1846624099">
    <w:abstractNumId w:val="45"/>
  </w:num>
  <w:num w:numId="45" w16cid:durableId="1933706396">
    <w:abstractNumId w:val="3"/>
  </w:num>
  <w:num w:numId="46" w16cid:durableId="36039664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4"/>
  <w:proofState w:spelling="clean" w:grammar="clean"/>
  <w:defaultTabStop w:val="720"/>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E0D"/>
    <w:rsid w:val="00055E0D"/>
    <w:rsid w:val="000D7813"/>
    <w:rsid w:val="00121065"/>
    <w:rsid w:val="00356F0C"/>
    <w:rsid w:val="0049355A"/>
    <w:rsid w:val="004E0794"/>
    <w:rsid w:val="006779F0"/>
    <w:rsid w:val="007F0CB1"/>
    <w:rsid w:val="00AD7EC9"/>
    <w:rsid w:val="00B51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3352E4E7"/>
  <w15:chartTrackingRefBased/>
  <w15:docId w15:val="{08DB1F40-317D-4349-8506-071DBDFCD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5E0D"/>
    <w:pPr>
      <w:keepNext/>
      <w:keepLines/>
      <w:spacing w:before="360" w:after="80"/>
      <w:outlineLvl w:val="0"/>
    </w:pPr>
    <w:rPr>
      <w:rFonts w:asciiTheme="majorHAnsi" w:eastAsiaTheme="majorEastAsia" w:hAnsiTheme="majorHAnsi" w:cstheme="majorBidi"/>
      <w:color w:val="374C80" w:themeColor="accent1" w:themeShade="BF"/>
      <w:sz w:val="40"/>
      <w:szCs w:val="40"/>
    </w:rPr>
  </w:style>
  <w:style w:type="paragraph" w:styleId="Heading2">
    <w:name w:val="heading 2"/>
    <w:basedOn w:val="Normal"/>
    <w:next w:val="Normal"/>
    <w:link w:val="Heading2Char"/>
    <w:uiPriority w:val="9"/>
    <w:unhideWhenUsed/>
    <w:qFormat/>
    <w:rsid w:val="00055E0D"/>
    <w:pPr>
      <w:keepNext/>
      <w:keepLines/>
      <w:spacing w:before="160" w:after="80"/>
      <w:outlineLvl w:val="1"/>
    </w:pPr>
    <w:rPr>
      <w:rFonts w:asciiTheme="majorHAnsi" w:eastAsiaTheme="majorEastAsia" w:hAnsiTheme="majorHAnsi" w:cstheme="majorBidi"/>
      <w:color w:val="374C80" w:themeColor="accent1" w:themeShade="BF"/>
      <w:sz w:val="32"/>
      <w:szCs w:val="32"/>
    </w:rPr>
  </w:style>
  <w:style w:type="paragraph" w:styleId="Heading3">
    <w:name w:val="heading 3"/>
    <w:basedOn w:val="Normal"/>
    <w:next w:val="Normal"/>
    <w:link w:val="Heading3Char"/>
    <w:uiPriority w:val="9"/>
    <w:unhideWhenUsed/>
    <w:qFormat/>
    <w:rsid w:val="00055E0D"/>
    <w:pPr>
      <w:keepNext/>
      <w:keepLines/>
      <w:spacing w:before="160" w:after="80"/>
      <w:outlineLvl w:val="2"/>
    </w:pPr>
    <w:rPr>
      <w:rFonts w:eastAsiaTheme="majorEastAsia" w:cstheme="majorBidi"/>
      <w:color w:val="374C80" w:themeColor="accent1" w:themeShade="BF"/>
      <w:sz w:val="28"/>
      <w:szCs w:val="28"/>
    </w:rPr>
  </w:style>
  <w:style w:type="paragraph" w:styleId="Heading4">
    <w:name w:val="heading 4"/>
    <w:basedOn w:val="Normal"/>
    <w:next w:val="Normal"/>
    <w:link w:val="Heading4Char"/>
    <w:uiPriority w:val="9"/>
    <w:unhideWhenUsed/>
    <w:qFormat/>
    <w:rsid w:val="00055E0D"/>
    <w:pPr>
      <w:keepNext/>
      <w:keepLines/>
      <w:spacing w:before="80" w:after="40"/>
      <w:outlineLvl w:val="3"/>
    </w:pPr>
    <w:rPr>
      <w:rFonts w:eastAsiaTheme="majorEastAsia" w:cstheme="majorBidi"/>
      <w:i/>
      <w:iCs/>
      <w:color w:val="374C80" w:themeColor="accent1" w:themeShade="BF"/>
    </w:rPr>
  </w:style>
  <w:style w:type="paragraph" w:styleId="Heading5">
    <w:name w:val="heading 5"/>
    <w:basedOn w:val="Normal"/>
    <w:next w:val="Normal"/>
    <w:link w:val="Heading5Char"/>
    <w:uiPriority w:val="9"/>
    <w:semiHidden/>
    <w:unhideWhenUsed/>
    <w:qFormat/>
    <w:rsid w:val="00055E0D"/>
    <w:pPr>
      <w:keepNext/>
      <w:keepLines/>
      <w:spacing w:before="80" w:after="40"/>
      <w:outlineLvl w:val="4"/>
    </w:pPr>
    <w:rPr>
      <w:rFonts w:eastAsiaTheme="majorEastAsia" w:cstheme="majorBidi"/>
      <w:color w:val="374C80" w:themeColor="accent1" w:themeShade="BF"/>
    </w:rPr>
  </w:style>
  <w:style w:type="paragraph" w:styleId="Heading6">
    <w:name w:val="heading 6"/>
    <w:basedOn w:val="Normal"/>
    <w:next w:val="Normal"/>
    <w:link w:val="Heading6Char"/>
    <w:uiPriority w:val="9"/>
    <w:semiHidden/>
    <w:unhideWhenUsed/>
    <w:qFormat/>
    <w:rsid w:val="00055E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5E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5E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5E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5E0D"/>
    <w:rPr>
      <w:rFonts w:asciiTheme="majorHAnsi" w:eastAsiaTheme="majorEastAsia" w:hAnsiTheme="majorHAnsi" w:cstheme="majorBidi"/>
      <w:color w:val="374C80" w:themeColor="accent1" w:themeShade="BF"/>
      <w:sz w:val="40"/>
      <w:szCs w:val="40"/>
    </w:rPr>
  </w:style>
  <w:style w:type="character" w:customStyle="1" w:styleId="Heading2Char">
    <w:name w:val="Heading 2 Char"/>
    <w:basedOn w:val="DefaultParagraphFont"/>
    <w:link w:val="Heading2"/>
    <w:uiPriority w:val="9"/>
    <w:rsid w:val="00055E0D"/>
    <w:rPr>
      <w:rFonts w:asciiTheme="majorHAnsi" w:eastAsiaTheme="majorEastAsia" w:hAnsiTheme="majorHAnsi" w:cstheme="majorBidi"/>
      <w:color w:val="374C80" w:themeColor="accent1" w:themeShade="BF"/>
      <w:sz w:val="32"/>
      <w:szCs w:val="32"/>
    </w:rPr>
  </w:style>
  <w:style w:type="character" w:customStyle="1" w:styleId="Heading3Char">
    <w:name w:val="Heading 3 Char"/>
    <w:basedOn w:val="DefaultParagraphFont"/>
    <w:link w:val="Heading3"/>
    <w:uiPriority w:val="9"/>
    <w:rsid w:val="00055E0D"/>
    <w:rPr>
      <w:rFonts w:eastAsiaTheme="majorEastAsia" w:cstheme="majorBidi"/>
      <w:color w:val="374C80" w:themeColor="accent1" w:themeShade="BF"/>
      <w:sz w:val="28"/>
      <w:szCs w:val="28"/>
    </w:rPr>
  </w:style>
  <w:style w:type="character" w:customStyle="1" w:styleId="Heading4Char">
    <w:name w:val="Heading 4 Char"/>
    <w:basedOn w:val="DefaultParagraphFont"/>
    <w:link w:val="Heading4"/>
    <w:uiPriority w:val="9"/>
    <w:rsid w:val="00055E0D"/>
    <w:rPr>
      <w:rFonts w:eastAsiaTheme="majorEastAsia" w:cstheme="majorBidi"/>
      <w:i/>
      <w:iCs/>
      <w:color w:val="374C80" w:themeColor="accent1" w:themeShade="BF"/>
    </w:rPr>
  </w:style>
  <w:style w:type="character" w:customStyle="1" w:styleId="Heading5Char">
    <w:name w:val="Heading 5 Char"/>
    <w:basedOn w:val="DefaultParagraphFont"/>
    <w:link w:val="Heading5"/>
    <w:uiPriority w:val="9"/>
    <w:semiHidden/>
    <w:rsid w:val="00055E0D"/>
    <w:rPr>
      <w:rFonts w:eastAsiaTheme="majorEastAsia" w:cstheme="majorBidi"/>
      <w:color w:val="374C80" w:themeColor="accent1" w:themeShade="BF"/>
    </w:rPr>
  </w:style>
  <w:style w:type="character" w:customStyle="1" w:styleId="Heading6Char">
    <w:name w:val="Heading 6 Char"/>
    <w:basedOn w:val="DefaultParagraphFont"/>
    <w:link w:val="Heading6"/>
    <w:uiPriority w:val="9"/>
    <w:semiHidden/>
    <w:rsid w:val="00055E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5E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5E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5E0D"/>
    <w:rPr>
      <w:rFonts w:eastAsiaTheme="majorEastAsia" w:cstheme="majorBidi"/>
      <w:color w:val="272727" w:themeColor="text1" w:themeTint="D8"/>
    </w:rPr>
  </w:style>
  <w:style w:type="paragraph" w:styleId="Title">
    <w:name w:val="Title"/>
    <w:basedOn w:val="Normal"/>
    <w:next w:val="Normal"/>
    <w:link w:val="TitleChar"/>
    <w:uiPriority w:val="10"/>
    <w:qFormat/>
    <w:rsid w:val="00055E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5E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5E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5E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5E0D"/>
    <w:pPr>
      <w:spacing w:before="160"/>
      <w:jc w:val="center"/>
    </w:pPr>
    <w:rPr>
      <w:i/>
      <w:iCs/>
      <w:color w:val="404040" w:themeColor="text1" w:themeTint="BF"/>
    </w:rPr>
  </w:style>
  <w:style w:type="character" w:customStyle="1" w:styleId="QuoteChar">
    <w:name w:val="Quote Char"/>
    <w:basedOn w:val="DefaultParagraphFont"/>
    <w:link w:val="Quote"/>
    <w:uiPriority w:val="29"/>
    <w:rsid w:val="00055E0D"/>
    <w:rPr>
      <w:i/>
      <w:iCs/>
      <w:color w:val="404040" w:themeColor="text1" w:themeTint="BF"/>
    </w:rPr>
  </w:style>
  <w:style w:type="paragraph" w:styleId="ListParagraph">
    <w:name w:val="List Paragraph"/>
    <w:basedOn w:val="Normal"/>
    <w:uiPriority w:val="34"/>
    <w:qFormat/>
    <w:rsid w:val="00055E0D"/>
    <w:pPr>
      <w:ind w:left="720"/>
      <w:contextualSpacing/>
    </w:pPr>
  </w:style>
  <w:style w:type="character" w:styleId="IntenseEmphasis">
    <w:name w:val="Intense Emphasis"/>
    <w:basedOn w:val="DefaultParagraphFont"/>
    <w:uiPriority w:val="21"/>
    <w:qFormat/>
    <w:rsid w:val="00055E0D"/>
    <w:rPr>
      <w:i/>
      <w:iCs/>
      <w:color w:val="374C80" w:themeColor="accent1" w:themeShade="BF"/>
    </w:rPr>
  </w:style>
  <w:style w:type="paragraph" w:styleId="IntenseQuote">
    <w:name w:val="Intense Quote"/>
    <w:basedOn w:val="Normal"/>
    <w:next w:val="Normal"/>
    <w:link w:val="IntenseQuoteChar"/>
    <w:uiPriority w:val="30"/>
    <w:qFormat/>
    <w:rsid w:val="00055E0D"/>
    <w:pPr>
      <w:pBdr>
        <w:top w:val="single" w:sz="4" w:space="10" w:color="374C80" w:themeColor="accent1" w:themeShade="BF"/>
        <w:bottom w:val="single" w:sz="4" w:space="10" w:color="374C80" w:themeColor="accent1" w:themeShade="BF"/>
      </w:pBdr>
      <w:spacing w:before="360" w:after="360"/>
      <w:ind w:left="864" w:right="864"/>
      <w:jc w:val="center"/>
    </w:pPr>
    <w:rPr>
      <w:i/>
      <w:iCs/>
      <w:color w:val="374C80" w:themeColor="accent1" w:themeShade="BF"/>
    </w:rPr>
  </w:style>
  <w:style w:type="character" w:customStyle="1" w:styleId="IntenseQuoteChar">
    <w:name w:val="Intense Quote Char"/>
    <w:basedOn w:val="DefaultParagraphFont"/>
    <w:link w:val="IntenseQuote"/>
    <w:uiPriority w:val="30"/>
    <w:rsid w:val="00055E0D"/>
    <w:rPr>
      <w:i/>
      <w:iCs/>
      <w:color w:val="374C80" w:themeColor="accent1" w:themeShade="BF"/>
    </w:rPr>
  </w:style>
  <w:style w:type="character" w:styleId="IntenseReference">
    <w:name w:val="Intense Reference"/>
    <w:basedOn w:val="DefaultParagraphFont"/>
    <w:uiPriority w:val="32"/>
    <w:qFormat/>
    <w:rsid w:val="00055E0D"/>
    <w:rPr>
      <w:b/>
      <w:bCs/>
      <w:smallCaps/>
      <w:color w:val="374C80" w:themeColor="accent1" w:themeShade="BF"/>
      <w:spacing w:val="5"/>
    </w:rPr>
  </w:style>
  <w:style w:type="paragraph" w:styleId="NormalWeb">
    <w:name w:val="Normal (Web)"/>
    <w:basedOn w:val="Normal"/>
    <w:uiPriority w:val="99"/>
    <w:semiHidden/>
    <w:unhideWhenUsed/>
    <w:rsid w:val="00055E0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055E0D"/>
    <w:rPr>
      <w:i/>
      <w:iCs/>
    </w:rPr>
  </w:style>
  <w:style w:type="character" w:styleId="Strong">
    <w:name w:val="Strong"/>
    <w:basedOn w:val="DefaultParagraphFont"/>
    <w:uiPriority w:val="22"/>
    <w:qFormat/>
    <w:rsid w:val="00055E0D"/>
    <w:rPr>
      <w:b/>
      <w:bCs/>
    </w:rPr>
  </w:style>
  <w:style w:type="table" w:styleId="TableGrid">
    <w:name w:val="Table Grid"/>
    <w:basedOn w:val="TableNormal"/>
    <w:uiPriority w:val="39"/>
    <w:rsid w:val="00055E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AD7E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7EC9"/>
  </w:style>
  <w:style w:type="character" w:styleId="PageNumber">
    <w:name w:val="page number"/>
    <w:basedOn w:val="DefaultParagraphFont"/>
    <w:uiPriority w:val="99"/>
    <w:semiHidden/>
    <w:unhideWhenUsed/>
    <w:rsid w:val="00AD7EC9"/>
  </w:style>
  <w:style w:type="paragraph" w:styleId="Header">
    <w:name w:val="header"/>
    <w:basedOn w:val="Normal"/>
    <w:link w:val="HeaderChar"/>
    <w:uiPriority w:val="99"/>
    <w:unhideWhenUsed/>
    <w:rsid w:val="00AD7E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7EC9"/>
  </w:style>
  <w:style w:type="paragraph" w:customStyle="1" w:styleId="whitespace-pre-wrap">
    <w:name w:val="whitespace-pre-wrap"/>
    <w:basedOn w:val="Normal"/>
    <w:rsid w:val="007F0CB1"/>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unhideWhenUsed/>
    <w:rsid w:val="007F0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7F0CB1"/>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7F0CB1"/>
    <w:rPr>
      <w:rFonts w:ascii="Courier New" w:eastAsia="Times New Roman" w:hAnsi="Courier New" w:cs="Courier New"/>
      <w:sz w:val="20"/>
      <w:szCs w:val="20"/>
    </w:rPr>
  </w:style>
  <w:style w:type="character" w:customStyle="1" w:styleId="token">
    <w:name w:val="token"/>
    <w:basedOn w:val="DefaultParagraphFont"/>
    <w:rsid w:val="007F0C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8056375">
      <w:bodyDiv w:val="1"/>
      <w:marLeft w:val="0"/>
      <w:marRight w:val="0"/>
      <w:marTop w:val="0"/>
      <w:marBottom w:val="0"/>
      <w:divBdr>
        <w:top w:val="none" w:sz="0" w:space="0" w:color="auto"/>
        <w:left w:val="none" w:sz="0" w:space="0" w:color="auto"/>
        <w:bottom w:val="none" w:sz="0" w:space="0" w:color="auto"/>
        <w:right w:val="none" w:sz="0" w:space="0" w:color="auto"/>
      </w:divBdr>
      <w:divsChild>
        <w:div w:id="1625429827">
          <w:marLeft w:val="0"/>
          <w:marRight w:val="0"/>
          <w:marTop w:val="0"/>
          <w:marBottom w:val="0"/>
          <w:divBdr>
            <w:top w:val="none" w:sz="0" w:space="0" w:color="auto"/>
            <w:left w:val="none" w:sz="0" w:space="0" w:color="auto"/>
            <w:bottom w:val="none" w:sz="0" w:space="0" w:color="auto"/>
            <w:right w:val="none" w:sz="0" w:space="0" w:color="auto"/>
          </w:divBdr>
          <w:divsChild>
            <w:div w:id="30038901">
              <w:marLeft w:val="0"/>
              <w:marRight w:val="0"/>
              <w:marTop w:val="0"/>
              <w:marBottom w:val="0"/>
              <w:divBdr>
                <w:top w:val="none" w:sz="0" w:space="0" w:color="auto"/>
                <w:left w:val="none" w:sz="0" w:space="0" w:color="auto"/>
                <w:bottom w:val="none" w:sz="0" w:space="0" w:color="auto"/>
                <w:right w:val="none" w:sz="0" w:space="0" w:color="auto"/>
              </w:divBdr>
            </w:div>
            <w:div w:id="1299534426">
              <w:marLeft w:val="0"/>
              <w:marRight w:val="0"/>
              <w:marTop w:val="0"/>
              <w:marBottom w:val="0"/>
              <w:divBdr>
                <w:top w:val="none" w:sz="0" w:space="0" w:color="auto"/>
                <w:left w:val="none" w:sz="0" w:space="0" w:color="auto"/>
                <w:bottom w:val="none" w:sz="0" w:space="0" w:color="auto"/>
                <w:right w:val="none" w:sz="0" w:space="0" w:color="auto"/>
              </w:divBdr>
            </w:div>
          </w:divsChild>
        </w:div>
        <w:div w:id="321399187">
          <w:marLeft w:val="0"/>
          <w:marRight w:val="0"/>
          <w:marTop w:val="0"/>
          <w:marBottom w:val="0"/>
          <w:divBdr>
            <w:top w:val="none" w:sz="0" w:space="0" w:color="auto"/>
            <w:left w:val="none" w:sz="0" w:space="0" w:color="auto"/>
            <w:bottom w:val="none" w:sz="0" w:space="0" w:color="auto"/>
            <w:right w:val="none" w:sz="0" w:space="0" w:color="auto"/>
          </w:divBdr>
          <w:divsChild>
            <w:div w:id="2001737972">
              <w:marLeft w:val="0"/>
              <w:marRight w:val="0"/>
              <w:marTop w:val="0"/>
              <w:marBottom w:val="0"/>
              <w:divBdr>
                <w:top w:val="none" w:sz="0" w:space="0" w:color="auto"/>
                <w:left w:val="none" w:sz="0" w:space="0" w:color="auto"/>
                <w:bottom w:val="none" w:sz="0" w:space="0" w:color="auto"/>
                <w:right w:val="none" w:sz="0" w:space="0" w:color="auto"/>
              </w:divBdr>
            </w:div>
            <w:div w:id="162989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56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BA3920-6265-5B49-B42B-E7CEFD066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14</Pages>
  <Words>2401</Words>
  <Characters>13692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Modi</dc:creator>
  <cp:keywords/>
  <dc:description/>
  <cp:lastModifiedBy>Shivam Modi</cp:lastModifiedBy>
  <cp:revision>1</cp:revision>
  <dcterms:created xsi:type="dcterms:W3CDTF">2025-05-10T23:57:00Z</dcterms:created>
  <dcterms:modified xsi:type="dcterms:W3CDTF">2025-05-11T00:57:00Z</dcterms:modified>
</cp:coreProperties>
</file>