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2FA3" w14:textId="4BD95E97" w:rsidR="00C91D82" w:rsidRPr="00425E94" w:rsidRDefault="00C91D82" w:rsidP="00AA43CE">
      <w:pPr>
        <w:widowControl w:val="0"/>
        <w:autoSpaceDE w:val="0"/>
        <w:autoSpaceDN w:val="0"/>
        <w:spacing w:before="100" w:after="240" w:line="360" w:lineRule="auto"/>
        <w:jc w:val="center"/>
        <w:outlineLvl w:val="0"/>
        <w:rPr>
          <w:rFonts w:ascii="Times New Roman" w:eastAsia="Times New Roman" w:hAnsi="Times New Roman" w:cs="Times New Roman"/>
          <w:b/>
          <w:bCs/>
          <w:kern w:val="0"/>
          <w:sz w:val="28"/>
          <w:szCs w:val="28"/>
          <w:lang w:val="en-US" w:bidi="ar-SA"/>
          <w14:ligatures w14:val="none"/>
        </w:rPr>
      </w:pPr>
      <w:r w:rsidRPr="00425E94">
        <w:rPr>
          <w:rFonts w:ascii="Times New Roman" w:eastAsia="Times New Roman" w:hAnsi="Times New Roman" w:cs="Times New Roman"/>
          <w:b/>
          <w:bCs/>
          <w:kern w:val="0"/>
          <w:sz w:val="28"/>
          <w:szCs w:val="28"/>
          <w:lang w:bidi="ar-SA"/>
          <w14:ligatures w14:val="none"/>
        </w:rPr>
        <w:t>Synergy of Minds and Blocks: The Future of AGI and Blockchain</w:t>
      </w:r>
    </w:p>
    <w:p w14:paraId="3084FC0E" w14:textId="55927853" w:rsidR="00C91D82" w:rsidRPr="00C0565F" w:rsidRDefault="00C91D82" w:rsidP="00C0565F">
      <w:pPr>
        <w:widowControl w:val="0"/>
        <w:autoSpaceDE w:val="0"/>
        <w:autoSpaceDN w:val="0"/>
        <w:spacing w:after="0" w:line="360" w:lineRule="auto"/>
        <w:jc w:val="center"/>
        <w:rPr>
          <w:rFonts w:ascii="Times New Roman" w:eastAsia="Times New Roman" w:hAnsi="Times New Roman" w:cs="Times New Roman"/>
          <w:b/>
          <w:bCs/>
          <w:kern w:val="0"/>
          <w:szCs w:val="24"/>
          <w:lang w:val="en-US" w:bidi="ar-SA"/>
          <w14:ligatures w14:val="none"/>
        </w:rPr>
      </w:pPr>
      <w:r w:rsidRPr="00425E94">
        <w:rPr>
          <w:rFonts w:ascii="Times New Roman" w:eastAsia="Times New Roman" w:hAnsi="Times New Roman" w:cs="Times New Roman"/>
          <w:b/>
          <w:bCs/>
          <w:kern w:val="0"/>
          <w:szCs w:val="24"/>
          <w:lang w:val="en-US" w:bidi="ar-SA"/>
          <w14:ligatures w14:val="none"/>
        </w:rPr>
        <w:t>Shivam Bahuguna</w:t>
      </w:r>
      <w:r w:rsidRPr="00425E94">
        <w:rPr>
          <w:rFonts w:ascii="Times New Roman" w:eastAsia="Times New Roman" w:hAnsi="Times New Roman" w:cs="Times New Roman"/>
          <w:b/>
          <w:bCs/>
          <w:kern w:val="0"/>
          <w:szCs w:val="24"/>
          <w:vertAlign w:val="superscript"/>
          <w:lang w:val="en-US" w:bidi="ar-SA"/>
          <w14:ligatures w14:val="none"/>
        </w:rPr>
        <w:t xml:space="preserve"> 1</w:t>
      </w:r>
      <w:r w:rsidRPr="00425E94">
        <w:rPr>
          <w:rFonts w:ascii="Times New Roman" w:eastAsia="Times New Roman" w:hAnsi="Times New Roman" w:cs="Times New Roman"/>
          <w:b/>
          <w:bCs/>
          <w:kern w:val="0"/>
          <w:szCs w:val="24"/>
          <w:lang w:val="en-US" w:bidi="ar-SA"/>
          <w14:ligatures w14:val="none"/>
        </w:rPr>
        <w:t xml:space="preserve"> Abhishek Danu</w:t>
      </w:r>
      <w:r w:rsidRPr="00425E94">
        <w:rPr>
          <w:rFonts w:ascii="Times New Roman" w:eastAsia="Times New Roman" w:hAnsi="Times New Roman" w:cs="Times New Roman"/>
          <w:b/>
          <w:bCs/>
          <w:kern w:val="0"/>
          <w:szCs w:val="24"/>
          <w:vertAlign w:val="superscript"/>
          <w:lang w:val="en-US" w:bidi="ar-SA"/>
          <w14:ligatures w14:val="none"/>
        </w:rPr>
        <w:t xml:space="preserve"> 2</w:t>
      </w:r>
    </w:p>
    <w:p w14:paraId="78C67E53" w14:textId="77777777" w:rsidR="00C91D82" w:rsidRPr="00425E94" w:rsidRDefault="00C91D82" w:rsidP="00AA43CE">
      <w:pPr>
        <w:autoSpaceDE w:val="0"/>
        <w:autoSpaceDN w:val="0"/>
        <w:adjustRightInd w:val="0"/>
        <w:spacing w:after="0" w:line="360" w:lineRule="auto"/>
        <w:jc w:val="both"/>
        <w:rPr>
          <w:rFonts w:ascii="Times New Roman" w:eastAsia="Calibri" w:hAnsi="Times New Roman" w:cs="Times New Roman"/>
          <w:color w:val="000000"/>
          <w:kern w:val="0"/>
          <w:szCs w:val="24"/>
          <w:lang w:bidi="ar-SA"/>
          <w14:ligatures w14:val="none"/>
        </w:rPr>
      </w:pPr>
    </w:p>
    <w:p w14:paraId="3CBA463F" w14:textId="60547F87" w:rsidR="00C91D82" w:rsidRPr="00425E94" w:rsidRDefault="00C91D82" w:rsidP="00AA43CE">
      <w:pPr>
        <w:widowControl w:val="0"/>
        <w:autoSpaceDE w:val="0"/>
        <w:autoSpaceDN w:val="0"/>
        <w:spacing w:after="0" w:line="360" w:lineRule="auto"/>
        <w:ind w:right="99"/>
        <w:contextualSpacing/>
        <w:jc w:val="both"/>
        <w:rPr>
          <w:rFonts w:ascii="Times New Roman" w:eastAsia="Calibri" w:hAnsi="Times New Roman" w:cs="Times New Roman"/>
          <w:color w:val="000000"/>
          <w:kern w:val="0"/>
          <w:szCs w:val="24"/>
        </w:rPr>
      </w:pPr>
      <w:r w:rsidRPr="00425E94">
        <w:rPr>
          <w:rFonts w:ascii="Times New Roman" w:eastAsia="Calibri" w:hAnsi="Times New Roman" w:cs="Times New Roman"/>
          <w:color w:val="000000"/>
          <w:kern w:val="0"/>
          <w:szCs w:val="24"/>
          <w:vertAlign w:val="superscript"/>
        </w:rPr>
        <w:t>1</w:t>
      </w:r>
      <w:r w:rsidRPr="00425E94">
        <w:rPr>
          <w:rFonts w:ascii="Times New Roman" w:eastAsia="Calibri" w:hAnsi="Times New Roman" w:cs="Times New Roman"/>
          <w:color w:val="000000"/>
          <w:kern w:val="0"/>
          <w:szCs w:val="24"/>
        </w:rPr>
        <w:t xml:space="preserve"> Data </w:t>
      </w:r>
      <w:r w:rsidR="006717EA" w:rsidRPr="00425E94">
        <w:rPr>
          <w:rFonts w:ascii="Times New Roman" w:eastAsia="Calibri" w:hAnsi="Times New Roman" w:cs="Times New Roman"/>
          <w:color w:val="000000"/>
          <w:kern w:val="0"/>
          <w:szCs w:val="24"/>
        </w:rPr>
        <w:t>Scientist,</w:t>
      </w:r>
      <w:r w:rsidR="0038412C">
        <w:rPr>
          <w:rFonts w:ascii="Times New Roman" w:eastAsia="Calibri" w:hAnsi="Times New Roman" w:cs="Times New Roman"/>
          <w:color w:val="000000"/>
          <w:kern w:val="0"/>
          <w:szCs w:val="24"/>
        </w:rPr>
        <w:t xml:space="preserve"> </w:t>
      </w:r>
      <w:proofErr w:type="spellStart"/>
      <w:r w:rsidR="00C0565F" w:rsidRPr="00C0565F">
        <w:rPr>
          <w:rFonts w:ascii="Times New Roman" w:eastAsia="Calibri" w:hAnsi="Times New Roman" w:cs="Times New Roman"/>
          <w:color w:val="000000"/>
          <w:kern w:val="0"/>
          <w:szCs w:val="24"/>
        </w:rPr>
        <w:t>Seatrium</w:t>
      </w:r>
      <w:proofErr w:type="spellEnd"/>
      <w:r w:rsidR="00C0565F" w:rsidRPr="00C0565F">
        <w:rPr>
          <w:rFonts w:ascii="Times New Roman" w:eastAsia="Calibri" w:hAnsi="Times New Roman" w:cs="Times New Roman"/>
          <w:color w:val="000000"/>
          <w:kern w:val="0"/>
          <w:szCs w:val="24"/>
        </w:rPr>
        <w:t xml:space="preserve"> (SG) </w:t>
      </w:r>
      <w:proofErr w:type="spellStart"/>
      <w:r w:rsidR="00C0565F" w:rsidRPr="00C0565F">
        <w:rPr>
          <w:rFonts w:ascii="Times New Roman" w:eastAsia="Calibri" w:hAnsi="Times New Roman" w:cs="Times New Roman"/>
          <w:color w:val="000000"/>
          <w:kern w:val="0"/>
          <w:szCs w:val="24"/>
        </w:rPr>
        <w:t>Pte.</w:t>
      </w:r>
      <w:proofErr w:type="spellEnd"/>
      <w:r w:rsidR="00C0565F" w:rsidRPr="00C0565F">
        <w:rPr>
          <w:rFonts w:ascii="Times New Roman" w:eastAsia="Calibri" w:hAnsi="Times New Roman" w:cs="Times New Roman"/>
          <w:color w:val="000000"/>
          <w:kern w:val="0"/>
          <w:szCs w:val="24"/>
        </w:rPr>
        <w:t xml:space="preserve"> Ltd.</w:t>
      </w:r>
      <w:r w:rsidRPr="00425E94">
        <w:rPr>
          <w:rFonts w:ascii="Times New Roman" w:eastAsia="Calibri" w:hAnsi="Times New Roman" w:cs="Times New Roman"/>
          <w:color w:val="000000"/>
          <w:kern w:val="0"/>
          <w:szCs w:val="24"/>
        </w:rPr>
        <w:t xml:space="preserve">, Pin code – </w:t>
      </w:r>
      <w:r w:rsidR="00BB2C27">
        <w:rPr>
          <w:rFonts w:ascii="Times New Roman" w:eastAsia="Calibri" w:hAnsi="Times New Roman" w:cs="Times New Roman"/>
          <w:color w:val="000000"/>
          <w:kern w:val="0"/>
          <w:szCs w:val="24"/>
        </w:rPr>
        <w:t>629351</w:t>
      </w:r>
      <w:r w:rsidRPr="00425E94">
        <w:rPr>
          <w:rFonts w:ascii="Times New Roman" w:eastAsia="Calibri" w:hAnsi="Times New Roman" w:cs="Times New Roman"/>
          <w:color w:val="000000"/>
          <w:kern w:val="0"/>
          <w:szCs w:val="24"/>
        </w:rPr>
        <w:t xml:space="preserve">, </w:t>
      </w:r>
      <w:r w:rsidR="00BB2C27">
        <w:rPr>
          <w:rFonts w:ascii="Times New Roman" w:eastAsia="Calibri" w:hAnsi="Times New Roman" w:cs="Times New Roman"/>
          <w:color w:val="000000"/>
          <w:kern w:val="0"/>
          <w:szCs w:val="24"/>
        </w:rPr>
        <w:t>Singapore</w:t>
      </w:r>
      <w:r w:rsidRPr="00425E94">
        <w:rPr>
          <w:rFonts w:ascii="Times New Roman" w:eastAsia="Calibri" w:hAnsi="Times New Roman" w:cs="Times New Roman"/>
          <w:color w:val="000000"/>
          <w:kern w:val="0"/>
          <w:szCs w:val="24"/>
        </w:rPr>
        <w:t xml:space="preserve">. </w:t>
      </w:r>
      <w:r w:rsidR="00BB2C27">
        <w:rPr>
          <w:rFonts w:ascii="Times New Roman" w:eastAsia="Calibri" w:hAnsi="Times New Roman" w:cs="Times New Roman"/>
          <w:color w:val="000000"/>
          <w:kern w:val="0"/>
          <w:szCs w:val="24"/>
        </w:rPr>
        <w:t xml:space="preserve">E-mail ID: </w:t>
      </w:r>
      <w:r w:rsidRPr="00425E94">
        <w:rPr>
          <w:rFonts w:ascii="Times New Roman" w:eastAsia="Calibri" w:hAnsi="Times New Roman" w:cs="Times New Roman"/>
          <w:color w:val="000000"/>
          <w:kern w:val="0"/>
          <w:szCs w:val="24"/>
        </w:rPr>
        <w:t>shivambahuguna88@gmail.com</w:t>
      </w:r>
      <w:r w:rsidR="00C0565F">
        <w:rPr>
          <w:rFonts w:ascii="Times New Roman" w:eastAsia="Calibri" w:hAnsi="Times New Roman" w:cs="Times New Roman"/>
          <w:color w:val="000000"/>
          <w:kern w:val="0"/>
          <w:szCs w:val="24"/>
        </w:rPr>
        <w:t>,</w:t>
      </w:r>
      <w:r w:rsidRPr="00425E94">
        <w:rPr>
          <w:rFonts w:ascii="Times New Roman" w:eastAsia="Calibri" w:hAnsi="Times New Roman" w:cs="Times New Roman"/>
          <w:color w:val="000000"/>
          <w:kern w:val="0"/>
          <w:szCs w:val="24"/>
        </w:rPr>
        <w:t xml:space="preserve"> </w:t>
      </w:r>
      <w:proofErr w:type="spellStart"/>
      <w:r w:rsidRPr="00425E94">
        <w:rPr>
          <w:rFonts w:ascii="Times New Roman" w:eastAsia="Calibri" w:hAnsi="Times New Roman" w:cs="Times New Roman"/>
          <w:color w:val="000000"/>
          <w:kern w:val="0"/>
          <w:szCs w:val="24"/>
        </w:rPr>
        <w:t>Orcid</w:t>
      </w:r>
      <w:proofErr w:type="spellEnd"/>
      <w:r w:rsidRPr="00425E94">
        <w:rPr>
          <w:rFonts w:ascii="Times New Roman" w:eastAsia="Calibri" w:hAnsi="Times New Roman" w:cs="Times New Roman"/>
          <w:color w:val="000000"/>
          <w:kern w:val="0"/>
          <w:szCs w:val="24"/>
        </w:rPr>
        <w:t xml:space="preserve"> ID: 0009-0008-2925-9223</w:t>
      </w:r>
    </w:p>
    <w:p w14:paraId="092ECEAB" w14:textId="5E33770D" w:rsidR="00991BCE" w:rsidRPr="00425E94" w:rsidRDefault="00C91D82" w:rsidP="00AA43CE">
      <w:pPr>
        <w:widowControl w:val="0"/>
        <w:autoSpaceDE w:val="0"/>
        <w:autoSpaceDN w:val="0"/>
        <w:spacing w:after="0" w:line="360" w:lineRule="auto"/>
        <w:ind w:right="99"/>
        <w:contextualSpacing/>
        <w:jc w:val="both"/>
        <w:rPr>
          <w:rFonts w:ascii="Times New Roman" w:eastAsia="Calibri" w:hAnsi="Times New Roman" w:cs="Times New Roman"/>
          <w:color w:val="000000"/>
          <w:kern w:val="0"/>
          <w:szCs w:val="24"/>
        </w:rPr>
      </w:pPr>
      <w:r w:rsidRPr="00425E94">
        <w:rPr>
          <w:rFonts w:ascii="Times New Roman" w:eastAsia="Calibri" w:hAnsi="Times New Roman" w:cs="Times New Roman"/>
          <w:color w:val="000000"/>
          <w:kern w:val="0"/>
          <w:szCs w:val="24"/>
          <w:vertAlign w:val="superscript"/>
        </w:rPr>
        <w:t>2</w:t>
      </w:r>
      <w:r w:rsidRPr="00425E94">
        <w:rPr>
          <w:rFonts w:ascii="Times New Roman" w:eastAsia="Calibri" w:hAnsi="Times New Roman" w:cs="Times New Roman"/>
          <w:color w:val="000000"/>
          <w:kern w:val="0"/>
          <w:szCs w:val="24"/>
        </w:rPr>
        <w:t xml:space="preserve"> </w:t>
      </w:r>
      <w:r w:rsidR="00BB2C27">
        <w:rPr>
          <w:rFonts w:ascii="Times New Roman" w:eastAsia="Calibri" w:hAnsi="Times New Roman" w:cs="Times New Roman"/>
          <w:color w:val="000000"/>
          <w:kern w:val="0"/>
          <w:szCs w:val="24"/>
        </w:rPr>
        <w:t xml:space="preserve">Senior </w:t>
      </w:r>
      <w:r w:rsidRPr="00425E94">
        <w:rPr>
          <w:rFonts w:ascii="Times New Roman" w:eastAsia="Calibri" w:hAnsi="Times New Roman" w:cs="Times New Roman"/>
          <w:color w:val="000000"/>
          <w:kern w:val="0"/>
          <w:szCs w:val="24"/>
        </w:rPr>
        <w:t xml:space="preserve">Research </w:t>
      </w:r>
      <w:r w:rsidR="00BB2C27">
        <w:rPr>
          <w:rFonts w:ascii="Times New Roman" w:eastAsia="Calibri" w:hAnsi="Times New Roman" w:cs="Times New Roman"/>
          <w:color w:val="000000"/>
          <w:kern w:val="0"/>
          <w:szCs w:val="24"/>
        </w:rPr>
        <w:t>Fellow</w:t>
      </w:r>
      <w:r w:rsidRPr="00425E94">
        <w:rPr>
          <w:rFonts w:ascii="Times New Roman" w:eastAsia="Calibri" w:hAnsi="Times New Roman" w:cs="Times New Roman"/>
          <w:color w:val="000000"/>
          <w:kern w:val="0"/>
          <w:szCs w:val="24"/>
        </w:rPr>
        <w:t xml:space="preserve">, Department of Business Management, Hemvati Nandan Bahuguna Garhwal University (A Central University), Uttarakhand, Pin code – 246174, India. </w:t>
      </w:r>
      <w:r w:rsidR="00BB2C27">
        <w:rPr>
          <w:rFonts w:ascii="Times New Roman" w:eastAsia="Calibri" w:hAnsi="Times New Roman" w:cs="Times New Roman"/>
          <w:color w:val="000000"/>
          <w:kern w:val="0"/>
          <w:szCs w:val="24"/>
        </w:rPr>
        <w:t xml:space="preserve">E-mail ID: </w:t>
      </w:r>
      <w:r w:rsidRPr="00425E94">
        <w:rPr>
          <w:rFonts w:ascii="Times New Roman" w:eastAsia="Calibri" w:hAnsi="Times New Roman" w:cs="Times New Roman"/>
          <w:color w:val="000000"/>
          <w:kern w:val="0"/>
          <w:szCs w:val="24"/>
        </w:rPr>
        <w:t>nitindanu@gmail.com</w:t>
      </w:r>
      <w:r w:rsidR="00C0565F">
        <w:rPr>
          <w:rFonts w:ascii="Times New Roman" w:eastAsia="Calibri" w:hAnsi="Times New Roman" w:cs="Times New Roman"/>
          <w:color w:val="000000"/>
          <w:kern w:val="0"/>
          <w:szCs w:val="24"/>
        </w:rPr>
        <w:t>,</w:t>
      </w:r>
      <w:r w:rsidRPr="00425E94">
        <w:rPr>
          <w:rFonts w:ascii="Times New Roman" w:eastAsia="Calibri" w:hAnsi="Times New Roman" w:cs="Times New Roman"/>
          <w:color w:val="000000"/>
          <w:kern w:val="0"/>
          <w:szCs w:val="24"/>
        </w:rPr>
        <w:t xml:space="preserve"> </w:t>
      </w:r>
      <w:proofErr w:type="spellStart"/>
      <w:r w:rsidRPr="00425E94">
        <w:rPr>
          <w:rFonts w:ascii="Times New Roman" w:eastAsia="Calibri" w:hAnsi="Times New Roman" w:cs="Times New Roman"/>
          <w:color w:val="000000"/>
          <w:kern w:val="0"/>
          <w:szCs w:val="24"/>
        </w:rPr>
        <w:t>Orcid</w:t>
      </w:r>
      <w:proofErr w:type="spellEnd"/>
      <w:r w:rsidRPr="00425E94">
        <w:rPr>
          <w:rFonts w:ascii="Times New Roman" w:eastAsia="Calibri" w:hAnsi="Times New Roman" w:cs="Times New Roman"/>
          <w:color w:val="000000"/>
          <w:kern w:val="0"/>
          <w:szCs w:val="24"/>
        </w:rPr>
        <w:t xml:space="preserve"> ID: 0009-0009-9134-3757</w:t>
      </w:r>
    </w:p>
    <w:p w14:paraId="4E467F71" w14:textId="3473CC8A" w:rsidR="00D474D4" w:rsidRPr="00425E94" w:rsidRDefault="00D474D4" w:rsidP="00AA43CE">
      <w:pPr>
        <w:spacing w:line="360" w:lineRule="auto"/>
        <w:jc w:val="both"/>
        <w:rPr>
          <w:rFonts w:ascii="Times New Roman" w:hAnsi="Times New Roman" w:cs="Times New Roman"/>
          <w:b/>
          <w:bCs/>
          <w:szCs w:val="24"/>
        </w:rPr>
      </w:pPr>
    </w:p>
    <w:p w14:paraId="79BC1269" w14:textId="39A8FDAB" w:rsidR="004B7C85" w:rsidRPr="00425E94" w:rsidRDefault="00C91D82" w:rsidP="00C11E1C">
      <w:pPr>
        <w:spacing w:line="360" w:lineRule="auto"/>
        <w:jc w:val="both"/>
        <w:rPr>
          <w:rFonts w:ascii="Times New Roman" w:hAnsi="Times New Roman" w:cs="Times New Roman"/>
          <w:b/>
          <w:szCs w:val="24"/>
          <w:lang w:val="en-US"/>
        </w:rPr>
      </w:pPr>
      <w:r w:rsidRPr="00425E94">
        <w:rPr>
          <w:rFonts w:ascii="Times New Roman" w:hAnsi="Times New Roman" w:cs="Times New Roman"/>
          <w:b/>
          <w:szCs w:val="24"/>
          <w:lang w:val="en-US"/>
        </w:rPr>
        <w:t xml:space="preserve">Abstract: </w:t>
      </w:r>
      <w:r w:rsidR="00412672" w:rsidRPr="00412672">
        <w:rPr>
          <w:rFonts w:ascii="Times New Roman" w:hAnsi="Times New Roman" w:cs="Times New Roman"/>
          <w:szCs w:val="24"/>
        </w:rPr>
        <w:t>Artificial General Intelligence (AGI) and blockchain technology combined together can create a revolutionary change toward decentralized intelligent systems.</w:t>
      </w:r>
      <w:r w:rsidR="00412672">
        <w:rPr>
          <w:rFonts w:ascii="Times New Roman" w:hAnsi="Times New Roman" w:cs="Times New Roman"/>
          <w:szCs w:val="24"/>
        </w:rPr>
        <w:t xml:space="preserve"> </w:t>
      </w:r>
      <w:r w:rsidR="00C11E1C" w:rsidRPr="00C11E1C">
        <w:rPr>
          <w:rFonts w:ascii="Times New Roman" w:hAnsi="Times New Roman" w:cs="Times New Roman"/>
          <w:szCs w:val="24"/>
        </w:rPr>
        <w:t>The type of intelligence known as AGI which strives to duplicate human-level cognitive functions will bring revolutionary changes to decision-making processes and automation systems. Blockchain provides digital interactions with transparency, security and trust through its decentralized system where data entries cannot be altered. AGI and blockchain together create secure, autonomous and self-learning networks. By implementing decentralized systems, biases and centralization together with data manipulation risks are significantly reduced. The chapter delves into the fundamental principles of AGI and blockchain systems to examine their distinct advantages and the new opportunities that emerge when they work together. The paper investigates how blockchain technology secures AGI operations while simultaneously improving transparency within those systems and discusses AGI's potential to enhance blockchain protocols. The paper further explores application opportunities in DeFi, cybersecurity, healthcare and governance sectors through the fusion of AGI and blockchain. Through detailed analysis, this research investigates ethical and regulatory challenges we face in bias, privacy, accountability and governance within AGI-blockchain systems. The chapter concludes with future directions, research priorities and policy recommendations to promote the responsible development as well as deployment of AGI-blockchain systems.</w:t>
      </w:r>
    </w:p>
    <w:p w14:paraId="5DD3C611" w14:textId="1D79EF07" w:rsidR="004B7C85" w:rsidRDefault="00991BCE" w:rsidP="00A9527D">
      <w:pPr>
        <w:spacing w:after="0" w:line="360" w:lineRule="auto"/>
        <w:jc w:val="both"/>
        <w:rPr>
          <w:rFonts w:ascii="Times New Roman" w:hAnsi="Times New Roman" w:cs="Times New Roman"/>
          <w:bCs/>
          <w:szCs w:val="24"/>
          <w:lang w:val="en-US"/>
        </w:rPr>
      </w:pPr>
      <w:r w:rsidRPr="00425E94">
        <w:rPr>
          <w:rFonts w:ascii="Times New Roman" w:hAnsi="Times New Roman" w:cs="Times New Roman"/>
          <w:b/>
          <w:szCs w:val="24"/>
          <w:lang w:val="en-US"/>
        </w:rPr>
        <w:t>Keywords:</w:t>
      </w:r>
      <w:r w:rsidRPr="00425E94">
        <w:rPr>
          <w:rFonts w:ascii="Times New Roman" w:hAnsi="Times New Roman" w:cs="Times New Roman"/>
          <w:bCs/>
          <w:szCs w:val="24"/>
          <w:lang w:val="en-US"/>
        </w:rPr>
        <w:t xml:space="preserve"> Artificial General Intelligence, Blockchain, Generative AI,</w:t>
      </w:r>
      <w:r w:rsidRPr="00425E94">
        <w:rPr>
          <w:rFonts w:ascii="Times New Roman" w:eastAsia="Times New Roman" w:hAnsi="Times New Roman" w:cs="Times New Roman"/>
          <w:b/>
          <w:bCs/>
          <w:kern w:val="0"/>
          <w:szCs w:val="24"/>
          <w:lang w:eastAsia="en-IN" w:bidi="ar-SA"/>
          <w14:ligatures w14:val="none"/>
        </w:rPr>
        <w:t xml:space="preserve"> </w:t>
      </w:r>
      <w:r w:rsidRPr="00425E94">
        <w:rPr>
          <w:rFonts w:ascii="Times New Roman" w:hAnsi="Times New Roman" w:cs="Times New Roman"/>
          <w:szCs w:val="24"/>
        </w:rPr>
        <w:t>Cybersecurity, Autonomous</w:t>
      </w:r>
      <w:r w:rsidRPr="00425E94">
        <w:rPr>
          <w:rFonts w:ascii="Times New Roman" w:hAnsi="Times New Roman" w:cs="Times New Roman"/>
          <w:bCs/>
          <w:szCs w:val="24"/>
          <w:lang w:val="en-US"/>
        </w:rPr>
        <w:t xml:space="preserve"> Systems, </w:t>
      </w:r>
      <w:r w:rsidRPr="00425E94">
        <w:rPr>
          <w:rFonts w:ascii="Times New Roman" w:eastAsia="Times New Roman" w:hAnsi="Times New Roman" w:cs="Times New Roman"/>
          <w:kern w:val="0"/>
          <w:szCs w:val="24"/>
          <w:lang w:eastAsia="en-IN" w:bidi="ar-SA"/>
          <w14:ligatures w14:val="none"/>
        </w:rPr>
        <w:t>Smart Contracts</w:t>
      </w:r>
      <w:r w:rsidRPr="00425E94">
        <w:rPr>
          <w:rFonts w:ascii="Times New Roman" w:hAnsi="Times New Roman" w:cs="Times New Roman"/>
          <w:szCs w:val="24"/>
        </w:rPr>
        <w:t>, Decentralized Finance (DeFi)</w:t>
      </w:r>
      <w:r w:rsidRPr="00425E94">
        <w:rPr>
          <w:rFonts w:ascii="Times New Roman" w:hAnsi="Times New Roman" w:cs="Times New Roman"/>
          <w:bCs/>
          <w:szCs w:val="24"/>
          <w:lang w:val="en-US"/>
        </w:rPr>
        <w:t xml:space="preserve">, </w:t>
      </w:r>
      <w:r w:rsidRPr="00425E94">
        <w:rPr>
          <w:rFonts w:ascii="Times New Roman" w:hAnsi="Times New Roman" w:cs="Times New Roman"/>
          <w:szCs w:val="24"/>
        </w:rPr>
        <w:t>Federated Learning</w:t>
      </w:r>
      <w:r w:rsidRPr="00425E94">
        <w:rPr>
          <w:rFonts w:ascii="Times New Roman" w:hAnsi="Times New Roman" w:cs="Times New Roman"/>
          <w:bCs/>
          <w:szCs w:val="24"/>
          <w:lang w:val="en-US"/>
        </w:rPr>
        <w:t xml:space="preserve"> </w:t>
      </w:r>
    </w:p>
    <w:p w14:paraId="12825466" w14:textId="77777777" w:rsidR="00C0565F" w:rsidRDefault="00C0565F" w:rsidP="00A9527D">
      <w:pPr>
        <w:spacing w:after="0" w:line="360" w:lineRule="auto"/>
        <w:jc w:val="both"/>
        <w:rPr>
          <w:rFonts w:ascii="Times New Roman" w:hAnsi="Times New Roman" w:cs="Times New Roman"/>
          <w:bCs/>
          <w:szCs w:val="24"/>
          <w:lang w:val="en-US"/>
        </w:rPr>
      </w:pPr>
    </w:p>
    <w:p w14:paraId="0BC60825" w14:textId="77777777" w:rsidR="00C0565F" w:rsidRPr="00425E94" w:rsidRDefault="00C0565F" w:rsidP="00A9527D">
      <w:pPr>
        <w:spacing w:after="0" w:line="360" w:lineRule="auto"/>
        <w:jc w:val="both"/>
        <w:rPr>
          <w:rFonts w:ascii="Times New Roman" w:hAnsi="Times New Roman" w:cs="Times New Roman"/>
          <w:bCs/>
          <w:szCs w:val="24"/>
          <w:lang w:val="en-US"/>
        </w:rPr>
      </w:pPr>
    </w:p>
    <w:p w14:paraId="33A101E3" w14:textId="77777777" w:rsidR="00744EBC" w:rsidRDefault="00744EBC" w:rsidP="00AA43CE">
      <w:pPr>
        <w:spacing w:line="360" w:lineRule="auto"/>
        <w:jc w:val="both"/>
        <w:rPr>
          <w:rFonts w:ascii="Times New Roman" w:hAnsi="Times New Roman" w:cs="Times New Roman"/>
          <w:b/>
          <w:bCs/>
          <w:szCs w:val="24"/>
        </w:rPr>
      </w:pPr>
    </w:p>
    <w:p w14:paraId="59DDBBEA" w14:textId="1EEE362C" w:rsidR="004B7C85"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lastRenderedPageBreak/>
        <w:t>1. Introduction</w:t>
      </w:r>
    </w:p>
    <w:p w14:paraId="4F2DB7F1" w14:textId="57EF7024" w:rsidR="00C11E1C" w:rsidRPr="00C11E1C" w:rsidRDefault="00C11E1C" w:rsidP="00C11E1C">
      <w:pPr>
        <w:spacing w:line="360" w:lineRule="auto"/>
        <w:jc w:val="both"/>
        <w:rPr>
          <w:rFonts w:ascii="Times New Roman" w:hAnsi="Times New Roman" w:cs="Times New Roman"/>
          <w:szCs w:val="24"/>
        </w:rPr>
      </w:pPr>
      <w:r w:rsidRPr="00C11E1C">
        <w:rPr>
          <w:rFonts w:ascii="Times New Roman" w:hAnsi="Times New Roman" w:cs="Times New Roman"/>
          <w:szCs w:val="24"/>
        </w:rPr>
        <w:t>Artificial General Intelligence (AGI)</w:t>
      </w:r>
      <w:r w:rsidR="00412672">
        <w:rPr>
          <w:rFonts w:ascii="Times New Roman" w:hAnsi="Times New Roman" w:cs="Times New Roman"/>
          <w:szCs w:val="24"/>
        </w:rPr>
        <w:t xml:space="preserve"> </w:t>
      </w:r>
      <w:r w:rsidR="00033197">
        <w:rPr>
          <w:rFonts w:ascii="Times New Roman" w:hAnsi="Times New Roman" w:cs="Times New Roman"/>
          <w:szCs w:val="24"/>
        </w:rPr>
        <w:t>can be referred to as</w:t>
      </w:r>
      <w:r w:rsidR="00412672" w:rsidRPr="00412672">
        <w:rPr>
          <w:rFonts w:ascii="Times New Roman" w:hAnsi="Times New Roman" w:cs="Times New Roman"/>
          <w:szCs w:val="24"/>
        </w:rPr>
        <w:t xml:space="preserve"> the ambitious pursuit of </w:t>
      </w:r>
      <w:r w:rsidR="00412672">
        <w:rPr>
          <w:rFonts w:ascii="Times New Roman" w:hAnsi="Times New Roman" w:cs="Times New Roman"/>
          <w:szCs w:val="24"/>
        </w:rPr>
        <w:t xml:space="preserve">creating </w:t>
      </w:r>
      <w:r w:rsidR="00033197">
        <w:rPr>
          <w:rFonts w:ascii="Times New Roman" w:hAnsi="Times New Roman" w:cs="Times New Roman"/>
          <w:szCs w:val="24"/>
        </w:rPr>
        <w:t>such an Artificial Intelligence (</w:t>
      </w:r>
      <w:r w:rsidR="00412672">
        <w:rPr>
          <w:rFonts w:ascii="Times New Roman" w:hAnsi="Times New Roman" w:cs="Times New Roman"/>
          <w:szCs w:val="24"/>
        </w:rPr>
        <w:t>AI</w:t>
      </w:r>
      <w:r w:rsidR="00033197">
        <w:rPr>
          <w:rFonts w:ascii="Times New Roman" w:hAnsi="Times New Roman" w:cs="Times New Roman"/>
          <w:szCs w:val="24"/>
        </w:rPr>
        <w:t>)</w:t>
      </w:r>
      <w:r w:rsidR="00412672">
        <w:rPr>
          <w:rFonts w:ascii="Times New Roman" w:hAnsi="Times New Roman" w:cs="Times New Roman"/>
          <w:szCs w:val="24"/>
        </w:rPr>
        <w:t xml:space="preserve"> </w:t>
      </w:r>
      <w:r w:rsidR="00412672" w:rsidRPr="00412672">
        <w:rPr>
          <w:rFonts w:ascii="Times New Roman" w:hAnsi="Times New Roman" w:cs="Times New Roman"/>
          <w:szCs w:val="24"/>
        </w:rPr>
        <w:t>that do</w:t>
      </w:r>
      <w:r w:rsidR="00412672">
        <w:rPr>
          <w:rFonts w:ascii="Times New Roman" w:hAnsi="Times New Roman" w:cs="Times New Roman"/>
          <w:szCs w:val="24"/>
        </w:rPr>
        <w:t>es</w:t>
      </w:r>
      <w:r w:rsidR="00412672" w:rsidRPr="00412672">
        <w:rPr>
          <w:rFonts w:ascii="Times New Roman" w:hAnsi="Times New Roman" w:cs="Times New Roman"/>
          <w:szCs w:val="24"/>
        </w:rPr>
        <w:t xml:space="preserve">n’t just </w:t>
      </w:r>
      <w:r w:rsidR="00412672">
        <w:rPr>
          <w:rFonts w:ascii="Times New Roman" w:hAnsi="Times New Roman" w:cs="Times New Roman"/>
          <w:szCs w:val="24"/>
        </w:rPr>
        <w:t>perform</w:t>
      </w:r>
      <w:r w:rsidR="00412672" w:rsidRPr="00412672">
        <w:rPr>
          <w:rFonts w:ascii="Times New Roman" w:hAnsi="Times New Roman" w:cs="Times New Roman"/>
          <w:szCs w:val="24"/>
        </w:rPr>
        <w:t xml:space="preserve"> a single specialized task but can think, learn and adapt in ways </w:t>
      </w:r>
      <w:r w:rsidR="00412672">
        <w:rPr>
          <w:rFonts w:ascii="Times New Roman" w:hAnsi="Times New Roman" w:cs="Times New Roman"/>
          <w:szCs w:val="24"/>
        </w:rPr>
        <w:t>that mimic</w:t>
      </w:r>
      <w:r w:rsidR="00412672" w:rsidRPr="00412672">
        <w:rPr>
          <w:rFonts w:ascii="Times New Roman" w:hAnsi="Times New Roman" w:cs="Times New Roman"/>
          <w:szCs w:val="24"/>
        </w:rPr>
        <w:t xml:space="preserve"> human intelligence.</w:t>
      </w:r>
      <w:r w:rsidR="00412672">
        <w:rPr>
          <w:rFonts w:ascii="Times New Roman" w:hAnsi="Times New Roman" w:cs="Times New Roman"/>
          <w:szCs w:val="24"/>
        </w:rPr>
        <w:t xml:space="preserve"> It can also be expressed as </w:t>
      </w:r>
      <w:r w:rsidR="00412672" w:rsidRPr="00412672">
        <w:rPr>
          <w:rFonts w:ascii="Times New Roman" w:hAnsi="Times New Roman" w:cs="Times New Roman"/>
          <w:szCs w:val="24"/>
        </w:rPr>
        <w:t xml:space="preserve">trying to build a digital brain </w:t>
      </w:r>
      <w:r w:rsidR="00412672">
        <w:rPr>
          <w:rFonts w:ascii="Times New Roman" w:hAnsi="Times New Roman" w:cs="Times New Roman"/>
          <w:szCs w:val="24"/>
        </w:rPr>
        <w:t>which is able to</w:t>
      </w:r>
      <w:r w:rsidR="00412672" w:rsidRPr="00412672">
        <w:rPr>
          <w:rFonts w:ascii="Times New Roman" w:hAnsi="Times New Roman" w:cs="Times New Roman"/>
          <w:szCs w:val="24"/>
        </w:rPr>
        <w:t xml:space="preserve"> </w:t>
      </w:r>
      <w:r w:rsidR="00412672">
        <w:rPr>
          <w:rFonts w:ascii="Times New Roman" w:hAnsi="Times New Roman" w:cs="Times New Roman"/>
          <w:szCs w:val="24"/>
        </w:rPr>
        <w:t>learn</w:t>
      </w:r>
      <w:r w:rsidR="00412672" w:rsidRPr="00412672">
        <w:rPr>
          <w:rFonts w:ascii="Times New Roman" w:hAnsi="Times New Roman" w:cs="Times New Roman"/>
          <w:szCs w:val="24"/>
        </w:rPr>
        <w:t xml:space="preserve"> new things, tackle surprises and make decisions without </w:t>
      </w:r>
      <w:r w:rsidR="00412672">
        <w:rPr>
          <w:rFonts w:ascii="Times New Roman" w:hAnsi="Times New Roman" w:cs="Times New Roman"/>
          <w:szCs w:val="24"/>
        </w:rPr>
        <w:t xml:space="preserve">the requirement of </w:t>
      </w:r>
      <w:r w:rsidR="00412672" w:rsidRPr="00412672">
        <w:rPr>
          <w:rFonts w:ascii="Times New Roman" w:hAnsi="Times New Roman" w:cs="Times New Roman"/>
          <w:szCs w:val="24"/>
        </w:rPr>
        <w:t xml:space="preserve">someone </w:t>
      </w:r>
      <w:r w:rsidR="00412672">
        <w:rPr>
          <w:rFonts w:ascii="Times New Roman" w:hAnsi="Times New Roman" w:cs="Times New Roman"/>
          <w:szCs w:val="24"/>
        </w:rPr>
        <w:t>constantly</w:t>
      </w:r>
      <w:r w:rsidR="00412672" w:rsidRPr="00412672">
        <w:rPr>
          <w:rFonts w:ascii="Times New Roman" w:hAnsi="Times New Roman" w:cs="Times New Roman"/>
          <w:szCs w:val="24"/>
        </w:rPr>
        <w:t xml:space="preserve"> </w:t>
      </w:r>
      <w:r w:rsidR="00412672">
        <w:rPr>
          <w:rFonts w:ascii="Times New Roman" w:hAnsi="Times New Roman" w:cs="Times New Roman"/>
          <w:szCs w:val="24"/>
        </w:rPr>
        <w:t>monitoring it</w:t>
      </w:r>
      <w:r w:rsidR="00412672" w:rsidRPr="00412672">
        <w:rPr>
          <w:rFonts w:ascii="Times New Roman" w:hAnsi="Times New Roman" w:cs="Times New Roman"/>
          <w:szCs w:val="24"/>
        </w:rPr>
        <w:t xml:space="preserve"> </w:t>
      </w:r>
      <w:r w:rsidR="00412672">
        <w:rPr>
          <w:rFonts w:ascii="Times New Roman" w:hAnsi="Times New Roman" w:cs="Times New Roman"/>
          <w:szCs w:val="24"/>
        </w:rPr>
        <w:t>along</w:t>
      </w:r>
      <w:r w:rsidR="00412672" w:rsidRPr="00412672">
        <w:rPr>
          <w:rFonts w:ascii="Times New Roman" w:hAnsi="Times New Roman" w:cs="Times New Roman"/>
          <w:szCs w:val="24"/>
        </w:rPr>
        <w:t xml:space="preserve"> with a programming manual</w:t>
      </w:r>
      <w:r w:rsidR="00412672">
        <w:rPr>
          <w:rFonts w:ascii="Times New Roman" w:hAnsi="Times New Roman" w:cs="Times New Roman"/>
          <w:szCs w:val="24"/>
        </w:rPr>
        <w:t xml:space="preserve"> to enhance its performance</w:t>
      </w:r>
      <w:r w:rsidR="00412672" w:rsidRPr="00412672">
        <w:rPr>
          <w:rFonts w:ascii="Times New Roman" w:hAnsi="Times New Roman" w:cs="Times New Roman"/>
          <w:szCs w:val="24"/>
        </w:rPr>
        <w:t>.</w:t>
      </w:r>
      <w:r w:rsidR="00412672">
        <w:rPr>
          <w:rFonts w:ascii="Times New Roman" w:hAnsi="Times New Roman" w:cs="Times New Roman"/>
          <w:szCs w:val="24"/>
        </w:rPr>
        <w:t xml:space="preserve"> </w:t>
      </w:r>
      <w:r w:rsidR="00033197">
        <w:rPr>
          <w:rFonts w:ascii="Times New Roman" w:hAnsi="Times New Roman" w:cs="Times New Roman"/>
          <w:szCs w:val="24"/>
        </w:rPr>
        <w:t>Another major innovation, t</w:t>
      </w:r>
      <w:r w:rsidR="002763EA">
        <w:rPr>
          <w:rFonts w:ascii="Times New Roman" w:hAnsi="Times New Roman" w:cs="Times New Roman"/>
          <w:szCs w:val="24"/>
        </w:rPr>
        <w:t>he</w:t>
      </w:r>
      <w:r w:rsidRPr="00C11E1C">
        <w:rPr>
          <w:rFonts w:ascii="Times New Roman" w:hAnsi="Times New Roman" w:cs="Times New Roman"/>
          <w:szCs w:val="24"/>
        </w:rPr>
        <w:t xml:space="preserve"> blockchain technology </w:t>
      </w:r>
      <w:r w:rsidR="002763EA">
        <w:rPr>
          <w:rFonts w:ascii="Times New Roman" w:hAnsi="Times New Roman" w:cs="Times New Roman"/>
          <w:szCs w:val="24"/>
        </w:rPr>
        <w:t xml:space="preserve">is a way to safely keep a record of transactions or data. It is a decentralized ledger and does not require authentication from a single source to confirm the legitimacy of everything. The perception and creation of these type of technologies </w:t>
      </w:r>
      <w:r w:rsidRPr="00C11E1C">
        <w:rPr>
          <w:rFonts w:ascii="Times New Roman" w:hAnsi="Times New Roman" w:cs="Times New Roman"/>
          <w:szCs w:val="24"/>
        </w:rPr>
        <w:t>signals the dawn of a new digital era. An era marked by profound transformation. Unlike narrowly focused Artificial Intelligence (AI), which has been designed for the execution of specific tasks, AGI is envisioned to show the kind of cognitive flexibility and general problem-solving ability that can rival or maybe even surpass human intelligence in a wide range of domains (Russell &amp; Norvig, 2022). While AGI holds so much potential, its deployment is filled with concerns. These are very genuine concerns, including risks related to centralization, bias and security vulnerabilities (</w:t>
      </w:r>
      <w:proofErr w:type="spellStart"/>
      <w:r w:rsidRPr="00C11E1C">
        <w:rPr>
          <w:rFonts w:ascii="Times New Roman" w:hAnsi="Times New Roman" w:cs="Times New Roman"/>
          <w:szCs w:val="24"/>
        </w:rPr>
        <w:t>Goertzel</w:t>
      </w:r>
      <w:proofErr w:type="spellEnd"/>
      <w:r w:rsidRPr="00C11E1C">
        <w:rPr>
          <w:rFonts w:ascii="Times New Roman" w:hAnsi="Times New Roman" w:cs="Times New Roman"/>
          <w:szCs w:val="24"/>
        </w:rPr>
        <w:t>, 2020). They highlight the requirement for the incubation of robust frameworks for ensuring ethical, secure as well as reliable use of AGI.</w:t>
      </w:r>
    </w:p>
    <w:p w14:paraId="6F13F3A9" w14:textId="138D8C7E" w:rsidR="00C11E1C" w:rsidRDefault="00C11E1C" w:rsidP="00C11E1C">
      <w:p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Blockchain, with its decentralized and distributed ledger system, offers an antidote to the challenges posed by centralization. Its core attributes transparency, security, and trust make it an ideal complement to AGI. A more independent and safe intelligence space can arise by joining these two tools. This space is not only spread out but also handles data with skill and speed. That step might spark new methods in many areas, like finance, public policy, health care, and supply chains (Swan, 2015). It can lead to fresh ideas for how we store, share, and trust information across different groups. The built-in order of blockchain keeps data honest and tamper-free. This matters to AGI systems because it keeps their work clear and dependable, even as they grow more advanced. People have seen a new part of AI called GenAI. It </w:t>
      </w:r>
      <w:proofErr w:type="spellStart"/>
      <w:r w:rsidRPr="00C11E1C">
        <w:rPr>
          <w:rFonts w:ascii="Times New Roman" w:hAnsi="Times New Roman" w:cs="Times New Roman"/>
          <w:szCs w:val="24"/>
        </w:rPr>
        <w:t>centers</w:t>
      </w:r>
      <w:proofErr w:type="spellEnd"/>
      <w:r w:rsidRPr="00C11E1C">
        <w:rPr>
          <w:rFonts w:ascii="Times New Roman" w:hAnsi="Times New Roman" w:cs="Times New Roman"/>
          <w:szCs w:val="24"/>
        </w:rPr>
        <w:t xml:space="preserve"> on creating fresh content, models, and simulations. AGI gains more power when GenAI supports it, mainly in blockchain-based spaces (</w:t>
      </w:r>
      <w:proofErr w:type="spellStart"/>
      <w:r w:rsidRPr="00C11E1C">
        <w:rPr>
          <w:rFonts w:ascii="Times New Roman" w:hAnsi="Times New Roman" w:cs="Times New Roman"/>
          <w:szCs w:val="24"/>
        </w:rPr>
        <w:t>Taherdoost</w:t>
      </w:r>
      <w:proofErr w:type="spellEnd"/>
      <w:r w:rsidRPr="00C11E1C">
        <w:rPr>
          <w:rFonts w:ascii="Times New Roman" w:hAnsi="Times New Roman" w:cs="Times New Roman"/>
          <w:szCs w:val="24"/>
        </w:rPr>
        <w:t xml:space="preserve">, H., 2022). GenAI can raise AGI's skill in learning and adapting, so it tackles shifting needs with ease. It may also inspire new designs for art, code, or research tasks, thanks to its creative edge. This blend of AGI and blockchain may help change many fields by allowing more independent, spread-out, and self-improving systems. In </w:t>
      </w:r>
      <w:r w:rsidR="003630D3">
        <w:rPr>
          <w:rFonts w:ascii="Times New Roman" w:hAnsi="Times New Roman" w:cs="Times New Roman"/>
          <w:szCs w:val="24"/>
        </w:rPr>
        <w:t>Decentralised</w:t>
      </w:r>
      <w:r w:rsidRPr="00C11E1C">
        <w:rPr>
          <w:rFonts w:ascii="Times New Roman" w:hAnsi="Times New Roman" w:cs="Times New Roman"/>
          <w:szCs w:val="24"/>
        </w:rPr>
        <w:t xml:space="preserve"> finance (DeFi), AGI could refine trading methods and </w:t>
      </w:r>
      <w:r w:rsidRPr="00C11E1C">
        <w:rPr>
          <w:rFonts w:ascii="Times New Roman" w:hAnsi="Times New Roman" w:cs="Times New Roman"/>
          <w:szCs w:val="24"/>
        </w:rPr>
        <w:lastRenderedPageBreak/>
        <w:t>guide risk controls. Meanwhile, blockchain keeps transactions safe and easy to check (</w:t>
      </w:r>
      <w:proofErr w:type="spellStart"/>
      <w:r w:rsidRPr="00C11E1C">
        <w:rPr>
          <w:rFonts w:ascii="Times New Roman" w:hAnsi="Times New Roman" w:cs="Times New Roman"/>
          <w:szCs w:val="24"/>
        </w:rPr>
        <w:t>Zetzsche</w:t>
      </w:r>
      <w:proofErr w:type="spellEnd"/>
      <w:r w:rsidRPr="00C11E1C">
        <w:rPr>
          <w:rFonts w:ascii="Times New Roman" w:hAnsi="Times New Roman" w:cs="Times New Roman"/>
          <w:szCs w:val="24"/>
        </w:rPr>
        <w:t xml:space="preserve">, Arner, &amp; Buckley, 2020). In health care, AGI could study huge data sets to shape custom care plans. On the other hand, blockchain will ensure that the data of patients is secure. Hence, privacy and compliance with regulations are achieved (Bathula et al., 2024). In the same way, AGI can also be useful in supply chain management to improve forecasting, demand forecasting and logistics optimization. It is here that the concept of blockchain technology </w:t>
      </w:r>
      <w:r w:rsidR="00033197">
        <w:rPr>
          <w:rFonts w:ascii="Times New Roman" w:hAnsi="Times New Roman" w:cs="Times New Roman"/>
          <w:szCs w:val="24"/>
        </w:rPr>
        <w:t>may be implemented for the creation of a</w:t>
      </w:r>
      <w:r w:rsidRPr="00C11E1C">
        <w:rPr>
          <w:rFonts w:ascii="Times New Roman" w:hAnsi="Times New Roman" w:cs="Times New Roman"/>
          <w:szCs w:val="24"/>
        </w:rPr>
        <w:t xml:space="preserve"> secure a</w:t>
      </w:r>
      <w:r w:rsidR="00033197">
        <w:rPr>
          <w:rFonts w:ascii="Times New Roman" w:hAnsi="Times New Roman" w:cs="Times New Roman"/>
          <w:szCs w:val="24"/>
        </w:rPr>
        <w:t>s well as</w:t>
      </w:r>
      <w:r w:rsidRPr="00C11E1C">
        <w:rPr>
          <w:rFonts w:ascii="Times New Roman" w:hAnsi="Times New Roman" w:cs="Times New Roman"/>
          <w:szCs w:val="24"/>
        </w:rPr>
        <w:t xml:space="preserve"> traceable record of product origin</w:t>
      </w:r>
      <w:r w:rsidR="00033197">
        <w:rPr>
          <w:rFonts w:ascii="Times New Roman" w:hAnsi="Times New Roman" w:cs="Times New Roman"/>
          <w:szCs w:val="24"/>
        </w:rPr>
        <w:t>.</w:t>
      </w:r>
      <w:r w:rsidRPr="00C11E1C">
        <w:rPr>
          <w:rFonts w:ascii="Times New Roman" w:hAnsi="Times New Roman" w:cs="Times New Roman"/>
          <w:szCs w:val="24"/>
        </w:rPr>
        <w:t xml:space="preserve"> </w:t>
      </w:r>
      <w:r w:rsidR="00033197">
        <w:rPr>
          <w:rFonts w:ascii="Times New Roman" w:hAnsi="Times New Roman" w:cs="Times New Roman"/>
          <w:szCs w:val="24"/>
        </w:rPr>
        <w:t>This</w:t>
      </w:r>
      <w:r w:rsidRPr="00C11E1C">
        <w:rPr>
          <w:rFonts w:ascii="Times New Roman" w:hAnsi="Times New Roman" w:cs="Times New Roman"/>
          <w:szCs w:val="24"/>
        </w:rPr>
        <w:t xml:space="preserve"> will help in avoiding fraud and verifying the authenticity of a product </w:t>
      </w:r>
      <w:r w:rsidR="00033197">
        <w:rPr>
          <w:rFonts w:ascii="Times New Roman" w:hAnsi="Times New Roman" w:cs="Times New Roman"/>
          <w:szCs w:val="24"/>
        </w:rPr>
        <w:t>(</w:t>
      </w:r>
      <w:r w:rsidRPr="00C11E1C">
        <w:rPr>
          <w:rFonts w:ascii="Times New Roman" w:hAnsi="Times New Roman" w:cs="Times New Roman"/>
          <w:szCs w:val="24"/>
        </w:rPr>
        <w:t>Moosavi et al.</w:t>
      </w:r>
      <w:r w:rsidR="00033197">
        <w:rPr>
          <w:rFonts w:ascii="Times New Roman" w:hAnsi="Times New Roman" w:cs="Times New Roman"/>
          <w:szCs w:val="24"/>
        </w:rPr>
        <w:t>,</w:t>
      </w:r>
      <w:r w:rsidRPr="00C11E1C">
        <w:rPr>
          <w:rFonts w:ascii="Times New Roman" w:hAnsi="Times New Roman" w:cs="Times New Roman"/>
          <w:szCs w:val="24"/>
        </w:rPr>
        <w:t xml:space="preserve"> 2021). However, the integration of AGI with blockchain is quite promising, there are some important ethical and regulatory issues that should be considered. Matters like data privacy, algorithmic bias and the possibility of AGI being used for harmful activities are some of the issues that cannot be overlooked. These challenges will require extensive policies and regulatory frameworks to address them (</w:t>
      </w:r>
      <w:proofErr w:type="spellStart"/>
      <w:r w:rsidRPr="00C11E1C">
        <w:rPr>
          <w:rFonts w:ascii="Times New Roman" w:hAnsi="Times New Roman" w:cs="Times New Roman"/>
          <w:szCs w:val="24"/>
        </w:rPr>
        <w:t>Bikkasani</w:t>
      </w:r>
      <w:proofErr w:type="spellEnd"/>
      <w:r w:rsidRPr="00C11E1C">
        <w:rPr>
          <w:rFonts w:ascii="Times New Roman" w:hAnsi="Times New Roman" w:cs="Times New Roman"/>
          <w:szCs w:val="24"/>
        </w:rPr>
        <w:t xml:space="preserve">, 2024). This paper posits that blockchain technology can be useful in this regard as it is able to provide an irreversible and an account of the decision-making process of AGI. Such a clear understanding of the process would significantly enhance accountability. It would also minimize on the occurrence of unethical practices and consequently, people’s trust in these technologies would increase. Looking at the ethical issues that are usually raised in the context of AGI and blockchain, it is evident that the development of successful responsible systems will require technological innovation as well as thorough consideration of governance and oversight. Blockchain can be a contributor in this by ensuring that data used by AGI is accurate and can be tracked. This may </w:t>
      </w:r>
      <w:r w:rsidR="00DA476C">
        <w:rPr>
          <w:rFonts w:ascii="Times New Roman" w:hAnsi="Times New Roman" w:cs="Times New Roman"/>
          <w:szCs w:val="24"/>
        </w:rPr>
        <w:t>help</w:t>
      </w:r>
      <w:r w:rsidRPr="00C11E1C">
        <w:rPr>
          <w:rFonts w:ascii="Times New Roman" w:hAnsi="Times New Roman" w:cs="Times New Roman"/>
          <w:szCs w:val="24"/>
        </w:rPr>
        <w:t xml:space="preserve"> in mitigating some </w:t>
      </w:r>
      <w:r w:rsidR="00DA476C">
        <w:rPr>
          <w:rFonts w:ascii="Times New Roman" w:hAnsi="Times New Roman" w:cs="Times New Roman"/>
          <w:szCs w:val="24"/>
        </w:rPr>
        <w:t>key</w:t>
      </w:r>
      <w:r w:rsidRPr="00C11E1C">
        <w:rPr>
          <w:rFonts w:ascii="Times New Roman" w:hAnsi="Times New Roman" w:cs="Times New Roman"/>
          <w:szCs w:val="24"/>
        </w:rPr>
        <w:t xml:space="preserve"> issues with AI such as bias and lack of transparency. </w:t>
      </w:r>
      <w:r w:rsidR="00DA476C" w:rsidRPr="00DA476C">
        <w:rPr>
          <w:rFonts w:ascii="Times New Roman" w:hAnsi="Times New Roman" w:cs="Times New Roman"/>
          <w:szCs w:val="24"/>
        </w:rPr>
        <w:t xml:space="preserve">In addition, the synergy of AGI and blockchain technology can overcome data privacy and security challenges as blockchain allows for decentralized storage and control over personal data. With these changes people gain greater control over the usage of data. By aligning </w:t>
      </w:r>
      <w:r w:rsidR="00DA476C">
        <w:rPr>
          <w:rFonts w:ascii="Times New Roman" w:hAnsi="Times New Roman" w:cs="Times New Roman"/>
          <w:szCs w:val="24"/>
        </w:rPr>
        <w:t>AGI</w:t>
      </w:r>
      <w:r w:rsidR="00DA476C" w:rsidRPr="00DA476C">
        <w:rPr>
          <w:rFonts w:ascii="Times New Roman" w:hAnsi="Times New Roman" w:cs="Times New Roman"/>
          <w:szCs w:val="24"/>
        </w:rPr>
        <w:t xml:space="preserve"> with blockchain technology, this creates a massive paradigm shift in how the human society utilises technology. This chapter picks up on what you need to understand AGI and Blockchain. The two systems individually reveal their unique advantages before offering the total transformative potential of both in co</w:t>
      </w:r>
      <w:r w:rsidR="003630D3">
        <w:rPr>
          <w:rFonts w:ascii="Times New Roman" w:hAnsi="Times New Roman" w:cs="Times New Roman"/>
          <w:szCs w:val="24"/>
        </w:rPr>
        <w:t>mbination</w:t>
      </w:r>
      <w:r w:rsidR="00DA476C" w:rsidRPr="00DA476C">
        <w:rPr>
          <w:rFonts w:ascii="Times New Roman" w:hAnsi="Times New Roman" w:cs="Times New Roman"/>
          <w:szCs w:val="24"/>
        </w:rPr>
        <w:t xml:space="preserve">. The concepts of both blockchain security of AGI </w:t>
      </w:r>
      <w:r w:rsidR="003630D3">
        <w:rPr>
          <w:rFonts w:ascii="Times New Roman" w:hAnsi="Times New Roman" w:cs="Times New Roman"/>
          <w:szCs w:val="24"/>
        </w:rPr>
        <w:t>operation</w:t>
      </w:r>
      <w:r w:rsidR="00DA476C" w:rsidRPr="00DA476C">
        <w:rPr>
          <w:rFonts w:ascii="Times New Roman" w:hAnsi="Times New Roman" w:cs="Times New Roman"/>
          <w:szCs w:val="24"/>
        </w:rPr>
        <w:t>s as well as transparency enhancement offer elements for evaluating future intelligent machines running autonomously</w:t>
      </w:r>
      <w:r w:rsidR="003630D3">
        <w:rPr>
          <w:rFonts w:ascii="Times New Roman" w:hAnsi="Times New Roman" w:cs="Times New Roman"/>
          <w:szCs w:val="24"/>
        </w:rPr>
        <w:t xml:space="preserve"> and</w:t>
      </w:r>
      <w:r w:rsidR="00DA476C" w:rsidRPr="00DA476C">
        <w:rPr>
          <w:rFonts w:ascii="Times New Roman" w:hAnsi="Times New Roman" w:cs="Times New Roman"/>
          <w:szCs w:val="24"/>
        </w:rPr>
        <w:t xml:space="preserve"> continuously improving themselves while AGI optimally runs blockchain protocols.</w:t>
      </w:r>
      <w:r w:rsidRPr="00C11E1C">
        <w:rPr>
          <w:rFonts w:ascii="Times New Roman" w:hAnsi="Times New Roman" w:cs="Times New Roman"/>
          <w:szCs w:val="24"/>
        </w:rPr>
        <w:t xml:space="preserve"> We have also </w:t>
      </w:r>
      <w:r w:rsidR="003630D3">
        <w:rPr>
          <w:rFonts w:ascii="Times New Roman" w:hAnsi="Times New Roman" w:cs="Times New Roman"/>
          <w:szCs w:val="24"/>
        </w:rPr>
        <w:t>elaborated</w:t>
      </w:r>
      <w:r w:rsidRPr="00C11E1C">
        <w:rPr>
          <w:rFonts w:ascii="Times New Roman" w:hAnsi="Times New Roman" w:cs="Times New Roman"/>
          <w:szCs w:val="24"/>
        </w:rPr>
        <w:t xml:space="preserve"> how this fusion can be useful in solving the problems in DeFi, cybersecurity, healthcare and governance sectors. We have also critically </w:t>
      </w:r>
      <w:r w:rsidR="003630D3">
        <w:rPr>
          <w:rFonts w:ascii="Times New Roman" w:hAnsi="Times New Roman" w:cs="Times New Roman"/>
          <w:szCs w:val="24"/>
        </w:rPr>
        <w:t>analysed</w:t>
      </w:r>
      <w:r w:rsidRPr="00C11E1C">
        <w:rPr>
          <w:rFonts w:ascii="Times New Roman" w:hAnsi="Times New Roman" w:cs="Times New Roman"/>
          <w:szCs w:val="24"/>
        </w:rPr>
        <w:t xml:space="preserve"> the ethical and regulatory issues like bias, governance and privacy risks. If we </w:t>
      </w:r>
      <w:r w:rsidR="003630D3">
        <w:rPr>
          <w:rFonts w:ascii="Times New Roman" w:hAnsi="Times New Roman" w:cs="Times New Roman"/>
          <w:szCs w:val="24"/>
        </w:rPr>
        <w:t xml:space="preserve">are seeking </w:t>
      </w:r>
      <w:r w:rsidR="003630D3">
        <w:rPr>
          <w:rFonts w:ascii="Times New Roman" w:hAnsi="Times New Roman" w:cs="Times New Roman"/>
          <w:szCs w:val="24"/>
        </w:rPr>
        <w:lastRenderedPageBreak/>
        <w:t>r</w:t>
      </w:r>
      <w:r w:rsidRPr="00C11E1C">
        <w:rPr>
          <w:rFonts w:ascii="Times New Roman" w:hAnsi="Times New Roman" w:cs="Times New Roman"/>
          <w:szCs w:val="24"/>
        </w:rPr>
        <w:t xml:space="preserve">esponsible creation and deployment of AGI-blockchain systems then these issues </w:t>
      </w:r>
      <w:r w:rsidR="003630D3">
        <w:rPr>
          <w:rFonts w:ascii="Times New Roman" w:hAnsi="Times New Roman" w:cs="Times New Roman"/>
          <w:szCs w:val="24"/>
        </w:rPr>
        <w:t>need to be addressed</w:t>
      </w:r>
      <w:r w:rsidRPr="00C11E1C">
        <w:rPr>
          <w:rFonts w:ascii="Times New Roman" w:hAnsi="Times New Roman" w:cs="Times New Roman"/>
          <w:szCs w:val="24"/>
        </w:rPr>
        <w:t xml:space="preserve">. </w:t>
      </w:r>
    </w:p>
    <w:p w14:paraId="26190402" w14:textId="19830F8C" w:rsidR="000D2E26" w:rsidRPr="000D2E26" w:rsidRDefault="000D2E26" w:rsidP="00C11E1C">
      <w:pPr>
        <w:spacing w:line="360" w:lineRule="auto"/>
        <w:jc w:val="both"/>
        <w:rPr>
          <w:rFonts w:ascii="Times New Roman" w:hAnsi="Times New Roman" w:cs="Times New Roman"/>
          <w:szCs w:val="24"/>
        </w:rPr>
      </w:pPr>
      <w:r w:rsidRPr="000D2E26">
        <w:rPr>
          <w:rFonts w:ascii="Times New Roman" w:hAnsi="Times New Roman" w:cs="Times New Roman"/>
          <w:szCs w:val="24"/>
        </w:rPr>
        <w:t xml:space="preserve">Finally, the chapter </w:t>
      </w:r>
      <w:r w:rsidR="003630D3">
        <w:rPr>
          <w:rFonts w:ascii="Times New Roman" w:hAnsi="Times New Roman" w:cs="Times New Roman"/>
          <w:szCs w:val="24"/>
        </w:rPr>
        <w:t>provides</w:t>
      </w:r>
      <w:r w:rsidRPr="000D2E26">
        <w:rPr>
          <w:rFonts w:ascii="Times New Roman" w:hAnsi="Times New Roman" w:cs="Times New Roman"/>
          <w:szCs w:val="24"/>
        </w:rPr>
        <w:t xml:space="preserve"> insights into future research directions, priorities</w:t>
      </w:r>
      <w:r w:rsidR="000502C9">
        <w:rPr>
          <w:rFonts w:ascii="Times New Roman" w:hAnsi="Times New Roman" w:cs="Times New Roman"/>
          <w:szCs w:val="24"/>
        </w:rPr>
        <w:t xml:space="preserve"> </w:t>
      </w:r>
      <w:r w:rsidRPr="000D2E26">
        <w:rPr>
          <w:rFonts w:ascii="Times New Roman" w:hAnsi="Times New Roman" w:cs="Times New Roman"/>
          <w:szCs w:val="24"/>
        </w:rPr>
        <w:t xml:space="preserve">and policy recommendations </w:t>
      </w:r>
      <w:r w:rsidR="000502C9">
        <w:rPr>
          <w:rFonts w:ascii="Times New Roman" w:hAnsi="Times New Roman" w:cs="Times New Roman"/>
          <w:szCs w:val="24"/>
        </w:rPr>
        <w:t>as well.</w:t>
      </w:r>
      <w:r w:rsidR="005B5C18">
        <w:rPr>
          <w:rFonts w:ascii="Times New Roman" w:hAnsi="Times New Roman" w:cs="Times New Roman"/>
          <w:szCs w:val="24"/>
        </w:rPr>
        <w:t xml:space="preserve"> </w:t>
      </w:r>
      <w:r w:rsidR="00992352">
        <w:rPr>
          <w:rFonts w:ascii="Times New Roman" w:hAnsi="Times New Roman" w:cs="Times New Roman"/>
          <w:szCs w:val="24"/>
        </w:rPr>
        <w:t>The</w:t>
      </w:r>
      <w:r w:rsidR="000502C9">
        <w:rPr>
          <w:rFonts w:ascii="Times New Roman" w:hAnsi="Times New Roman" w:cs="Times New Roman"/>
          <w:szCs w:val="24"/>
        </w:rPr>
        <w:t xml:space="preserve"> world </w:t>
      </w:r>
      <w:r w:rsidR="00992352">
        <w:rPr>
          <w:rFonts w:ascii="Times New Roman" w:hAnsi="Times New Roman" w:cs="Times New Roman"/>
          <w:szCs w:val="24"/>
        </w:rPr>
        <w:t>is continuously evolving and so is</w:t>
      </w:r>
      <w:r w:rsidR="000502C9">
        <w:rPr>
          <w:rFonts w:ascii="Times New Roman" w:hAnsi="Times New Roman" w:cs="Times New Roman"/>
          <w:szCs w:val="24"/>
        </w:rPr>
        <w:t xml:space="preserve"> AI</w:t>
      </w:r>
      <w:r w:rsidR="00992352">
        <w:rPr>
          <w:rFonts w:ascii="Times New Roman" w:hAnsi="Times New Roman" w:cs="Times New Roman"/>
          <w:szCs w:val="24"/>
        </w:rPr>
        <w:t>.</w:t>
      </w:r>
      <w:r w:rsidRPr="000D2E26">
        <w:rPr>
          <w:rFonts w:ascii="Times New Roman" w:hAnsi="Times New Roman" w:cs="Times New Roman"/>
          <w:szCs w:val="24"/>
        </w:rPr>
        <w:t xml:space="preserve"> </w:t>
      </w:r>
      <w:r w:rsidR="00992352">
        <w:rPr>
          <w:rFonts w:ascii="Times New Roman" w:hAnsi="Times New Roman" w:cs="Times New Roman"/>
          <w:szCs w:val="24"/>
        </w:rPr>
        <w:t>I</w:t>
      </w:r>
      <w:r w:rsidRPr="000D2E26">
        <w:rPr>
          <w:rFonts w:ascii="Times New Roman" w:hAnsi="Times New Roman" w:cs="Times New Roman"/>
          <w:szCs w:val="24"/>
        </w:rPr>
        <w:t>t</w:t>
      </w:r>
      <w:r w:rsidR="00C0565F">
        <w:rPr>
          <w:rFonts w:ascii="Times New Roman" w:hAnsi="Times New Roman" w:cs="Times New Roman"/>
          <w:szCs w:val="24"/>
        </w:rPr>
        <w:t xml:space="preserve"> </w:t>
      </w:r>
      <w:r w:rsidR="00992352">
        <w:rPr>
          <w:rFonts w:ascii="Times New Roman" w:hAnsi="Times New Roman" w:cs="Times New Roman"/>
          <w:szCs w:val="24"/>
        </w:rPr>
        <w:t>has become</w:t>
      </w:r>
      <w:r w:rsidRPr="000D2E26">
        <w:rPr>
          <w:rFonts w:ascii="Times New Roman" w:hAnsi="Times New Roman" w:cs="Times New Roman"/>
          <w:szCs w:val="24"/>
        </w:rPr>
        <w:t xml:space="preserve"> essential that the </w:t>
      </w:r>
      <w:r w:rsidR="000502C9">
        <w:rPr>
          <w:rFonts w:ascii="Times New Roman" w:hAnsi="Times New Roman" w:cs="Times New Roman"/>
          <w:szCs w:val="24"/>
        </w:rPr>
        <w:t xml:space="preserve">makers and </w:t>
      </w:r>
      <w:r w:rsidRPr="000D2E26">
        <w:rPr>
          <w:rFonts w:ascii="Times New Roman" w:hAnsi="Times New Roman" w:cs="Times New Roman"/>
          <w:szCs w:val="24"/>
        </w:rPr>
        <w:t>develop</w:t>
      </w:r>
      <w:r w:rsidR="00C0565F">
        <w:rPr>
          <w:rFonts w:ascii="Times New Roman" w:hAnsi="Times New Roman" w:cs="Times New Roman"/>
          <w:szCs w:val="24"/>
        </w:rPr>
        <w:t>ers</w:t>
      </w:r>
      <w:r w:rsidRPr="000D2E26">
        <w:rPr>
          <w:rFonts w:ascii="Times New Roman" w:hAnsi="Times New Roman" w:cs="Times New Roman"/>
          <w:szCs w:val="24"/>
        </w:rPr>
        <w:t xml:space="preserve"> of these technologies </w:t>
      </w:r>
      <w:r w:rsidR="00992352">
        <w:rPr>
          <w:rFonts w:ascii="Times New Roman" w:hAnsi="Times New Roman" w:cs="Times New Roman"/>
          <w:szCs w:val="24"/>
        </w:rPr>
        <w:t>clearly understand</w:t>
      </w:r>
      <w:r w:rsidRPr="000D2E26">
        <w:rPr>
          <w:rFonts w:ascii="Times New Roman" w:hAnsi="Times New Roman" w:cs="Times New Roman"/>
          <w:szCs w:val="24"/>
        </w:rPr>
        <w:t xml:space="preserve"> the implications the</w:t>
      </w:r>
      <w:r w:rsidR="00992352">
        <w:rPr>
          <w:rFonts w:ascii="Times New Roman" w:hAnsi="Times New Roman" w:cs="Times New Roman"/>
          <w:szCs w:val="24"/>
        </w:rPr>
        <w:t xml:space="preserve">se technologies </w:t>
      </w:r>
      <w:r w:rsidRPr="000D2E26">
        <w:rPr>
          <w:rFonts w:ascii="Times New Roman" w:hAnsi="Times New Roman" w:cs="Times New Roman"/>
          <w:szCs w:val="24"/>
        </w:rPr>
        <w:t>carry for</w:t>
      </w:r>
      <w:r w:rsidR="00992352">
        <w:rPr>
          <w:rFonts w:ascii="Times New Roman" w:hAnsi="Times New Roman" w:cs="Times New Roman"/>
          <w:szCs w:val="24"/>
        </w:rPr>
        <w:t xml:space="preserve"> the</w:t>
      </w:r>
      <w:r w:rsidRPr="000D2E26">
        <w:rPr>
          <w:rFonts w:ascii="Times New Roman" w:hAnsi="Times New Roman" w:cs="Times New Roman"/>
          <w:szCs w:val="24"/>
        </w:rPr>
        <w:t xml:space="preserve"> </w:t>
      </w:r>
      <w:r w:rsidR="00992352">
        <w:rPr>
          <w:rFonts w:ascii="Times New Roman" w:hAnsi="Times New Roman" w:cs="Times New Roman"/>
          <w:szCs w:val="24"/>
        </w:rPr>
        <w:t>world</w:t>
      </w:r>
      <w:r w:rsidRPr="000D2E26">
        <w:rPr>
          <w:rFonts w:ascii="Times New Roman" w:hAnsi="Times New Roman" w:cs="Times New Roman"/>
          <w:szCs w:val="24"/>
        </w:rPr>
        <w:t xml:space="preserve">. Ensuring that AGI and blockchain work </w:t>
      </w:r>
      <w:r w:rsidR="00992352">
        <w:rPr>
          <w:rFonts w:ascii="Times New Roman" w:hAnsi="Times New Roman" w:cs="Times New Roman"/>
          <w:szCs w:val="24"/>
        </w:rPr>
        <w:t>together</w:t>
      </w:r>
      <w:r w:rsidRPr="000D2E26">
        <w:rPr>
          <w:rFonts w:ascii="Times New Roman" w:hAnsi="Times New Roman" w:cs="Times New Roman"/>
          <w:szCs w:val="24"/>
        </w:rPr>
        <w:t xml:space="preserve"> with careful regulation and oversight will be </w:t>
      </w:r>
      <w:r w:rsidR="00033197">
        <w:rPr>
          <w:rFonts w:ascii="Times New Roman" w:hAnsi="Times New Roman" w:cs="Times New Roman"/>
          <w:szCs w:val="24"/>
        </w:rPr>
        <w:t>crucial in</w:t>
      </w:r>
      <w:r w:rsidRPr="000D2E26">
        <w:rPr>
          <w:rFonts w:ascii="Times New Roman" w:hAnsi="Times New Roman" w:cs="Times New Roman"/>
          <w:szCs w:val="24"/>
        </w:rPr>
        <w:t xml:space="preserve"> un</w:t>
      </w:r>
      <w:r w:rsidR="00033197">
        <w:rPr>
          <w:rFonts w:ascii="Times New Roman" w:hAnsi="Times New Roman" w:cs="Times New Roman"/>
          <w:szCs w:val="24"/>
        </w:rPr>
        <w:t>covering</w:t>
      </w:r>
      <w:r w:rsidRPr="000D2E26">
        <w:rPr>
          <w:rFonts w:ascii="Times New Roman" w:hAnsi="Times New Roman" w:cs="Times New Roman"/>
          <w:szCs w:val="24"/>
        </w:rPr>
        <w:t xml:space="preserve"> their </w:t>
      </w:r>
      <w:r w:rsidR="00033197">
        <w:rPr>
          <w:rFonts w:ascii="Times New Roman" w:hAnsi="Times New Roman" w:cs="Times New Roman"/>
          <w:szCs w:val="24"/>
        </w:rPr>
        <w:t>true</w:t>
      </w:r>
      <w:r w:rsidRPr="000D2E26">
        <w:rPr>
          <w:rFonts w:ascii="Times New Roman" w:hAnsi="Times New Roman" w:cs="Times New Roman"/>
          <w:szCs w:val="24"/>
        </w:rPr>
        <w:t xml:space="preserve"> potential while </w:t>
      </w:r>
      <w:r w:rsidR="00033197">
        <w:rPr>
          <w:rFonts w:ascii="Times New Roman" w:hAnsi="Times New Roman" w:cs="Times New Roman"/>
          <w:szCs w:val="24"/>
        </w:rPr>
        <w:t>providing protection</w:t>
      </w:r>
      <w:r w:rsidRPr="000D2E26">
        <w:rPr>
          <w:rFonts w:ascii="Times New Roman" w:hAnsi="Times New Roman" w:cs="Times New Roman"/>
          <w:szCs w:val="24"/>
        </w:rPr>
        <w:t xml:space="preserve"> against the risks that come with such powerful innovations.</w:t>
      </w:r>
    </w:p>
    <w:p w14:paraId="05473381" w14:textId="77777777" w:rsidR="00C91D82" w:rsidRPr="00425E94" w:rsidRDefault="00C91D82" w:rsidP="00AA43CE">
      <w:pPr>
        <w:spacing w:line="360" w:lineRule="auto"/>
        <w:jc w:val="both"/>
        <w:rPr>
          <w:rFonts w:ascii="Times New Roman" w:hAnsi="Times New Roman" w:cs="Times New Roman"/>
          <w:szCs w:val="24"/>
        </w:rPr>
      </w:pPr>
    </w:p>
    <w:p w14:paraId="79076188" w14:textId="29636F6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 xml:space="preserve">2. </w:t>
      </w:r>
      <w:bookmarkStart w:id="0" w:name="_Hlk188906438"/>
      <w:r w:rsidRPr="00425E94">
        <w:rPr>
          <w:rFonts w:ascii="Times New Roman" w:hAnsi="Times New Roman" w:cs="Times New Roman"/>
          <w:b/>
          <w:bCs/>
          <w:szCs w:val="24"/>
        </w:rPr>
        <w:t>Understanding AGI and Blockchain</w:t>
      </w:r>
      <w:r w:rsidR="0076210E" w:rsidRPr="00425E94">
        <w:rPr>
          <w:rFonts w:ascii="Times New Roman" w:hAnsi="Times New Roman" w:cs="Times New Roman"/>
          <w:b/>
          <w:bCs/>
          <w:szCs w:val="24"/>
        </w:rPr>
        <w:t xml:space="preserve"> </w:t>
      </w:r>
      <w:bookmarkEnd w:id="0"/>
    </w:p>
    <w:p w14:paraId="3268C2A6" w14:textId="1DC324FB" w:rsidR="004D6302" w:rsidRPr="00425E94" w:rsidRDefault="00EC0CB9" w:rsidP="00AA43CE">
      <w:pPr>
        <w:spacing w:line="360" w:lineRule="auto"/>
        <w:jc w:val="both"/>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4EDA2FD0" wp14:editId="63922E0F">
            <wp:extent cx="5486400" cy="1775460"/>
            <wp:effectExtent l="0" t="0" r="19050" b="0"/>
            <wp:docPr id="81796048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5A6EFC9" w14:textId="6CB0A8B0" w:rsidR="004D6302" w:rsidRPr="00425E94" w:rsidRDefault="004D6302" w:rsidP="00AA43CE">
      <w:pPr>
        <w:widowControl w:val="0"/>
        <w:autoSpaceDE w:val="0"/>
        <w:autoSpaceDN w:val="0"/>
        <w:spacing w:after="0" w:line="360" w:lineRule="auto"/>
        <w:ind w:firstLine="720"/>
        <w:jc w:val="both"/>
        <w:rPr>
          <w:rFonts w:ascii="Times New Roman" w:eastAsia="Times New Roman" w:hAnsi="Times New Roman" w:cs="Times New Roman"/>
          <w:b/>
          <w:bCs/>
          <w:color w:val="000000"/>
          <w:kern w:val="0"/>
          <w:szCs w:val="24"/>
          <w:lang w:val="en-US" w:bidi="ar-SA"/>
          <w14:ligatures w14:val="none"/>
        </w:rPr>
      </w:pPr>
      <w:r w:rsidRPr="00425E94">
        <w:rPr>
          <w:rFonts w:ascii="Times New Roman" w:eastAsia="Times New Roman" w:hAnsi="Times New Roman" w:cs="Times New Roman"/>
          <w:kern w:val="0"/>
          <w:szCs w:val="24"/>
          <w:lang w:val="en-US" w:bidi="ar-SA"/>
          <w14:ligatures w14:val="none"/>
        </w:rPr>
        <w:t xml:space="preserve">Figure 2: </w:t>
      </w:r>
      <w:r w:rsidRPr="00425E94">
        <w:rPr>
          <w:rFonts w:ascii="Times New Roman" w:eastAsia="Times New Roman" w:hAnsi="Times New Roman" w:cs="Times New Roman"/>
          <w:color w:val="000000"/>
          <w:kern w:val="0"/>
          <w:szCs w:val="24"/>
          <w:lang w:val="en-US" w:bidi="ar-SA"/>
          <w14:ligatures w14:val="none"/>
        </w:rPr>
        <w:t xml:space="preserve">AGI </w:t>
      </w:r>
      <w:r w:rsidR="00EC0CB9">
        <w:rPr>
          <w:rFonts w:ascii="Times New Roman" w:eastAsia="Times New Roman" w:hAnsi="Times New Roman" w:cs="Times New Roman"/>
          <w:color w:val="000000"/>
          <w:kern w:val="0"/>
          <w:szCs w:val="24"/>
          <w:lang w:val="en-US" w:bidi="ar-SA"/>
          <w14:ligatures w14:val="none"/>
        </w:rPr>
        <w:t>combined with</w:t>
      </w:r>
      <w:r w:rsidRPr="00425E94">
        <w:rPr>
          <w:rFonts w:ascii="Times New Roman" w:eastAsia="Times New Roman" w:hAnsi="Times New Roman" w:cs="Times New Roman"/>
          <w:color w:val="000000"/>
          <w:kern w:val="0"/>
          <w:szCs w:val="24"/>
          <w:lang w:val="en-US" w:bidi="ar-SA"/>
          <w14:ligatures w14:val="none"/>
        </w:rPr>
        <w:t xml:space="preserve"> Blockchain</w:t>
      </w:r>
    </w:p>
    <w:p w14:paraId="58C5A033" w14:textId="6EE7FCF1" w:rsidR="004B7C85" w:rsidRPr="00425E94" w:rsidRDefault="004B7C85" w:rsidP="00AA43CE">
      <w:pPr>
        <w:spacing w:line="360" w:lineRule="auto"/>
        <w:jc w:val="both"/>
        <w:rPr>
          <w:rFonts w:ascii="Times New Roman" w:hAnsi="Times New Roman" w:cs="Times New Roman"/>
          <w:b/>
          <w:bCs/>
          <w:szCs w:val="24"/>
        </w:rPr>
      </w:pPr>
    </w:p>
    <w:p w14:paraId="291ECDCB" w14:textId="77777777" w:rsidR="000616CC" w:rsidRPr="00425E94" w:rsidRDefault="000616CC"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2.1 Artificial General Intelligence (AGI)</w:t>
      </w:r>
    </w:p>
    <w:p w14:paraId="4C129FF0" w14:textId="2EC296BA" w:rsidR="004B7C85" w:rsidRPr="00425E94" w:rsidRDefault="00A4462A" w:rsidP="00AA43CE">
      <w:pPr>
        <w:spacing w:line="360" w:lineRule="auto"/>
        <w:jc w:val="both"/>
        <w:rPr>
          <w:rFonts w:ascii="Times New Roman" w:hAnsi="Times New Roman" w:cs="Times New Roman"/>
          <w:szCs w:val="24"/>
        </w:rPr>
      </w:pPr>
      <w:r>
        <w:rPr>
          <w:rFonts w:ascii="Times New Roman" w:hAnsi="Times New Roman" w:cs="Times New Roman"/>
          <w:szCs w:val="24"/>
        </w:rPr>
        <w:t>AGI</w:t>
      </w:r>
      <w:r w:rsidR="000616CC" w:rsidRPr="00425E94">
        <w:rPr>
          <w:rFonts w:ascii="Times New Roman" w:hAnsi="Times New Roman" w:cs="Times New Roman"/>
          <w:szCs w:val="24"/>
        </w:rPr>
        <w:t xml:space="preserve"> </w:t>
      </w:r>
      <w:r w:rsidR="00033197">
        <w:rPr>
          <w:rFonts w:ascii="Times New Roman" w:hAnsi="Times New Roman" w:cs="Times New Roman"/>
          <w:szCs w:val="24"/>
        </w:rPr>
        <w:t>can be expressed as</w:t>
      </w:r>
      <w:r w:rsidR="000616CC" w:rsidRPr="00425E94">
        <w:rPr>
          <w:rFonts w:ascii="Times New Roman" w:hAnsi="Times New Roman" w:cs="Times New Roman"/>
          <w:szCs w:val="24"/>
        </w:rPr>
        <w:t xml:space="preserve"> an advanced AI paradigm </w:t>
      </w:r>
      <w:r w:rsidR="00033197">
        <w:rPr>
          <w:rFonts w:ascii="Times New Roman" w:hAnsi="Times New Roman" w:cs="Times New Roman"/>
          <w:szCs w:val="24"/>
        </w:rPr>
        <w:t>which</w:t>
      </w:r>
      <w:r w:rsidR="000616CC" w:rsidRPr="00425E94">
        <w:rPr>
          <w:rFonts w:ascii="Times New Roman" w:hAnsi="Times New Roman" w:cs="Times New Roman"/>
          <w:szCs w:val="24"/>
        </w:rPr>
        <w:t xml:space="preserve"> aims to achieve human-like </w:t>
      </w:r>
      <w:r>
        <w:rPr>
          <w:rFonts w:ascii="Times New Roman" w:hAnsi="Times New Roman" w:cs="Times New Roman"/>
          <w:szCs w:val="24"/>
        </w:rPr>
        <w:t>cognition</w:t>
      </w:r>
      <w:r w:rsidR="000616CC" w:rsidRPr="00425E94">
        <w:rPr>
          <w:rFonts w:ascii="Times New Roman" w:hAnsi="Times New Roman" w:cs="Times New Roman"/>
          <w:szCs w:val="24"/>
        </w:rPr>
        <w:t xml:space="preserve"> across multiple </w:t>
      </w:r>
      <w:r>
        <w:rPr>
          <w:rFonts w:ascii="Times New Roman" w:hAnsi="Times New Roman" w:cs="Times New Roman"/>
          <w:szCs w:val="24"/>
        </w:rPr>
        <w:t>fields</w:t>
      </w:r>
      <w:r w:rsidR="000616CC" w:rsidRPr="00425E94">
        <w:rPr>
          <w:rFonts w:ascii="Times New Roman" w:hAnsi="Times New Roman" w:cs="Times New Roman"/>
          <w:szCs w:val="24"/>
        </w:rPr>
        <w:t xml:space="preserve"> without </w:t>
      </w:r>
      <w:r>
        <w:rPr>
          <w:rFonts w:ascii="Times New Roman" w:hAnsi="Times New Roman" w:cs="Times New Roman"/>
          <w:szCs w:val="24"/>
        </w:rPr>
        <w:t xml:space="preserve">the need of </w:t>
      </w:r>
      <w:r w:rsidR="000616CC" w:rsidRPr="00425E94">
        <w:rPr>
          <w:rFonts w:ascii="Times New Roman" w:hAnsi="Times New Roman" w:cs="Times New Roman"/>
          <w:szCs w:val="24"/>
        </w:rPr>
        <w:t xml:space="preserve">explicit programming. Unlike </w:t>
      </w:r>
      <w:r>
        <w:rPr>
          <w:rFonts w:ascii="Times New Roman" w:hAnsi="Times New Roman" w:cs="Times New Roman"/>
          <w:szCs w:val="24"/>
        </w:rPr>
        <w:t>present</w:t>
      </w:r>
      <w:r w:rsidR="000616CC" w:rsidRPr="00425E94">
        <w:rPr>
          <w:rFonts w:ascii="Times New Roman" w:hAnsi="Times New Roman" w:cs="Times New Roman"/>
          <w:szCs w:val="24"/>
        </w:rPr>
        <w:t xml:space="preserve"> </w:t>
      </w:r>
      <w:r>
        <w:rPr>
          <w:rFonts w:ascii="Times New Roman" w:hAnsi="Times New Roman" w:cs="Times New Roman"/>
          <w:szCs w:val="24"/>
        </w:rPr>
        <w:t xml:space="preserve">level of </w:t>
      </w:r>
      <w:r w:rsidR="000616CC" w:rsidRPr="00425E94">
        <w:rPr>
          <w:rFonts w:ascii="Times New Roman" w:hAnsi="Times New Roman" w:cs="Times New Roman"/>
          <w:szCs w:val="24"/>
        </w:rPr>
        <w:t xml:space="preserve">AI, which is restricted to </w:t>
      </w:r>
      <w:r>
        <w:rPr>
          <w:rFonts w:ascii="Times New Roman" w:hAnsi="Times New Roman" w:cs="Times New Roman"/>
          <w:szCs w:val="24"/>
        </w:rPr>
        <w:t>particular</w:t>
      </w:r>
      <w:r w:rsidR="000616CC" w:rsidRPr="00425E94">
        <w:rPr>
          <w:rFonts w:ascii="Times New Roman" w:hAnsi="Times New Roman" w:cs="Times New Roman"/>
          <w:szCs w:val="24"/>
        </w:rPr>
        <w:t xml:space="preserve"> tasks such as recommendation systems and chatbots, AGI can self-learn, reason, and adapt to dynamic environments (</w:t>
      </w:r>
      <w:proofErr w:type="spellStart"/>
      <w:r w:rsidR="000616CC" w:rsidRPr="00425E94">
        <w:rPr>
          <w:rFonts w:ascii="Times New Roman" w:hAnsi="Times New Roman" w:cs="Times New Roman"/>
          <w:szCs w:val="24"/>
        </w:rPr>
        <w:t>Goertzel</w:t>
      </w:r>
      <w:proofErr w:type="spellEnd"/>
      <w:r w:rsidR="000616CC" w:rsidRPr="00425E94">
        <w:rPr>
          <w:rFonts w:ascii="Times New Roman" w:hAnsi="Times New Roman" w:cs="Times New Roman"/>
          <w:szCs w:val="24"/>
        </w:rPr>
        <w:t>, 2020). This capability makes AGI a versatile tool for problem-solving and decision-making across various fields.</w:t>
      </w:r>
    </w:p>
    <w:p w14:paraId="5B4EA3F4" w14:textId="36754631" w:rsidR="000616CC" w:rsidRPr="00425E94" w:rsidRDefault="000616CC"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Key characteristics of AGI include:</w:t>
      </w:r>
    </w:p>
    <w:p w14:paraId="388ACE77" w14:textId="77777777" w:rsidR="003E68B8" w:rsidRDefault="000616CC" w:rsidP="00C11E1C">
      <w:pPr>
        <w:numPr>
          <w:ilvl w:val="0"/>
          <w:numId w:val="14"/>
        </w:numPr>
        <w:spacing w:line="360" w:lineRule="auto"/>
        <w:jc w:val="both"/>
        <w:rPr>
          <w:rFonts w:ascii="Times New Roman" w:hAnsi="Times New Roman" w:cs="Times New Roman"/>
          <w:szCs w:val="24"/>
        </w:rPr>
      </w:pPr>
      <w:r w:rsidRPr="00A4462A">
        <w:rPr>
          <w:rFonts w:ascii="Times New Roman" w:hAnsi="Times New Roman" w:cs="Times New Roman"/>
          <w:b/>
          <w:bCs/>
          <w:szCs w:val="24"/>
        </w:rPr>
        <w:t>Self-learning:</w:t>
      </w:r>
      <w:r w:rsidRPr="00425E94">
        <w:rPr>
          <w:rFonts w:ascii="Times New Roman" w:hAnsi="Times New Roman" w:cs="Times New Roman"/>
          <w:szCs w:val="24"/>
        </w:rPr>
        <w:t xml:space="preserve"> </w:t>
      </w:r>
      <w:r w:rsidR="00A4462A">
        <w:rPr>
          <w:rFonts w:ascii="Times New Roman" w:hAnsi="Times New Roman" w:cs="Times New Roman"/>
          <w:szCs w:val="24"/>
        </w:rPr>
        <w:t xml:space="preserve">A functional </w:t>
      </w:r>
      <w:r w:rsidRPr="00425E94">
        <w:rPr>
          <w:rFonts w:ascii="Times New Roman" w:hAnsi="Times New Roman" w:cs="Times New Roman"/>
          <w:szCs w:val="24"/>
        </w:rPr>
        <w:t xml:space="preserve">AGI </w:t>
      </w:r>
      <w:r w:rsidR="00A4462A">
        <w:rPr>
          <w:rFonts w:ascii="Times New Roman" w:hAnsi="Times New Roman" w:cs="Times New Roman"/>
          <w:szCs w:val="24"/>
        </w:rPr>
        <w:t>is expected to</w:t>
      </w:r>
      <w:r w:rsidRPr="00425E94">
        <w:rPr>
          <w:rFonts w:ascii="Times New Roman" w:hAnsi="Times New Roman" w:cs="Times New Roman"/>
          <w:szCs w:val="24"/>
        </w:rPr>
        <w:t xml:space="preserve"> improve i</w:t>
      </w:r>
      <w:r w:rsidR="00A4462A">
        <w:rPr>
          <w:rFonts w:ascii="Times New Roman" w:hAnsi="Times New Roman" w:cs="Times New Roman"/>
          <w:szCs w:val="24"/>
        </w:rPr>
        <w:t>ts</w:t>
      </w:r>
      <w:r w:rsidRPr="00425E94">
        <w:rPr>
          <w:rFonts w:ascii="Times New Roman" w:hAnsi="Times New Roman" w:cs="Times New Roman"/>
          <w:szCs w:val="24"/>
        </w:rPr>
        <w:t xml:space="preserve"> performance autonomously by learning from data and experiences without </w:t>
      </w:r>
      <w:r w:rsidR="00A4462A">
        <w:rPr>
          <w:rFonts w:ascii="Times New Roman" w:hAnsi="Times New Roman" w:cs="Times New Roman"/>
          <w:szCs w:val="24"/>
        </w:rPr>
        <w:t xml:space="preserve">the requirement of any </w:t>
      </w:r>
      <w:r w:rsidRPr="00425E94">
        <w:rPr>
          <w:rFonts w:ascii="Times New Roman" w:hAnsi="Times New Roman" w:cs="Times New Roman"/>
          <w:szCs w:val="24"/>
        </w:rPr>
        <w:t>human intervention. T</w:t>
      </w:r>
      <w:r w:rsidR="00A4462A">
        <w:rPr>
          <w:rFonts w:ascii="Times New Roman" w:hAnsi="Times New Roman" w:cs="Times New Roman"/>
          <w:szCs w:val="24"/>
        </w:rPr>
        <w:t>he</w:t>
      </w:r>
      <w:r w:rsidRPr="00425E94">
        <w:rPr>
          <w:rFonts w:ascii="Times New Roman" w:hAnsi="Times New Roman" w:cs="Times New Roman"/>
          <w:szCs w:val="24"/>
        </w:rPr>
        <w:t xml:space="preserve"> self-learning capability </w:t>
      </w:r>
      <w:r w:rsidR="00A4462A">
        <w:rPr>
          <w:rFonts w:ascii="Times New Roman" w:hAnsi="Times New Roman" w:cs="Times New Roman"/>
          <w:szCs w:val="24"/>
        </w:rPr>
        <w:t xml:space="preserve">will </w:t>
      </w:r>
      <w:r w:rsidRPr="00425E94">
        <w:rPr>
          <w:rFonts w:ascii="Times New Roman" w:hAnsi="Times New Roman" w:cs="Times New Roman"/>
          <w:szCs w:val="24"/>
        </w:rPr>
        <w:t xml:space="preserve">allow AGI to adapt to new situations and improve over time </w:t>
      </w:r>
      <w:r w:rsidR="00D4204B" w:rsidRPr="00425E94">
        <w:rPr>
          <w:rFonts w:ascii="Times New Roman" w:hAnsi="Times New Roman" w:cs="Times New Roman"/>
          <w:szCs w:val="24"/>
        </w:rPr>
        <w:t>(</w:t>
      </w:r>
      <w:proofErr w:type="spellStart"/>
      <w:r w:rsidR="00D4204B" w:rsidRPr="00425E94">
        <w:rPr>
          <w:rFonts w:ascii="Times New Roman" w:hAnsi="Times New Roman" w:cs="Times New Roman"/>
          <w:szCs w:val="24"/>
        </w:rPr>
        <w:t>Taherdoost</w:t>
      </w:r>
      <w:proofErr w:type="spellEnd"/>
      <w:r w:rsidR="00D4204B" w:rsidRPr="00425E94">
        <w:rPr>
          <w:rFonts w:ascii="Times New Roman" w:hAnsi="Times New Roman" w:cs="Times New Roman"/>
          <w:szCs w:val="24"/>
        </w:rPr>
        <w:t xml:space="preserve">, H. 2022). </w:t>
      </w:r>
      <w:r w:rsidR="00C11E1C" w:rsidRPr="00C11E1C">
        <w:rPr>
          <w:rFonts w:ascii="Times New Roman" w:hAnsi="Times New Roman" w:cs="Times New Roman"/>
          <w:szCs w:val="24"/>
        </w:rPr>
        <w:t xml:space="preserve">An AGI system could acquire the skills to </w:t>
      </w:r>
      <w:r w:rsidR="00C11E1C" w:rsidRPr="00C11E1C">
        <w:rPr>
          <w:rFonts w:ascii="Times New Roman" w:hAnsi="Times New Roman" w:cs="Times New Roman"/>
          <w:szCs w:val="24"/>
        </w:rPr>
        <w:lastRenderedPageBreak/>
        <w:t xml:space="preserve">play a new game by watching multiple rounds and learning rules before creating winning strategies through programming-neutral development. • Generalization: AGI systems apply learning experience from one task to complete diverse tasks across multiple domains. AGI needs to demonstrate essential generalization capabilities to operate effectively within unpredictable and diverse settings (Bostrom, 2014). An AGI that masters maze navigation through one environment can apply those learned strategies to explore different unfamiliar settings thus displaying its generalization capabilities. </w:t>
      </w:r>
    </w:p>
    <w:p w14:paraId="7DB84A98" w14:textId="41B93011" w:rsidR="00C11E1C" w:rsidRPr="003E68B8" w:rsidRDefault="00C11E1C" w:rsidP="003E68B8">
      <w:pPr>
        <w:pStyle w:val="ListParagraph"/>
        <w:numPr>
          <w:ilvl w:val="0"/>
          <w:numId w:val="19"/>
        </w:numPr>
        <w:spacing w:line="360" w:lineRule="auto"/>
        <w:jc w:val="both"/>
        <w:rPr>
          <w:rFonts w:ascii="Times New Roman" w:hAnsi="Times New Roman" w:cs="Times New Roman"/>
          <w:szCs w:val="24"/>
        </w:rPr>
      </w:pPr>
      <w:r w:rsidRPr="003E68B8">
        <w:rPr>
          <w:rFonts w:ascii="Times New Roman" w:hAnsi="Times New Roman" w:cs="Times New Roman"/>
          <w:b/>
          <w:bCs/>
          <w:szCs w:val="24"/>
        </w:rPr>
        <w:t>Autonomous decision-making:</w:t>
      </w:r>
      <w:r w:rsidRPr="003E68B8">
        <w:rPr>
          <w:rFonts w:ascii="Times New Roman" w:hAnsi="Times New Roman" w:cs="Times New Roman"/>
          <w:szCs w:val="24"/>
        </w:rPr>
        <w:t xml:space="preserve"> AGI systems operate independently to select choices when operating in complex and uncertain conditions. AGI technology operates independently thanks to this property which enables real-time decision-making across various applications that need human guidance (Russell &amp; Norvig, 2022). An AGI system controlling a self-driving car needs to make sudden choices at multiple stages throughout its operation to avoid accidents, navigate traffic, and reach destinations efficiently.</w:t>
      </w:r>
    </w:p>
    <w:p w14:paraId="2212A3A7" w14:textId="77777777" w:rsidR="00C11E1C" w:rsidRPr="00C11E1C" w:rsidRDefault="00C11E1C" w:rsidP="00C11E1C">
      <w:pPr>
        <w:numPr>
          <w:ilvl w:val="0"/>
          <w:numId w:val="14"/>
        </w:numPr>
        <w:spacing w:line="360" w:lineRule="auto"/>
        <w:jc w:val="both"/>
        <w:rPr>
          <w:rFonts w:ascii="Times New Roman" w:hAnsi="Times New Roman" w:cs="Times New Roman"/>
          <w:szCs w:val="24"/>
        </w:rPr>
      </w:pPr>
      <w:r w:rsidRPr="00C11E1C">
        <w:rPr>
          <w:rFonts w:ascii="Times New Roman" w:hAnsi="Times New Roman" w:cs="Times New Roman"/>
          <w:szCs w:val="24"/>
        </w:rPr>
        <w:t>Researchers must harmonize perception with reasoning abilities along with learning capacity and problem-solving skills to develop an artificial general intelligence (AGI) system that replicates human intelligence. Researchers seek to develop AGI through neural networks and symbolic AI and hybrid models which unites multiple approaches. Symbolic AI and neural networks together with hybrid models show great promise in developing robust and versatile AGI systems because they each possess unique strengths.</w:t>
      </w:r>
    </w:p>
    <w:p w14:paraId="401D1004" w14:textId="77777777" w:rsidR="00C11E1C" w:rsidRPr="00A40EF8" w:rsidRDefault="00C11E1C" w:rsidP="00A40EF8">
      <w:pPr>
        <w:spacing w:line="360" w:lineRule="auto"/>
        <w:jc w:val="both"/>
        <w:rPr>
          <w:rFonts w:ascii="Times New Roman" w:hAnsi="Times New Roman" w:cs="Times New Roman"/>
          <w:b/>
          <w:bCs/>
          <w:szCs w:val="24"/>
        </w:rPr>
      </w:pPr>
      <w:r w:rsidRPr="00A40EF8">
        <w:rPr>
          <w:rFonts w:ascii="Times New Roman" w:hAnsi="Times New Roman" w:cs="Times New Roman"/>
          <w:b/>
          <w:bCs/>
          <w:szCs w:val="24"/>
        </w:rPr>
        <w:t>2.2 Blockchain Technology</w:t>
      </w:r>
    </w:p>
    <w:p w14:paraId="35FC34D5" w14:textId="3814B2B1" w:rsidR="00C11E1C" w:rsidRPr="00C11E1C" w:rsidRDefault="00C11E1C" w:rsidP="00A40EF8">
      <w:pPr>
        <w:spacing w:line="360" w:lineRule="auto"/>
        <w:jc w:val="both"/>
        <w:rPr>
          <w:rFonts w:ascii="Times New Roman" w:hAnsi="Times New Roman" w:cs="Times New Roman"/>
          <w:szCs w:val="24"/>
        </w:rPr>
      </w:pPr>
      <w:r w:rsidRPr="00C11E1C">
        <w:rPr>
          <w:rFonts w:ascii="Times New Roman" w:hAnsi="Times New Roman" w:cs="Times New Roman"/>
          <w:szCs w:val="24"/>
        </w:rPr>
        <w:t>Blockchain functions as a decentralized ledger system which operates through distributed technology to deliver tamper-proof data recording. Blockchain technology stands behind Bitcoin creation (Nakamoto, 2008)</w:t>
      </w:r>
      <w:r w:rsidR="00520638">
        <w:rPr>
          <w:rFonts w:ascii="Times New Roman" w:hAnsi="Times New Roman" w:cs="Times New Roman"/>
          <w:szCs w:val="24"/>
        </w:rPr>
        <w:t xml:space="preserve"> and</w:t>
      </w:r>
      <w:r w:rsidRPr="00C11E1C">
        <w:rPr>
          <w:rFonts w:ascii="Times New Roman" w:hAnsi="Times New Roman" w:cs="Times New Roman"/>
          <w:szCs w:val="24"/>
        </w:rPr>
        <w:t xml:space="preserve"> its uses reach far into different sectors. Blockchain technology serves as a protected and transparent system for transaction recording </w:t>
      </w:r>
      <w:r w:rsidR="00520638">
        <w:rPr>
          <w:rFonts w:ascii="Times New Roman" w:hAnsi="Times New Roman" w:cs="Times New Roman"/>
          <w:szCs w:val="24"/>
        </w:rPr>
        <w:t>as well as</w:t>
      </w:r>
      <w:r w:rsidRPr="00C11E1C">
        <w:rPr>
          <w:rFonts w:ascii="Times New Roman" w:hAnsi="Times New Roman" w:cs="Times New Roman"/>
          <w:szCs w:val="24"/>
        </w:rPr>
        <w:t xml:space="preserve"> data management</w:t>
      </w:r>
      <w:r w:rsidR="00520638">
        <w:rPr>
          <w:rFonts w:ascii="Times New Roman" w:hAnsi="Times New Roman" w:cs="Times New Roman"/>
          <w:szCs w:val="24"/>
        </w:rPr>
        <w:t>, which</w:t>
      </w:r>
      <w:r w:rsidRPr="00C11E1C">
        <w:rPr>
          <w:rFonts w:ascii="Times New Roman" w:hAnsi="Times New Roman" w:cs="Times New Roman"/>
          <w:szCs w:val="24"/>
        </w:rPr>
        <w:t xml:space="preserve"> mak</w:t>
      </w:r>
      <w:r w:rsidR="00520638">
        <w:rPr>
          <w:rFonts w:ascii="Times New Roman" w:hAnsi="Times New Roman" w:cs="Times New Roman"/>
          <w:szCs w:val="24"/>
        </w:rPr>
        <w:t>es</w:t>
      </w:r>
      <w:r w:rsidRPr="00C11E1C">
        <w:rPr>
          <w:rFonts w:ascii="Times New Roman" w:hAnsi="Times New Roman" w:cs="Times New Roman"/>
          <w:szCs w:val="24"/>
        </w:rPr>
        <w:t xml:space="preserve"> it suitable for multiple </w:t>
      </w:r>
      <w:r w:rsidR="00520638">
        <w:rPr>
          <w:rFonts w:ascii="Times New Roman" w:hAnsi="Times New Roman" w:cs="Times New Roman"/>
          <w:szCs w:val="24"/>
        </w:rPr>
        <w:t>use-cases</w:t>
      </w:r>
      <w:r w:rsidRPr="00C11E1C">
        <w:rPr>
          <w:rFonts w:ascii="Times New Roman" w:hAnsi="Times New Roman" w:cs="Times New Roman"/>
          <w:szCs w:val="24"/>
        </w:rPr>
        <w:t>.</w:t>
      </w:r>
    </w:p>
    <w:p w14:paraId="27839EE1" w14:textId="2905503F" w:rsidR="00C11E1C" w:rsidRPr="00C11E1C" w:rsidRDefault="00C11E1C" w:rsidP="00A40EF8">
      <w:p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Core </w:t>
      </w:r>
      <w:r w:rsidR="00033197">
        <w:rPr>
          <w:rFonts w:ascii="Times New Roman" w:hAnsi="Times New Roman" w:cs="Times New Roman"/>
          <w:szCs w:val="24"/>
        </w:rPr>
        <w:t>characteristics</w:t>
      </w:r>
      <w:r w:rsidRPr="00C11E1C">
        <w:rPr>
          <w:rFonts w:ascii="Times New Roman" w:hAnsi="Times New Roman" w:cs="Times New Roman"/>
          <w:szCs w:val="24"/>
        </w:rPr>
        <w:t xml:space="preserve"> of blockchain </w:t>
      </w:r>
      <w:r w:rsidR="00033197">
        <w:rPr>
          <w:rFonts w:ascii="Times New Roman" w:hAnsi="Times New Roman" w:cs="Times New Roman"/>
          <w:szCs w:val="24"/>
        </w:rPr>
        <w:t>are</w:t>
      </w:r>
      <w:r w:rsidRPr="00C11E1C">
        <w:rPr>
          <w:rFonts w:ascii="Times New Roman" w:hAnsi="Times New Roman" w:cs="Times New Roman"/>
          <w:szCs w:val="24"/>
        </w:rPr>
        <w:t>:</w:t>
      </w:r>
    </w:p>
    <w:p w14:paraId="7F72ECDC" w14:textId="51EFAF24" w:rsidR="00C11E1C" w:rsidRPr="00C11E1C" w:rsidRDefault="00C11E1C" w:rsidP="00C11E1C">
      <w:pPr>
        <w:numPr>
          <w:ilvl w:val="0"/>
          <w:numId w:val="14"/>
        </w:num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Decentralization: The blockchain </w:t>
      </w:r>
      <w:r w:rsidR="00A40EF8">
        <w:rPr>
          <w:rFonts w:ascii="Times New Roman" w:hAnsi="Times New Roman" w:cs="Times New Roman"/>
          <w:szCs w:val="24"/>
        </w:rPr>
        <w:t>function</w:t>
      </w:r>
      <w:r w:rsidRPr="00C11E1C">
        <w:rPr>
          <w:rFonts w:ascii="Times New Roman" w:hAnsi="Times New Roman" w:cs="Times New Roman"/>
          <w:szCs w:val="24"/>
        </w:rPr>
        <w:t xml:space="preserve">s through a </w:t>
      </w:r>
      <w:r w:rsidR="00A40EF8">
        <w:rPr>
          <w:rFonts w:ascii="Times New Roman" w:hAnsi="Times New Roman" w:cs="Times New Roman"/>
          <w:szCs w:val="24"/>
        </w:rPr>
        <w:t>dispersed</w:t>
      </w:r>
      <w:r w:rsidRPr="00C11E1C">
        <w:rPr>
          <w:rFonts w:ascii="Times New Roman" w:hAnsi="Times New Roman" w:cs="Times New Roman"/>
          <w:szCs w:val="24"/>
        </w:rPr>
        <w:t xml:space="preserve"> structure </w:t>
      </w:r>
      <w:r w:rsidR="00A40EF8">
        <w:rPr>
          <w:rFonts w:ascii="Times New Roman" w:hAnsi="Times New Roman" w:cs="Times New Roman"/>
          <w:szCs w:val="24"/>
        </w:rPr>
        <w:t xml:space="preserve">made up </w:t>
      </w:r>
      <w:r w:rsidRPr="00C11E1C">
        <w:rPr>
          <w:rFonts w:ascii="Times New Roman" w:hAnsi="Times New Roman" w:cs="Times New Roman"/>
          <w:szCs w:val="24"/>
        </w:rPr>
        <w:t xml:space="preserve">of computers (nodes) which jointly </w:t>
      </w:r>
      <w:r w:rsidR="00A40EF8">
        <w:rPr>
          <w:rFonts w:ascii="Times New Roman" w:hAnsi="Times New Roman" w:cs="Times New Roman"/>
          <w:szCs w:val="24"/>
        </w:rPr>
        <w:t>re</w:t>
      </w:r>
      <w:r w:rsidRPr="00C11E1C">
        <w:rPr>
          <w:rFonts w:ascii="Times New Roman" w:hAnsi="Times New Roman" w:cs="Times New Roman"/>
          <w:szCs w:val="24"/>
        </w:rPr>
        <w:t>tain the ledger. Th</w:t>
      </w:r>
      <w:r w:rsidR="00A40EF8">
        <w:rPr>
          <w:rFonts w:ascii="Times New Roman" w:hAnsi="Times New Roman" w:cs="Times New Roman"/>
          <w:szCs w:val="24"/>
        </w:rPr>
        <w:t>is</w:t>
      </w:r>
      <w:r w:rsidRPr="00C11E1C">
        <w:rPr>
          <w:rFonts w:ascii="Times New Roman" w:hAnsi="Times New Roman" w:cs="Times New Roman"/>
          <w:szCs w:val="24"/>
        </w:rPr>
        <w:t xml:space="preserve"> </w:t>
      </w:r>
      <w:r w:rsidR="00A40EF8">
        <w:rPr>
          <w:rFonts w:ascii="Times New Roman" w:hAnsi="Times New Roman" w:cs="Times New Roman"/>
          <w:szCs w:val="24"/>
        </w:rPr>
        <w:t>distribut</w:t>
      </w:r>
      <w:r w:rsidRPr="00C11E1C">
        <w:rPr>
          <w:rFonts w:ascii="Times New Roman" w:hAnsi="Times New Roman" w:cs="Times New Roman"/>
          <w:szCs w:val="24"/>
        </w:rPr>
        <w:t xml:space="preserve">ed </w:t>
      </w:r>
      <w:r w:rsidR="00A40EF8">
        <w:rPr>
          <w:rFonts w:ascii="Times New Roman" w:hAnsi="Times New Roman" w:cs="Times New Roman"/>
          <w:szCs w:val="24"/>
        </w:rPr>
        <w:t>formation remov</w:t>
      </w:r>
      <w:r w:rsidRPr="00C11E1C">
        <w:rPr>
          <w:rFonts w:ascii="Times New Roman" w:hAnsi="Times New Roman" w:cs="Times New Roman"/>
          <w:szCs w:val="24"/>
        </w:rPr>
        <w:t xml:space="preserve">es </w:t>
      </w:r>
      <w:r w:rsidRPr="00C11E1C">
        <w:rPr>
          <w:rFonts w:ascii="Times New Roman" w:hAnsi="Times New Roman" w:cs="Times New Roman"/>
          <w:szCs w:val="24"/>
        </w:rPr>
        <w:lastRenderedPageBreak/>
        <w:t>central authority requirements while also minimizing single points of failure thus increasing system resilience (Buterin, 2014). In decentralized financial networks multiple nodes process and verify transactions so that system operations continue even when some nodes become inactive.</w:t>
      </w:r>
    </w:p>
    <w:p w14:paraId="76F5ACEE" w14:textId="27B142B7" w:rsidR="00C11E1C" w:rsidRPr="00C11E1C" w:rsidRDefault="00C11E1C" w:rsidP="00C11E1C">
      <w:pPr>
        <w:numPr>
          <w:ilvl w:val="0"/>
          <w:numId w:val="14"/>
        </w:num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Transparency: The blockchain technology allows publicly verifiable transactions which provide both accountability and trust. This transparency holds great importance in applications that require high trust and verification </w:t>
      </w:r>
      <w:r w:rsidR="00A40EF8">
        <w:rPr>
          <w:rFonts w:ascii="Times New Roman" w:hAnsi="Times New Roman" w:cs="Times New Roman"/>
          <w:szCs w:val="24"/>
        </w:rPr>
        <w:t>like</w:t>
      </w:r>
      <w:r w:rsidRPr="00C11E1C">
        <w:rPr>
          <w:rFonts w:ascii="Times New Roman" w:hAnsi="Times New Roman" w:cs="Times New Roman"/>
          <w:szCs w:val="24"/>
        </w:rPr>
        <w:t xml:space="preserve"> supply chain management </w:t>
      </w:r>
      <w:r w:rsidR="00A40EF8">
        <w:rPr>
          <w:rFonts w:ascii="Times New Roman" w:hAnsi="Times New Roman" w:cs="Times New Roman"/>
          <w:szCs w:val="24"/>
        </w:rPr>
        <w:t>as well as electoral</w:t>
      </w:r>
      <w:r w:rsidRPr="00C11E1C">
        <w:rPr>
          <w:rFonts w:ascii="Times New Roman" w:hAnsi="Times New Roman" w:cs="Times New Roman"/>
          <w:szCs w:val="24"/>
        </w:rPr>
        <w:t xml:space="preserve"> voting systems (Swan, 2015). For example, in a supply chain, blockchain can create a transparent record of where a product has been from manufacturer to consumer, this helps to authenticate the product and reduce the </w:t>
      </w:r>
      <w:r w:rsidR="00BB376A">
        <w:rPr>
          <w:rFonts w:ascii="Times New Roman" w:hAnsi="Times New Roman" w:cs="Times New Roman"/>
          <w:szCs w:val="24"/>
        </w:rPr>
        <w:t>chances</w:t>
      </w:r>
      <w:r w:rsidRPr="00C11E1C">
        <w:rPr>
          <w:rFonts w:ascii="Times New Roman" w:hAnsi="Times New Roman" w:cs="Times New Roman"/>
          <w:szCs w:val="24"/>
        </w:rPr>
        <w:t xml:space="preserve"> of fraud</w:t>
      </w:r>
      <w:r w:rsidR="00BB376A">
        <w:rPr>
          <w:rFonts w:ascii="Times New Roman" w:hAnsi="Times New Roman" w:cs="Times New Roman"/>
          <w:szCs w:val="24"/>
        </w:rPr>
        <w:t>ulent activities</w:t>
      </w:r>
      <w:r w:rsidRPr="00C11E1C">
        <w:rPr>
          <w:rFonts w:ascii="Times New Roman" w:hAnsi="Times New Roman" w:cs="Times New Roman"/>
          <w:szCs w:val="24"/>
        </w:rPr>
        <w:t>.</w:t>
      </w:r>
    </w:p>
    <w:p w14:paraId="49F80DC9" w14:textId="7884B16C" w:rsidR="00C11E1C" w:rsidRPr="00C11E1C" w:rsidRDefault="00C11E1C" w:rsidP="00C11E1C">
      <w:pPr>
        <w:numPr>
          <w:ilvl w:val="0"/>
          <w:numId w:val="14"/>
        </w:num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Immutability: After a transaction </w:t>
      </w:r>
      <w:r w:rsidR="00BB376A">
        <w:rPr>
          <w:rFonts w:ascii="Times New Roman" w:hAnsi="Times New Roman" w:cs="Times New Roman"/>
          <w:szCs w:val="24"/>
        </w:rPr>
        <w:t>gets</w:t>
      </w:r>
      <w:r w:rsidRPr="00C11E1C">
        <w:rPr>
          <w:rFonts w:ascii="Times New Roman" w:hAnsi="Times New Roman" w:cs="Times New Roman"/>
          <w:szCs w:val="24"/>
        </w:rPr>
        <w:t xml:space="preserve"> written into the blockchain</w:t>
      </w:r>
      <w:r w:rsidR="00BB376A">
        <w:rPr>
          <w:rFonts w:ascii="Times New Roman" w:hAnsi="Times New Roman" w:cs="Times New Roman"/>
          <w:szCs w:val="24"/>
        </w:rPr>
        <w:t>,</w:t>
      </w:r>
      <w:r w:rsidRPr="00C11E1C">
        <w:rPr>
          <w:rFonts w:ascii="Times New Roman" w:hAnsi="Times New Roman" w:cs="Times New Roman"/>
          <w:szCs w:val="24"/>
        </w:rPr>
        <w:t xml:space="preserve"> it can</w:t>
      </w:r>
      <w:r w:rsidR="00BB376A">
        <w:rPr>
          <w:rFonts w:ascii="Times New Roman" w:hAnsi="Times New Roman" w:cs="Times New Roman"/>
          <w:szCs w:val="24"/>
        </w:rPr>
        <w:t xml:space="preserve"> neither</w:t>
      </w:r>
      <w:r w:rsidRPr="00C11E1C">
        <w:rPr>
          <w:rFonts w:ascii="Times New Roman" w:hAnsi="Times New Roman" w:cs="Times New Roman"/>
          <w:szCs w:val="24"/>
        </w:rPr>
        <w:t xml:space="preserve"> be changed </w:t>
      </w:r>
      <w:r w:rsidR="00BB376A">
        <w:rPr>
          <w:rFonts w:ascii="Times New Roman" w:hAnsi="Times New Roman" w:cs="Times New Roman"/>
          <w:szCs w:val="24"/>
        </w:rPr>
        <w:t>n</w:t>
      </w:r>
      <w:r w:rsidRPr="00C11E1C">
        <w:rPr>
          <w:rFonts w:ascii="Times New Roman" w:hAnsi="Times New Roman" w:cs="Times New Roman"/>
          <w:szCs w:val="24"/>
        </w:rPr>
        <w:t>or removed. Blockchain is therefore well placed to handle applications that require data integrity and security</w:t>
      </w:r>
      <w:r w:rsidR="00BB376A">
        <w:rPr>
          <w:rFonts w:ascii="Times New Roman" w:hAnsi="Times New Roman" w:cs="Times New Roman"/>
          <w:szCs w:val="24"/>
        </w:rPr>
        <w:t>.</w:t>
      </w:r>
      <w:r w:rsidRPr="00C11E1C">
        <w:rPr>
          <w:rFonts w:ascii="Times New Roman" w:hAnsi="Times New Roman" w:cs="Times New Roman"/>
          <w:szCs w:val="24"/>
        </w:rPr>
        <w:t xml:space="preserve"> </w:t>
      </w:r>
      <w:r w:rsidR="00BB376A">
        <w:rPr>
          <w:rFonts w:ascii="Times New Roman" w:hAnsi="Times New Roman" w:cs="Times New Roman"/>
          <w:szCs w:val="24"/>
        </w:rPr>
        <w:t>Once the</w:t>
      </w:r>
      <w:r w:rsidRPr="00C11E1C">
        <w:rPr>
          <w:rFonts w:ascii="Times New Roman" w:hAnsi="Times New Roman" w:cs="Times New Roman"/>
          <w:szCs w:val="24"/>
        </w:rPr>
        <w:t xml:space="preserve"> </w:t>
      </w:r>
      <w:r w:rsidR="00BB376A">
        <w:rPr>
          <w:rFonts w:ascii="Times New Roman" w:hAnsi="Times New Roman" w:cs="Times New Roman"/>
          <w:szCs w:val="24"/>
        </w:rPr>
        <w:t>information</w:t>
      </w:r>
      <w:r w:rsidRPr="00C11E1C">
        <w:rPr>
          <w:rFonts w:ascii="Times New Roman" w:hAnsi="Times New Roman" w:cs="Times New Roman"/>
          <w:szCs w:val="24"/>
        </w:rPr>
        <w:t xml:space="preserve"> </w:t>
      </w:r>
      <w:r w:rsidR="00BB376A">
        <w:rPr>
          <w:rFonts w:ascii="Times New Roman" w:hAnsi="Times New Roman" w:cs="Times New Roman"/>
          <w:szCs w:val="24"/>
        </w:rPr>
        <w:t>get</w:t>
      </w:r>
      <w:r w:rsidRPr="00C11E1C">
        <w:rPr>
          <w:rFonts w:ascii="Times New Roman" w:hAnsi="Times New Roman" w:cs="Times New Roman"/>
          <w:szCs w:val="24"/>
        </w:rPr>
        <w:t xml:space="preserve">s </w:t>
      </w:r>
      <w:r w:rsidR="00BB376A">
        <w:rPr>
          <w:rFonts w:ascii="Times New Roman" w:hAnsi="Times New Roman" w:cs="Times New Roman"/>
          <w:szCs w:val="24"/>
        </w:rPr>
        <w:t xml:space="preserve">uploaded </w:t>
      </w:r>
      <w:r w:rsidRPr="00C11E1C">
        <w:rPr>
          <w:rFonts w:ascii="Times New Roman" w:hAnsi="Times New Roman" w:cs="Times New Roman"/>
          <w:szCs w:val="24"/>
        </w:rPr>
        <w:t>to the blockchain, it can</w:t>
      </w:r>
      <w:r w:rsidR="00FD13E5">
        <w:rPr>
          <w:rFonts w:ascii="Times New Roman" w:hAnsi="Times New Roman" w:cs="Times New Roman"/>
          <w:szCs w:val="24"/>
        </w:rPr>
        <w:t>’</w:t>
      </w:r>
      <w:r w:rsidRPr="00C11E1C">
        <w:rPr>
          <w:rFonts w:ascii="Times New Roman" w:hAnsi="Times New Roman" w:cs="Times New Roman"/>
          <w:szCs w:val="24"/>
        </w:rPr>
        <w:t xml:space="preserve">t be </w:t>
      </w:r>
      <w:r w:rsidR="00FD13E5">
        <w:rPr>
          <w:rFonts w:ascii="Times New Roman" w:hAnsi="Times New Roman" w:cs="Times New Roman"/>
          <w:szCs w:val="24"/>
        </w:rPr>
        <w:t>manipulated at will</w:t>
      </w:r>
      <w:r w:rsidRPr="00C11E1C">
        <w:rPr>
          <w:rFonts w:ascii="Times New Roman" w:hAnsi="Times New Roman" w:cs="Times New Roman"/>
          <w:szCs w:val="24"/>
        </w:rPr>
        <w:t xml:space="preserve"> (Nakamoto, 2008). For example, in legal and financial records the immutability of the blockchain means that contracts and transactions once entered into the system cannot be changed, thus providing a secure record.</w:t>
      </w:r>
    </w:p>
    <w:p w14:paraId="4C35C471" w14:textId="23329518" w:rsidR="00C11E1C" w:rsidRPr="00C11E1C" w:rsidRDefault="00C11E1C" w:rsidP="00C11E1C">
      <w:pPr>
        <w:numPr>
          <w:ilvl w:val="0"/>
          <w:numId w:val="14"/>
        </w:numPr>
        <w:spacing w:line="360" w:lineRule="auto"/>
        <w:jc w:val="both"/>
        <w:rPr>
          <w:rFonts w:ascii="Times New Roman" w:hAnsi="Times New Roman" w:cs="Times New Roman"/>
          <w:szCs w:val="24"/>
        </w:rPr>
      </w:pPr>
      <w:r w:rsidRPr="00C11E1C">
        <w:rPr>
          <w:rFonts w:ascii="Times New Roman" w:hAnsi="Times New Roman" w:cs="Times New Roman"/>
          <w:szCs w:val="24"/>
        </w:rPr>
        <w:t xml:space="preserve">Smart Contracts: </w:t>
      </w:r>
      <w:r w:rsidR="00520638">
        <w:rPr>
          <w:rFonts w:ascii="Times New Roman" w:hAnsi="Times New Roman" w:cs="Times New Roman"/>
          <w:szCs w:val="24"/>
        </w:rPr>
        <w:t>These</w:t>
      </w:r>
      <w:r w:rsidRPr="00C11E1C">
        <w:rPr>
          <w:rFonts w:ascii="Times New Roman" w:hAnsi="Times New Roman" w:cs="Times New Roman"/>
          <w:szCs w:val="24"/>
        </w:rPr>
        <w:t xml:space="preserve"> are bilateral contracts which </w:t>
      </w:r>
      <w:r w:rsidR="003808AA">
        <w:rPr>
          <w:rFonts w:ascii="Times New Roman" w:hAnsi="Times New Roman" w:cs="Times New Roman"/>
          <w:szCs w:val="24"/>
        </w:rPr>
        <w:t>get</w:t>
      </w:r>
      <w:r w:rsidRPr="00C11E1C">
        <w:rPr>
          <w:rFonts w:ascii="Times New Roman" w:hAnsi="Times New Roman" w:cs="Times New Roman"/>
          <w:szCs w:val="24"/>
        </w:rPr>
        <w:t xml:space="preserve"> executed </w:t>
      </w:r>
      <w:r w:rsidR="003808AA">
        <w:rPr>
          <w:rFonts w:ascii="Times New Roman" w:hAnsi="Times New Roman" w:cs="Times New Roman"/>
          <w:szCs w:val="24"/>
        </w:rPr>
        <w:t>automatically</w:t>
      </w:r>
      <w:r w:rsidRPr="00C11E1C">
        <w:rPr>
          <w:rFonts w:ascii="Times New Roman" w:hAnsi="Times New Roman" w:cs="Times New Roman"/>
          <w:szCs w:val="24"/>
        </w:rPr>
        <w:t xml:space="preserve"> with the help of a computer program. These contracts carry out the transfer of value or other business functions upon the </w:t>
      </w:r>
      <w:r w:rsidR="003808AA" w:rsidRPr="00C11E1C">
        <w:rPr>
          <w:rFonts w:ascii="Times New Roman" w:hAnsi="Times New Roman" w:cs="Times New Roman"/>
          <w:szCs w:val="24"/>
        </w:rPr>
        <w:t>fulfilment</w:t>
      </w:r>
      <w:r w:rsidRPr="00C11E1C">
        <w:rPr>
          <w:rFonts w:ascii="Times New Roman" w:hAnsi="Times New Roman" w:cs="Times New Roman"/>
          <w:szCs w:val="24"/>
        </w:rPr>
        <w:t xml:space="preserve"> of certain conditions</w:t>
      </w:r>
      <w:r w:rsidR="003808AA">
        <w:rPr>
          <w:rFonts w:ascii="Times New Roman" w:hAnsi="Times New Roman" w:cs="Times New Roman"/>
          <w:szCs w:val="24"/>
        </w:rPr>
        <w:t>.</w:t>
      </w:r>
      <w:r w:rsidRPr="00C11E1C">
        <w:rPr>
          <w:rFonts w:ascii="Times New Roman" w:hAnsi="Times New Roman" w:cs="Times New Roman"/>
          <w:szCs w:val="24"/>
        </w:rPr>
        <w:t xml:space="preserve"> </w:t>
      </w:r>
      <w:r w:rsidR="003808AA">
        <w:rPr>
          <w:rFonts w:ascii="Times New Roman" w:hAnsi="Times New Roman" w:cs="Times New Roman"/>
          <w:szCs w:val="24"/>
        </w:rPr>
        <w:t>T</w:t>
      </w:r>
      <w:r w:rsidRPr="00C11E1C">
        <w:rPr>
          <w:rFonts w:ascii="Times New Roman" w:hAnsi="Times New Roman" w:cs="Times New Roman"/>
          <w:szCs w:val="24"/>
        </w:rPr>
        <w:t xml:space="preserve">his makes the use of intermediaries unnecessary and increases the speed of the process (Szabo, 1997). For </w:t>
      </w:r>
      <w:r w:rsidR="003808AA">
        <w:rPr>
          <w:rFonts w:ascii="Times New Roman" w:hAnsi="Times New Roman" w:cs="Times New Roman"/>
          <w:szCs w:val="24"/>
        </w:rPr>
        <w:t>instance</w:t>
      </w:r>
      <w:r w:rsidRPr="00C11E1C">
        <w:rPr>
          <w:rFonts w:ascii="Times New Roman" w:hAnsi="Times New Roman" w:cs="Times New Roman"/>
          <w:szCs w:val="24"/>
        </w:rPr>
        <w:t xml:space="preserve">, in </w:t>
      </w:r>
      <w:r w:rsidR="007A343F">
        <w:rPr>
          <w:rFonts w:ascii="Times New Roman" w:hAnsi="Times New Roman" w:cs="Times New Roman"/>
          <w:szCs w:val="24"/>
        </w:rPr>
        <w:t xml:space="preserve">the case of a </w:t>
      </w:r>
      <w:r w:rsidRPr="00C11E1C">
        <w:rPr>
          <w:rFonts w:ascii="Times New Roman" w:hAnsi="Times New Roman" w:cs="Times New Roman"/>
          <w:szCs w:val="24"/>
        </w:rPr>
        <w:t>real estate</w:t>
      </w:r>
      <w:r w:rsidR="007A343F">
        <w:rPr>
          <w:rFonts w:ascii="Times New Roman" w:hAnsi="Times New Roman" w:cs="Times New Roman"/>
          <w:szCs w:val="24"/>
        </w:rPr>
        <w:t xml:space="preserve"> transaction</w:t>
      </w:r>
      <w:r w:rsidRPr="00C11E1C">
        <w:rPr>
          <w:rFonts w:ascii="Times New Roman" w:hAnsi="Times New Roman" w:cs="Times New Roman"/>
          <w:szCs w:val="24"/>
        </w:rPr>
        <w:t xml:space="preserve">, a smart contract </w:t>
      </w:r>
      <w:r w:rsidR="007A343F">
        <w:rPr>
          <w:rFonts w:ascii="Times New Roman" w:hAnsi="Times New Roman" w:cs="Times New Roman"/>
          <w:szCs w:val="24"/>
        </w:rPr>
        <w:t>can</w:t>
      </w:r>
      <w:r w:rsidRPr="00C11E1C">
        <w:rPr>
          <w:rFonts w:ascii="Times New Roman" w:hAnsi="Times New Roman" w:cs="Times New Roman"/>
          <w:szCs w:val="24"/>
        </w:rPr>
        <w:t xml:space="preserve"> facilitate the </w:t>
      </w:r>
      <w:r w:rsidR="007A343F">
        <w:rPr>
          <w:rFonts w:ascii="Times New Roman" w:hAnsi="Times New Roman" w:cs="Times New Roman"/>
          <w:szCs w:val="24"/>
        </w:rPr>
        <w:t>exchange</w:t>
      </w:r>
      <w:r w:rsidRPr="00C11E1C">
        <w:rPr>
          <w:rFonts w:ascii="Times New Roman" w:hAnsi="Times New Roman" w:cs="Times New Roman"/>
          <w:szCs w:val="24"/>
        </w:rPr>
        <w:t xml:space="preserve"> of </w:t>
      </w:r>
      <w:r w:rsidR="007A343F">
        <w:rPr>
          <w:rFonts w:ascii="Times New Roman" w:hAnsi="Times New Roman" w:cs="Times New Roman"/>
          <w:szCs w:val="24"/>
        </w:rPr>
        <w:t xml:space="preserve">the </w:t>
      </w:r>
      <w:r w:rsidR="007A343F" w:rsidRPr="00C11E1C">
        <w:rPr>
          <w:rFonts w:ascii="Times New Roman" w:hAnsi="Times New Roman" w:cs="Times New Roman"/>
          <w:szCs w:val="24"/>
        </w:rPr>
        <w:t>property</w:t>
      </w:r>
      <w:r w:rsidR="007A343F">
        <w:rPr>
          <w:rFonts w:ascii="Times New Roman" w:hAnsi="Times New Roman" w:cs="Times New Roman"/>
          <w:szCs w:val="24"/>
        </w:rPr>
        <w:t xml:space="preserve">’s </w:t>
      </w:r>
      <w:r w:rsidRPr="00C11E1C">
        <w:rPr>
          <w:rFonts w:ascii="Times New Roman" w:hAnsi="Times New Roman" w:cs="Times New Roman"/>
          <w:szCs w:val="24"/>
        </w:rPr>
        <w:t>ownership upon</w:t>
      </w:r>
      <w:r w:rsidR="007A343F">
        <w:rPr>
          <w:rFonts w:ascii="Times New Roman" w:hAnsi="Times New Roman" w:cs="Times New Roman"/>
          <w:szCs w:val="24"/>
        </w:rPr>
        <w:t xml:space="preserve"> the</w:t>
      </w:r>
      <w:r w:rsidRPr="00C11E1C">
        <w:rPr>
          <w:rFonts w:ascii="Times New Roman" w:hAnsi="Times New Roman" w:cs="Times New Roman"/>
          <w:szCs w:val="24"/>
        </w:rPr>
        <w:t xml:space="preserve"> receipt of payment</w:t>
      </w:r>
      <w:r w:rsidR="007A343F">
        <w:rPr>
          <w:rFonts w:ascii="Times New Roman" w:hAnsi="Times New Roman" w:cs="Times New Roman"/>
          <w:szCs w:val="24"/>
        </w:rPr>
        <w:t>.</w:t>
      </w:r>
      <w:r w:rsidRPr="00C11E1C">
        <w:rPr>
          <w:rFonts w:ascii="Times New Roman" w:hAnsi="Times New Roman" w:cs="Times New Roman"/>
          <w:szCs w:val="24"/>
        </w:rPr>
        <w:t xml:space="preserve"> </w:t>
      </w:r>
      <w:r w:rsidR="007A343F">
        <w:rPr>
          <w:rFonts w:ascii="Times New Roman" w:hAnsi="Times New Roman" w:cs="Times New Roman"/>
          <w:szCs w:val="24"/>
        </w:rPr>
        <w:t>Thus, it simplifies the process and eliminates the need for any third parties.</w:t>
      </w:r>
    </w:p>
    <w:p w14:paraId="45BDF685" w14:textId="77777777" w:rsidR="00C11E1C" w:rsidRPr="00C11E1C" w:rsidRDefault="00C11E1C" w:rsidP="00086EED">
      <w:pPr>
        <w:spacing w:line="360" w:lineRule="auto"/>
        <w:jc w:val="both"/>
        <w:rPr>
          <w:rFonts w:ascii="Times New Roman" w:hAnsi="Times New Roman" w:cs="Times New Roman"/>
          <w:szCs w:val="24"/>
        </w:rPr>
      </w:pPr>
      <w:r w:rsidRPr="00C11E1C">
        <w:rPr>
          <w:rFonts w:ascii="Times New Roman" w:hAnsi="Times New Roman" w:cs="Times New Roman"/>
          <w:szCs w:val="24"/>
        </w:rPr>
        <w:t>Blockchain's immutability and security make it an ideal foundation for AGI applications to address data manipulation risks and biased decision-making (</w:t>
      </w:r>
      <w:proofErr w:type="spellStart"/>
      <w:r w:rsidRPr="00C11E1C">
        <w:rPr>
          <w:rFonts w:ascii="Times New Roman" w:hAnsi="Times New Roman" w:cs="Times New Roman"/>
          <w:szCs w:val="24"/>
        </w:rPr>
        <w:t>Bikkasani</w:t>
      </w:r>
      <w:proofErr w:type="spellEnd"/>
      <w:r w:rsidRPr="00C11E1C">
        <w:rPr>
          <w:rFonts w:ascii="Times New Roman" w:hAnsi="Times New Roman" w:cs="Times New Roman"/>
          <w:szCs w:val="24"/>
        </w:rPr>
        <w:t xml:space="preserve">, 2024). Secure and transparent environment provided by blockchain technology supports the operation of AGI systems while maintaining data and decision integrity. For instance, in healthcare, AGI systems can securely access and </w:t>
      </w:r>
      <w:proofErr w:type="spellStart"/>
      <w:r w:rsidRPr="00C11E1C">
        <w:rPr>
          <w:rFonts w:ascii="Times New Roman" w:hAnsi="Times New Roman" w:cs="Times New Roman"/>
          <w:szCs w:val="24"/>
        </w:rPr>
        <w:t>analyze</w:t>
      </w:r>
      <w:proofErr w:type="spellEnd"/>
      <w:r w:rsidRPr="00C11E1C">
        <w:rPr>
          <w:rFonts w:ascii="Times New Roman" w:hAnsi="Times New Roman" w:cs="Times New Roman"/>
          <w:szCs w:val="24"/>
        </w:rPr>
        <w:t xml:space="preserve"> patient data using blockchain to ensure that the data is accurate and tamper proof which in turn leads to better diagnosis and treatment plans.</w:t>
      </w:r>
    </w:p>
    <w:p w14:paraId="23A7337F" w14:textId="72494128" w:rsidR="00C11E1C" w:rsidRPr="00C11E1C" w:rsidRDefault="00C11E1C" w:rsidP="00086EED">
      <w:pPr>
        <w:spacing w:line="360" w:lineRule="auto"/>
        <w:jc w:val="both"/>
        <w:rPr>
          <w:rFonts w:ascii="Times New Roman" w:hAnsi="Times New Roman" w:cs="Times New Roman"/>
          <w:szCs w:val="24"/>
        </w:rPr>
      </w:pPr>
      <w:r w:rsidRPr="00C11E1C">
        <w:rPr>
          <w:rFonts w:ascii="Times New Roman" w:hAnsi="Times New Roman" w:cs="Times New Roman"/>
          <w:szCs w:val="24"/>
        </w:rPr>
        <w:lastRenderedPageBreak/>
        <w:t xml:space="preserve">The </w:t>
      </w:r>
      <w:r w:rsidR="007A343F">
        <w:rPr>
          <w:rFonts w:ascii="Times New Roman" w:hAnsi="Times New Roman" w:cs="Times New Roman"/>
          <w:szCs w:val="24"/>
        </w:rPr>
        <w:t>fusion</w:t>
      </w:r>
      <w:r w:rsidRPr="00C11E1C">
        <w:rPr>
          <w:rFonts w:ascii="Times New Roman" w:hAnsi="Times New Roman" w:cs="Times New Roman"/>
          <w:szCs w:val="24"/>
        </w:rPr>
        <w:t xml:space="preserve"> of AGI and blockchain </w:t>
      </w:r>
      <w:r w:rsidR="007A343F">
        <w:rPr>
          <w:rFonts w:ascii="Times New Roman" w:hAnsi="Times New Roman" w:cs="Times New Roman"/>
          <w:szCs w:val="24"/>
        </w:rPr>
        <w:t>can</w:t>
      </w:r>
      <w:r w:rsidRPr="00C11E1C">
        <w:rPr>
          <w:rFonts w:ascii="Times New Roman" w:hAnsi="Times New Roman" w:cs="Times New Roman"/>
          <w:szCs w:val="24"/>
        </w:rPr>
        <w:t xml:space="preserve"> bring significant changes across different industries through the development of secure, autonomous and intelligent systems. For example, in finance, AGI systems can apply blockchain to secure the analysis of market data and the making of investment decisions to reduce the risk of fraud and enhance efficiency. In the logistics sector, AGI can enhance supply chain management by examining data on the blockchain, thus increasing transparency and decreasing delays.</w:t>
      </w:r>
    </w:p>
    <w:p w14:paraId="3450BC59" w14:textId="586BEBE4" w:rsidR="004B7C85" w:rsidRPr="00425E94" w:rsidRDefault="00C11E1C" w:rsidP="00AA43CE">
      <w:pPr>
        <w:spacing w:line="360" w:lineRule="auto"/>
        <w:jc w:val="both"/>
        <w:rPr>
          <w:rFonts w:ascii="Times New Roman" w:hAnsi="Times New Roman" w:cs="Times New Roman"/>
          <w:szCs w:val="24"/>
        </w:rPr>
      </w:pPr>
      <w:r w:rsidRPr="00C11E1C">
        <w:rPr>
          <w:rFonts w:ascii="Times New Roman" w:hAnsi="Times New Roman" w:cs="Times New Roman"/>
          <w:szCs w:val="24"/>
        </w:rPr>
        <w:t>However, it is crucial to tackle the ethical and regulatory issues for the sound development and use of these technologies. Some of the ethical issues include; guaranteeing that such systems are used in the best interest of humanity, removing any form of bias and guaranteeing that decisions made are transparent. The regulatory challenges are the development of policies that will ensure the safe and secure use of AGI and blockchain technologies while at the same time encouraging innovation. These challenges must be tackled in order to allow AGI and blockchain to reach their full potential in a way that is both responsible and beneficial.</w:t>
      </w:r>
    </w:p>
    <w:p w14:paraId="61919EC1" w14:textId="651D68F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3. Synergy of AGI and Blockchain</w:t>
      </w:r>
    </w:p>
    <w:p w14:paraId="76FE546F" w14:textId="3F45822A" w:rsidR="007611FA"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3.1 How Blockchain Enhances AGI</w:t>
      </w:r>
    </w:p>
    <w:p w14:paraId="393A4D2A" w14:textId="77777777" w:rsidR="00704EC0" w:rsidRPr="00425E94" w:rsidRDefault="00704EC0" w:rsidP="00AA43CE">
      <w:pPr>
        <w:spacing w:line="360" w:lineRule="auto"/>
        <w:jc w:val="both"/>
        <w:rPr>
          <w:rFonts w:ascii="Times New Roman" w:hAnsi="Times New Roman" w:cs="Times New Roman"/>
          <w:b/>
          <w:bCs/>
          <w:szCs w:val="24"/>
        </w:rPr>
      </w:pPr>
    </w:p>
    <w:p w14:paraId="35ED3A16" w14:textId="7258A7A9" w:rsidR="007611FA" w:rsidRPr="00425E94" w:rsidRDefault="007611FA"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drawing>
          <wp:inline distT="0" distB="0" distL="0" distR="0" wp14:anchorId="4E24FC0C" wp14:editId="3304BF0A">
            <wp:extent cx="5486400" cy="3200400"/>
            <wp:effectExtent l="0" t="0" r="19050" b="0"/>
            <wp:docPr id="209175374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AB7E2CC" w14:textId="0EDBC188"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3.1: </w:t>
      </w:r>
      <w:r w:rsidRPr="00425E94">
        <w:rPr>
          <w:rFonts w:ascii="Times New Roman" w:hAnsi="Times New Roman" w:cs="Times New Roman"/>
          <w:szCs w:val="24"/>
        </w:rPr>
        <w:t>Blockchain Enhances AGI</w:t>
      </w:r>
    </w:p>
    <w:p w14:paraId="5BD16495" w14:textId="77777777" w:rsidR="00185467" w:rsidRPr="00425E94" w:rsidRDefault="00185467" w:rsidP="00AA43CE">
      <w:pPr>
        <w:spacing w:line="360" w:lineRule="auto"/>
        <w:jc w:val="both"/>
        <w:rPr>
          <w:rFonts w:ascii="Times New Roman" w:hAnsi="Times New Roman" w:cs="Times New Roman"/>
          <w:b/>
          <w:bCs/>
          <w:szCs w:val="24"/>
        </w:rPr>
      </w:pPr>
    </w:p>
    <w:p w14:paraId="06C47FB5" w14:textId="77777777" w:rsidR="00086EED" w:rsidRDefault="00086EED" w:rsidP="00AA43CE">
      <w:pPr>
        <w:spacing w:line="360" w:lineRule="auto"/>
        <w:jc w:val="both"/>
        <w:rPr>
          <w:rFonts w:ascii="Times New Roman" w:hAnsi="Times New Roman" w:cs="Times New Roman"/>
          <w:szCs w:val="24"/>
        </w:rPr>
      </w:pPr>
      <w:r w:rsidRPr="00086EED">
        <w:rPr>
          <w:rFonts w:ascii="Times New Roman" w:hAnsi="Times New Roman" w:cs="Times New Roman"/>
          <w:szCs w:val="24"/>
        </w:rPr>
        <w:lastRenderedPageBreak/>
        <w:t>Blockchain can act as a trust layer for AGI, making sure that its decisions and learning processes are secure, transparent, and tamper-proof (Dharamvir, 2024). This integration brings several key benefits:</w:t>
      </w:r>
    </w:p>
    <w:p w14:paraId="30D14FBB" w14:textId="5F361036" w:rsidR="00086EED"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3.1.1 </w:t>
      </w:r>
      <w:r w:rsidR="00D61291" w:rsidRPr="00425E94">
        <w:rPr>
          <w:rFonts w:ascii="Times New Roman" w:hAnsi="Times New Roman" w:cs="Times New Roman"/>
          <w:b/>
          <w:bCs/>
          <w:szCs w:val="24"/>
        </w:rPr>
        <w:t>Security &amp; Transparency</w:t>
      </w:r>
      <w:r w:rsidR="00D61291" w:rsidRPr="00425E94">
        <w:rPr>
          <w:rFonts w:ascii="Times New Roman" w:hAnsi="Times New Roman" w:cs="Times New Roman"/>
          <w:szCs w:val="24"/>
        </w:rPr>
        <w:t xml:space="preserve">: </w:t>
      </w:r>
      <w:r w:rsidR="007A343F">
        <w:rPr>
          <w:rFonts w:ascii="Times New Roman" w:hAnsi="Times New Roman" w:cs="Times New Roman"/>
          <w:szCs w:val="24"/>
        </w:rPr>
        <w:t>B</w:t>
      </w:r>
      <w:r w:rsidR="00086EED" w:rsidRPr="00086EED">
        <w:rPr>
          <w:rFonts w:ascii="Times New Roman" w:hAnsi="Times New Roman" w:cs="Times New Roman"/>
          <w:szCs w:val="24"/>
        </w:rPr>
        <w:t>lockchain</w:t>
      </w:r>
      <w:r w:rsidR="007A343F">
        <w:rPr>
          <w:rFonts w:ascii="Times New Roman" w:hAnsi="Times New Roman" w:cs="Times New Roman"/>
          <w:szCs w:val="24"/>
        </w:rPr>
        <w:t xml:space="preserve"> usage</w:t>
      </w:r>
      <w:r w:rsidR="00086EED" w:rsidRPr="00086EED">
        <w:rPr>
          <w:rFonts w:ascii="Times New Roman" w:hAnsi="Times New Roman" w:cs="Times New Roman"/>
          <w:szCs w:val="24"/>
        </w:rPr>
        <w:t xml:space="preserve"> prevents modifications </w:t>
      </w:r>
      <w:r w:rsidR="00AA31BC">
        <w:rPr>
          <w:rFonts w:ascii="Times New Roman" w:hAnsi="Times New Roman" w:cs="Times New Roman"/>
          <w:szCs w:val="24"/>
        </w:rPr>
        <w:t>in</w:t>
      </w:r>
      <w:r w:rsidR="00086EED" w:rsidRPr="00086EED">
        <w:rPr>
          <w:rFonts w:ascii="Times New Roman" w:hAnsi="Times New Roman" w:cs="Times New Roman"/>
          <w:szCs w:val="24"/>
        </w:rPr>
        <w:t xml:space="preserve"> AGI models since it provides an immutable record of all transactions and changes. This is because all changes to the AGI’s data or algorithms are well-documented and can be tracked to the source, thus increasing the trust in the system (</w:t>
      </w:r>
      <w:proofErr w:type="spellStart"/>
      <w:r w:rsidR="00086EED" w:rsidRPr="00086EED">
        <w:rPr>
          <w:rFonts w:ascii="Times New Roman" w:hAnsi="Times New Roman" w:cs="Times New Roman"/>
          <w:szCs w:val="24"/>
        </w:rPr>
        <w:t>Bikkasani</w:t>
      </w:r>
      <w:proofErr w:type="spellEnd"/>
      <w:r w:rsidR="00086EED" w:rsidRPr="00086EED">
        <w:rPr>
          <w:rFonts w:ascii="Times New Roman" w:hAnsi="Times New Roman" w:cs="Times New Roman"/>
          <w:szCs w:val="24"/>
        </w:rPr>
        <w:t>, 2024). Since blockchain is decentralized, one entity cannot control the data, which reduces the chances of fraud or tampering.</w:t>
      </w:r>
    </w:p>
    <w:p w14:paraId="0FFA58BB" w14:textId="77777777" w:rsidR="00086EED" w:rsidRDefault="00086EED" w:rsidP="00AA43CE">
      <w:pPr>
        <w:spacing w:line="360" w:lineRule="auto"/>
        <w:jc w:val="both"/>
        <w:rPr>
          <w:rFonts w:ascii="Times New Roman" w:hAnsi="Times New Roman" w:cs="Times New Roman"/>
          <w:szCs w:val="24"/>
        </w:rPr>
      </w:pPr>
      <w:r w:rsidRPr="00086EED">
        <w:rPr>
          <w:rFonts w:ascii="Times New Roman" w:hAnsi="Times New Roman" w:cs="Times New Roman"/>
          <w:szCs w:val="24"/>
        </w:rPr>
        <w:t xml:space="preserve">AGI systems are black boxes that often produce outputs without providing clear insights into the decision-making process. This is because, in blockchain, every interaction and decision </w:t>
      </w:r>
      <w:proofErr w:type="gramStart"/>
      <w:r w:rsidRPr="00086EED">
        <w:rPr>
          <w:rFonts w:ascii="Times New Roman" w:hAnsi="Times New Roman" w:cs="Times New Roman"/>
          <w:szCs w:val="24"/>
        </w:rPr>
        <w:t>is</w:t>
      </w:r>
      <w:proofErr w:type="gramEnd"/>
      <w:r w:rsidRPr="00086EED">
        <w:rPr>
          <w:rFonts w:ascii="Times New Roman" w:hAnsi="Times New Roman" w:cs="Times New Roman"/>
          <w:szCs w:val="24"/>
        </w:rPr>
        <w:t xml:space="preserve"> recorded, and stakeholders can go back and verify that the AGI systems are working as they should and are complying with ethical standards. This is more important in areas such as healthcare and finance where trust and accountability are of the essence.</w:t>
      </w:r>
    </w:p>
    <w:p w14:paraId="79E92337" w14:textId="446BF42D"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3.1.2 </w:t>
      </w:r>
      <w:r w:rsidR="00D61291" w:rsidRPr="00425E94">
        <w:rPr>
          <w:rFonts w:ascii="Times New Roman" w:hAnsi="Times New Roman" w:cs="Times New Roman"/>
          <w:b/>
          <w:bCs/>
          <w:szCs w:val="24"/>
        </w:rPr>
        <w:t>Decentralized Model Training</w:t>
      </w:r>
      <w:r w:rsidR="00D61291" w:rsidRPr="00425E94">
        <w:rPr>
          <w:rFonts w:ascii="Times New Roman" w:hAnsi="Times New Roman" w:cs="Times New Roman"/>
          <w:szCs w:val="24"/>
        </w:rPr>
        <w:t xml:space="preserve">: </w:t>
      </w:r>
      <w:r w:rsidR="00FD61F6" w:rsidRPr="00FD61F6">
        <w:rPr>
          <w:rFonts w:ascii="Times New Roman" w:hAnsi="Times New Roman" w:cs="Times New Roman"/>
          <w:szCs w:val="24"/>
        </w:rPr>
        <w:t>This approach, protected by blockchain, maintains discretion while using diverse data sources. Blockchain enables peer-to-peer AGI system instruction. Federated learning techniques allow model revisions to be shared, not raw data. As a result, more strong and comprehensive AGI models are developed (Faraz Masood, 2022). Multiple entities can collaborate without accessing secret data. Traditional</w:t>
      </w:r>
      <w:r w:rsidR="004A75A1">
        <w:rPr>
          <w:rFonts w:ascii="Times New Roman" w:hAnsi="Times New Roman" w:cs="Times New Roman"/>
          <w:szCs w:val="24"/>
        </w:rPr>
        <w:t>ly</w:t>
      </w:r>
      <w:r w:rsidR="00FD61F6" w:rsidRPr="00FD61F6">
        <w:rPr>
          <w:rFonts w:ascii="Times New Roman" w:hAnsi="Times New Roman" w:cs="Times New Roman"/>
          <w:szCs w:val="24"/>
        </w:rPr>
        <w:t xml:space="preserve"> focused education methods </w:t>
      </w:r>
      <w:r w:rsidR="004A75A1">
        <w:rPr>
          <w:rFonts w:ascii="Times New Roman" w:hAnsi="Times New Roman" w:cs="Times New Roman"/>
          <w:szCs w:val="24"/>
        </w:rPr>
        <w:t>generally need</w:t>
      </w:r>
      <w:r w:rsidR="00FD61F6" w:rsidRPr="00FD61F6">
        <w:rPr>
          <w:rFonts w:ascii="Times New Roman" w:hAnsi="Times New Roman" w:cs="Times New Roman"/>
          <w:szCs w:val="24"/>
        </w:rPr>
        <w:t xml:space="preserve"> </w:t>
      </w:r>
      <w:r w:rsidR="004A75A1">
        <w:rPr>
          <w:rFonts w:ascii="Times New Roman" w:hAnsi="Times New Roman" w:cs="Times New Roman"/>
          <w:szCs w:val="24"/>
        </w:rPr>
        <w:t xml:space="preserve">a </w:t>
      </w:r>
      <w:r w:rsidR="00FD61F6" w:rsidRPr="00FD61F6">
        <w:rPr>
          <w:rFonts w:ascii="Times New Roman" w:hAnsi="Times New Roman" w:cs="Times New Roman"/>
          <w:szCs w:val="24"/>
        </w:rPr>
        <w:t>collecti</w:t>
      </w:r>
      <w:r w:rsidR="004A75A1">
        <w:rPr>
          <w:rFonts w:ascii="Times New Roman" w:hAnsi="Times New Roman" w:cs="Times New Roman"/>
          <w:szCs w:val="24"/>
        </w:rPr>
        <w:t>on of</w:t>
      </w:r>
      <w:r w:rsidR="00FD61F6" w:rsidRPr="00FD61F6">
        <w:rPr>
          <w:rFonts w:ascii="Times New Roman" w:hAnsi="Times New Roman" w:cs="Times New Roman"/>
          <w:szCs w:val="24"/>
        </w:rPr>
        <w:t xml:space="preserve"> extensive </w:t>
      </w:r>
      <w:r w:rsidR="004A75A1" w:rsidRPr="00FD61F6">
        <w:rPr>
          <w:rFonts w:ascii="Times New Roman" w:hAnsi="Times New Roman" w:cs="Times New Roman"/>
          <w:szCs w:val="24"/>
        </w:rPr>
        <w:t>number</w:t>
      </w:r>
      <w:r w:rsidR="00FD61F6" w:rsidRPr="00FD61F6">
        <w:rPr>
          <w:rFonts w:ascii="Times New Roman" w:hAnsi="Times New Roman" w:cs="Times New Roman"/>
          <w:szCs w:val="24"/>
        </w:rPr>
        <w:t xml:space="preserve"> of facts in one place,</w:t>
      </w:r>
      <w:r w:rsidR="004A75A1">
        <w:rPr>
          <w:rFonts w:ascii="Times New Roman" w:hAnsi="Times New Roman" w:cs="Times New Roman"/>
          <w:szCs w:val="24"/>
        </w:rPr>
        <w:t xml:space="preserve"> which</w:t>
      </w:r>
      <w:r w:rsidR="00FD61F6" w:rsidRPr="00FD61F6">
        <w:rPr>
          <w:rFonts w:ascii="Times New Roman" w:hAnsi="Times New Roman" w:cs="Times New Roman"/>
          <w:szCs w:val="24"/>
        </w:rPr>
        <w:t xml:space="preserve"> pos</w:t>
      </w:r>
      <w:r w:rsidR="004A75A1">
        <w:rPr>
          <w:rFonts w:ascii="Times New Roman" w:hAnsi="Times New Roman" w:cs="Times New Roman"/>
          <w:szCs w:val="24"/>
        </w:rPr>
        <w:t>es</w:t>
      </w:r>
      <w:r w:rsidR="00FD61F6" w:rsidRPr="00FD61F6">
        <w:rPr>
          <w:rFonts w:ascii="Times New Roman" w:hAnsi="Times New Roman" w:cs="Times New Roman"/>
          <w:szCs w:val="24"/>
        </w:rPr>
        <w:t xml:space="preserve"> privacy and protection risks.</w:t>
      </w:r>
      <w:r w:rsidR="004A75A1">
        <w:rPr>
          <w:rFonts w:ascii="Times New Roman" w:hAnsi="Times New Roman" w:cs="Times New Roman"/>
          <w:szCs w:val="24"/>
        </w:rPr>
        <w:t xml:space="preserve"> </w:t>
      </w:r>
      <w:r w:rsidR="00AA31BC">
        <w:rPr>
          <w:rFonts w:ascii="Times New Roman" w:hAnsi="Times New Roman" w:cs="Times New Roman"/>
          <w:szCs w:val="24"/>
        </w:rPr>
        <w:t>B</w:t>
      </w:r>
      <w:r w:rsidR="00D61291" w:rsidRPr="00425E94">
        <w:rPr>
          <w:rFonts w:ascii="Times New Roman" w:hAnsi="Times New Roman" w:cs="Times New Roman"/>
          <w:szCs w:val="24"/>
        </w:rPr>
        <w:t xml:space="preserve">lockchain </w:t>
      </w:r>
      <w:r w:rsidR="004A75A1">
        <w:rPr>
          <w:rFonts w:ascii="Times New Roman" w:hAnsi="Times New Roman" w:cs="Times New Roman"/>
          <w:szCs w:val="24"/>
        </w:rPr>
        <w:t xml:space="preserve">enables </w:t>
      </w:r>
      <w:r w:rsidR="00AA31BC">
        <w:rPr>
          <w:rFonts w:ascii="Times New Roman" w:hAnsi="Times New Roman" w:cs="Times New Roman"/>
          <w:szCs w:val="24"/>
        </w:rPr>
        <w:t>d</w:t>
      </w:r>
      <w:r w:rsidR="00AA31BC" w:rsidRPr="00425E94">
        <w:rPr>
          <w:rFonts w:ascii="Times New Roman" w:hAnsi="Times New Roman" w:cs="Times New Roman"/>
          <w:szCs w:val="24"/>
        </w:rPr>
        <w:t>ata</w:t>
      </w:r>
      <w:r w:rsidR="00AA31BC">
        <w:rPr>
          <w:rFonts w:ascii="Times New Roman" w:hAnsi="Times New Roman" w:cs="Times New Roman"/>
          <w:szCs w:val="24"/>
        </w:rPr>
        <w:t xml:space="preserve"> </w:t>
      </w:r>
      <w:r w:rsidR="004A75A1">
        <w:rPr>
          <w:rFonts w:ascii="Times New Roman" w:hAnsi="Times New Roman" w:cs="Times New Roman"/>
          <w:szCs w:val="24"/>
        </w:rPr>
        <w:t>centralization</w:t>
      </w:r>
      <w:r w:rsidR="00AA31BC">
        <w:rPr>
          <w:rFonts w:ascii="Times New Roman" w:hAnsi="Times New Roman" w:cs="Times New Roman"/>
          <w:szCs w:val="24"/>
        </w:rPr>
        <w:t xml:space="preserve"> and o</w:t>
      </w:r>
      <w:r w:rsidR="00D61291" w:rsidRPr="00425E94">
        <w:rPr>
          <w:rFonts w:ascii="Times New Roman" w:hAnsi="Times New Roman" w:cs="Times New Roman"/>
          <w:szCs w:val="24"/>
        </w:rPr>
        <w:t>nly necessary updates are shared. This not only enhances privacy but also allows for the inclusion of a wider variety of data</w:t>
      </w:r>
      <w:r w:rsidR="004A75A1">
        <w:rPr>
          <w:rFonts w:ascii="Times New Roman" w:hAnsi="Times New Roman" w:cs="Times New Roman"/>
          <w:szCs w:val="24"/>
        </w:rPr>
        <w:t>. This</w:t>
      </w:r>
      <w:r w:rsidR="00D61291" w:rsidRPr="00425E94">
        <w:rPr>
          <w:rFonts w:ascii="Times New Roman" w:hAnsi="Times New Roman" w:cs="Times New Roman"/>
          <w:szCs w:val="24"/>
        </w:rPr>
        <w:t xml:space="preserve"> improv</w:t>
      </w:r>
      <w:r w:rsidR="004A75A1">
        <w:rPr>
          <w:rFonts w:ascii="Times New Roman" w:hAnsi="Times New Roman" w:cs="Times New Roman"/>
          <w:szCs w:val="24"/>
        </w:rPr>
        <w:t>es</w:t>
      </w:r>
      <w:r w:rsidR="00D61291" w:rsidRPr="00425E94">
        <w:rPr>
          <w:rFonts w:ascii="Times New Roman" w:hAnsi="Times New Roman" w:cs="Times New Roman"/>
          <w:szCs w:val="24"/>
        </w:rPr>
        <w:t xml:space="preserve"> the generalization and robustness of AGI models. Moreover, decentralized training can democratize AGI development</w:t>
      </w:r>
      <w:r w:rsidR="004A75A1">
        <w:rPr>
          <w:rFonts w:ascii="Times New Roman" w:hAnsi="Times New Roman" w:cs="Times New Roman"/>
          <w:szCs w:val="24"/>
        </w:rPr>
        <w:t xml:space="preserve"> and </w:t>
      </w:r>
      <w:r w:rsidR="00D61291" w:rsidRPr="00425E94">
        <w:rPr>
          <w:rFonts w:ascii="Times New Roman" w:hAnsi="Times New Roman" w:cs="Times New Roman"/>
          <w:szCs w:val="24"/>
        </w:rPr>
        <w:t>enabl</w:t>
      </w:r>
      <w:r w:rsidR="004A75A1">
        <w:rPr>
          <w:rFonts w:ascii="Times New Roman" w:hAnsi="Times New Roman" w:cs="Times New Roman"/>
          <w:szCs w:val="24"/>
        </w:rPr>
        <w:t>e</w:t>
      </w:r>
      <w:r w:rsidR="00D61291" w:rsidRPr="00425E94">
        <w:rPr>
          <w:rFonts w:ascii="Times New Roman" w:hAnsi="Times New Roman" w:cs="Times New Roman"/>
          <w:szCs w:val="24"/>
        </w:rPr>
        <w:t xml:space="preserve"> contributions from a global pool of researchers and developers.</w:t>
      </w:r>
    </w:p>
    <w:p w14:paraId="1DFD27EF" w14:textId="3954F4DA" w:rsidR="009126F5" w:rsidRPr="009126F5" w:rsidRDefault="00D43E88" w:rsidP="009126F5">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3.1.3 </w:t>
      </w:r>
      <w:r w:rsidR="00E05A5B" w:rsidRPr="00425E94">
        <w:rPr>
          <w:rFonts w:ascii="Times New Roman" w:hAnsi="Times New Roman" w:cs="Times New Roman"/>
          <w:b/>
          <w:bCs/>
          <w:szCs w:val="24"/>
        </w:rPr>
        <w:t xml:space="preserve">Trustful </w:t>
      </w:r>
      <w:r w:rsidR="00D61291" w:rsidRPr="00425E94">
        <w:rPr>
          <w:rFonts w:ascii="Times New Roman" w:hAnsi="Times New Roman" w:cs="Times New Roman"/>
          <w:b/>
          <w:bCs/>
          <w:szCs w:val="24"/>
        </w:rPr>
        <w:t>AI Governance</w:t>
      </w:r>
      <w:r w:rsidR="00D61291" w:rsidRPr="00425E94">
        <w:rPr>
          <w:rFonts w:ascii="Times New Roman" w:hAnsi="Times New Roman" w:cs="Times New Roman"/>
          <w:szCs w:val="24"/>
        </w:rPr>
        <w:t xml:space="preserve">: </w:t>
      </w:r>
      <w:r w:rsidR="009126F5" w:rsidRPr="009126F5">
        <w:rPr>
          <w:rFonts w:ascii="Times New Roman" w:hAnsi="Times New Roman" w:cs="Times New Roman"/>
          <w:szCs w:val="24"/>
        </w:rPr>
        <w:t>Blockchain enables trustful AI governance</w:t>
      </w:r>
      <w:r w:rsidR="009126F5">
        <w:rPr>
          <w:rFonts w:ascii="Times New Roman" w:hAnsi="Times New Roman" w:cs="Times New Roman"/>
          <w:szCs w:val="24"/>
        </w:rPr>
        <w:t xml:space="preserve"> through</w:t>
      </w:r>
      <w:r w:rsidR="009126F5" w:rsidRPr="009126F5">
        <w:rPr>
          <w:rFonts w:ascii="Times New Roman" w:hAnsi="Times New Roman" w:cs="Times New Roman"/>
          <w:szCs w:val="24"/>
        </w:rPr>
        <w:t xml:space="preserve"> an immutable, transparent a</w:t>
      </w:r>
      <w:r w:rsidR="009126F5">
        <w:rPr>
          <w:rFonts w:ascii="Times New Roman" w:hAnsi="Times New Roman" w:cs="Times New Roman"/>
          <w:szCs w:val="24"/>
        </w:rPr>
        <w:t>s well as</w:t>
      </w:r>
      <w:r w:rsidR="009126F5" w:rsidRPr="009126F5">
        <w:rPr>
          <w:rFonts w:ascii="Times New Roman" w:hAnsi="Times New Roman" w:cs="Times New Roman"/>
          <w:szCs w:val="24"/>
        </w:rPr>
        <w:t xml:space="preserve"> verifiable record of all AI actions and decisions. </w:t>
      </w:r>
      <w:r w:rsidR="00E05A5B" w:rsidRPr="00425E94">
        <w:rPr>
          <w:rFonts w:ascii="Times New Roman" w:hAnsi="Times New Roman" w:cs="Times New Roman"/>
          <w:szCs w:val="24"/>
        </w:rPr>
        <w:t xml:space="preserve"> </w:t>
      </w:r>
      <w:r w:rsidR="009126F5" w:rsidRPr="009126F5">
        <w:rPr>
          <w:rFonts w:ascii="Times New Roman" w:hAnsi="Times New Roman" w:cs="Times New Roman"/>
          <w:szCs w:val="24"/>
        </w:rPr>
        <w:t xml:space="preserve">Stakeholders can use cryptographic proofs to audit and verify AGI operations without reliance on a central authority (Zhang, 2024). </w:t>
      </w:r>
      <w:r w:rsidR="00E05A5B" w:rsidRPr="00425E94">
        <w:rPr>
          <w:rFonts w:ascii="Times New Roman" w:hAnsi="Times New Roman" w:cs="Times New Roman"/>
          <w:szCs w:val="24"/>
        </w:rPr>
        <w:t xml:space="preserve"> </w:t>
      </w:r>
      <w:r w:rsidR="009126F5" w:rsidRPr="009126F5">
        <w:rPr>
          <w:rFonts w:ascii="Times New Roman" w:hAnsi="Times New Roman" w:cs="Times New Roman"/>
          <w:szCs w:val="24"/>
        </w:rPr>
        <w:t>What that means is it should be possible to definitively know when an AGI is acting in an unethical way or exhibiting behaviour that may not be aligned to human values and ethics.</w:t>
      </w:r>
    </w:p>
    <w:p w14:paraId="2EB0B92A" w14:textId="4F8A6CAE" w:rsidR="00E05A5B" w:rsidRPr="00425E94" w:rsidRDefault="00D25B28" w:rsidP="009126F5">
      <w:pPr>
        <w:spacing w:line="360" w:lineRule="auto"/>
        <w:jc w:val="both"/>
        <w:rPr>
          <w:rFonts w:ascii="Times New Roman" w:hAnsi="Times New Roman" w:cs="Times New Roman"/>
          <w:szCs w:val="24"/>
        </w:rPr>
      </w:pPr>
      <w:r>
        <w:rPr>
          <w:rFonts w:ascii="Times New Roman" w:hAnsi="Times New Roman" w:cs="Times New Roman"/>
          <w:szCs w:val="24"/>
        </w:rPr>
        <w:t>The</w:t>
      </w:r>
      <w:r w:rsidR="00E05A5B" w:rsidRPr="00425E94">
        <w:rPr>
          <w:rFonts w:ascii="Times New Roman" w:hAnsi="Times New Roman" w:cs="Times New Roman"/>
          <w:szCs w:val="24"/>
        </w:rPr>
        <w:t xml:space="preserve"> </w:t>
      </w:r>
      <w:r w:rsidRPr="00425E94">
        <w:rPr>
          <w:rFonts w:ascii="Times New Roman" w:hAnsi="Times New Roman" w:cs="Times New Roman"/>
          <w:szCs w:val="24"/>
        </w:rPr>
        <w:t>ethical</w:t>
      </w:r>
      <w:r w:rsidRPr="00425E94">
        <w:rPr>
          <w:rFonts w:ascii="Times New Roman" w:hAnsi="Times New Roman" w:cs="Times New Roman"/>
          <w:szCs w:val="24"/>
        </w:rPr>
        <w:t xml:space="preserve"> </w:t>
      </w:r>
      <w:r>
        <w:rPr>
          <w:rFonts w:ascii="Times New Roman" w:hAnsi="Times New Roman" w:cs="Times New Roman"/>
          <w:szCs w:val="24"/>
        </w:rPr>
        <w:t xml:space="preserve">and </w:t>
      </w:r>
      <w:r w:rsidR="00E05A5B" w:rsidRPr="00425E94">
        <w:rPr>
          <w:rFonts w:ascii="Times New Roman" w:hAnsi="Times New Roman" w:cs="Times New Roman"/>
          <w:szCs w:val="24"/>
        </w:rPr>
        <w:t>fair</w:t>
      </w:r>
      <w:r>
        <w:rPr>
          <w:rFonts w:ascii="Times New Roman" w:hAnsi="Times New Roman" w:cs="Times New Roman"/>
          <w:szCs w:val="24"/>
        </w:rPr>
        <w:t xml:space="preserve"> </w:t>
      </w:r>
      <w:r w:rsidRPr="00425E94">
        <w:rPr>
          <w:rFonts w:ascii="Times New Roman" w:hAnsi="Times New Roman" w:cs="Times New Roman"/>
          <w:szCs w:val="24"/>
        </w:rPr>
        <w:t>operat</w:t>
      </w:r>
      <w:r>
        <w:rPr>
          <w:rFonts w:ascii="Times New Roman" w:hAnsi="Times New Roman" w:cs="Times New Roman"/>
          <w:szCs w:val="24"/>
        </w:rPr>
        <w:t>ion</w:t>
      </w:r>
      <w:r w:rsidR="00E05A5B" w:rsidRPr="00425E94">
        <w:rPr>
          <w:rFonts w:ascii="Times New Roman" w:hAnsi="Times New Roman" w:cs="Times New Roman"/>
          <w:szCs w:val="24"/>
        </w:rPr>
        <w:t xml:space="preserve"> </w:t>
      </w:r>
      <w:r>
        <w:rPr>
          <w:rFonts w:ascii="Times New Roman" w:hAnsi="Times New Roman" w:cs="Times New Roman"/>
          <w:szCs w:val="24"/>
        </w:rPr>
        <w:t xml:space="preserve">of future </w:t>
      </w:r>
      <w:r w:rsidRPr="00425E94">
        <w:rPr>
          <w:rFonts w:ascii="Times New Roman" w:hAnsi="Times New Roman" w:cs="Times New Roman"/>
          <w:szCs w:val="24"/>
        </w:rPr>
        <w:t>AGI</w:t>
      </w:r>
      <w:r>
        <w:rPr>
          <w:rFonts w:ascii="Times New Roman" w:hAnsi="Times New Roman" w:cs="Times New Roman"/>
          <w:szCs w:val="24"/>
        </w:rPr>
        <w:t>-based</w:t>
      </w:r>
      <w:r w:rsidRPr="00425E94">
        <w:rPr>
          <w:rFonts w:ascii="Times New Roman" w:hAnsi="Times New Roman" w:cs="Times New Roman"/>
          <w:szCs w:val="24"/>
        </w:rPr>
        <w:t xml:space="preserve"> systems</w:t>
      </w:r>
      <w:r>
        <w:rPr>
          <w:rFonts w:ascii="Times New Roman" w:hAnsi="Times New Roman" w:cs="Times New Roman"/>
          <w:szCs w:val="24"/>
        </w:rPr>
        <w:t xml:space="preserve"> relies heavily upon </w:t>
      </w:r>
      <w:bookmarkStart w:id="1" w:name="_Hlk190387613"/>
      <w:r>
        <w:rPr>
          <w:rFonts w:ascii="Times New Roman" w:hAnsi="Times New Roman" w:cs="Times New Roman"/>
          <w:szCs w:val="24"/>
        </w:rPr>
        <w:t>t</w:t>
      </w:r>
      <w:r w:rsidRPr="00425E94">
        <w:rPr>
          <w:rFonts w:ascii="Times New Roman" w:hAnsi="Times New Roman" w:cs="Times New Roman"/>
          <w:szCs w:val="24"/>
        </w:rPr>
        <w:t xml:space="preserve">rustful </w:t>
      </w:r>
      <w:bookmarkEnd w:id="1"/>
      <w:r w:rsidRPr="00425E94">
        <w:rPr>
          <w:rFonts w:ascii="Times New Roman" w:hAnsi="Times New Roman" w:cs="Times New Roman"/>
          <w:szCs w:val="24"/>
        </w:rPr>
        <w:t>AI governance</w:t>
      </w:r>
      <w:r w:rsidR="00E05A5B" w:rsidRPr="00425E94">
        <w:rPr>
          <w:rFonts w:ascii="Times New Roman" w:hAnsi="Times New Roman" w:cs="Times New Roman"/>
          <w:szCs w:val="24"/>
        </w:rPr>
        <w:t xml:space="preserve">. </w:t>
      </w:r>
      <w:r>
        <w:rPr>
          <w:rFonts w:ascii="Times New Roman" w:hAnsi="Times New Roman" w:cs="Times New Roman"/>
          <w:szCs w:val="24"/>
        </w:rPr>
        <w:t>B</w:t>
      </w:r>
      <w:r w:rsidRPr="00D25B28">
        <w:rPr>
          <w:rFonts w:ascii="Times New Roman" w:hAnsi="Times New Roman" w:cs="Times New Roman"/>
          <w:szCs w:val="24"/>
        </w:rPr>
        <w:t>lockchain</w:t>
      </w:r>
      <w:r>
        <w:rPr>
          <w:rFonts w:ascii="Times New Roman" w:hAnsi="Times New Roman" w:cs="Times New Roman"/>
          <w:szCs w:val="24"/>
        </w:rPr>
        <w:t xml:space="preserve"> technology</w:t>
      </w:r>
      <w:r w:rsidRPr="00D25B28">
        <w:rPr>
          <w:rFonts w:ascii="Times New Roman" w:hAnsi="Times New Roman" w:cs="Times New Roman"/>
          <w:szCs w:val="24"/>
        </w:rPr>
        <w:t xml:space="preserve"> </w:t>
      </w:r>
      <w:r>
        <w:rPr>
          <w:rFonts w:ascii="Times New Roman" w:hAnsi="Times New Roman" w:cs="Times New Roman"/>
          <w:szCs w:val="24"/>
        </w:rPr>
        <w:t>provide</w:t>
      </w:r>
      <w:r w:rsidRPr="00D25B28">
        <w:rPr>
          <w:rFonts w:ascii="Times New Roman" w:hAnsi="Times New Roman" w:cs="Times New Roman"/>
          <w:szCs w:val="24"/>
        </w:rPr>
        <w:t xml:space="preserve">s us the opportunity to create a system where every </w:t>
      </w:r>
      <w:r w:rsidRPr="00D25B28">
        <w:rPr>
          <w:rFonts w:ascii="Times New Roman" w:hAnsi="Times New Roman" w:cs="Times New Roman"/>
          <w:szCs w:val="24"/>
        </w:rPr>
        <w:lastRenderedPageBreak/>
        <w:t xml:space="preserve">decision made by an AGI is validated and can be checked independently. </w:t>
      </w:r>
      <w:r w:rsidRPr="009126F5">
        <w:rPr>
          <w:rFonts w:ascii="Times New Roman" w:hAnsi="Times New Roman" w:cs="Times New Roman"/>
          <w:szCs w:val="24"/>
        </w:rPr>
        <w:t>the possibility of biased or unethical action as dereliction of expected behaviour would be apparent and addressed as quickly as possible.</w:t>
      </w:r>
      <w:r>
        <w:rPr>
          <w:rFonts w:ascii="Times New Roman" w:hAnsi="Times New Roman" w:cs="Times New Roman"/>
          <w:szCs w:val="24"/>
        </w:rPr>
        <w:t xml:space="preserve"> </w:t>
      </w:r>
      <w:r w:rsidR="00BB602D">
        <w:rPr>
          <w:rFonts w:ascii="Times New Roman" w:hAnsi="Times New Roman" w:cs="Times New Roman"/>
          <w:szCs w:val="24"/>
        </w:rPr>
        <w:t>T</w:t>
      </w:r>
      <w:r w:rsidR="00E05A5B" w:rsidRPr="00425E94">
        <w:rPr>
          <w:rFonts w:ascii="Times New Roman" w:hAnsi="Times New Roman" w:cs="Times New Roman"/>
          <w:szCs w:val="24"/>
        </w:rPr>
        <w:t xml:space="preserve">rustful governance </w:t>
      </w:r>
      <w:r w:rsidR="00BB602D">
        <w:rPr>
          <w:rFonts w:ascii="Times New Roman" w:hAnsi="Times New Roman" w:cs="Times New Roman"/>
          <w:szCs w:val="24"/>
        </w:rPr>
        <w:t>may also be of</w:t>
      </w:r>
      <w:r w:rsidR="00E05A5B" w:rsidRPr="00425E94">
        <w:rPr>
          <w:rFonts w:ascii="Times New Roman" w:hAnsi="Times New Roman" w:cs="Times New Roman"/>
          <w:szCs w:val="24"/>
        </w:rPr>
        <w:t xml:space="preserve"> help </w:t>
      </w:r>
      <w:r>
        <w:rPr>
          <w:rFonts w:ascii="Times New Roman" w:hAnsi="Times New Roman" w:cs="Times New Roman"/>
          <w:szCs w:val="24"/>
        </w:rPr>
        <w:t xml:space="preserve">in </w:t>
      </w:r>
      <w:r w:rsidR="00E05A5B" w:rsidRPr="00425E94">
        <w:rPr>
          <w:rFonts w:ascii="Times New Roman" w:hAnsi="Times New Roman" w:cs="Times New Roman"/>
          <w:szCs w:val="24"/>
        </w:rPr>
        <w:t>build</w:t>
      </w:r>
      <w:r>
        <w:rPr>
          <w:rFonts w:ascii="Times New Roman" w:hAnsi="Times New Roman" w:cs="Times New Roman"/>
          <w:szCs w:val="24"/>
        </w:rPr>
        <w:t>ing</w:t>
      </w:r>
      <w:r w:rsidR="00E05A5B" w:rsidRPr="00425E94">
        <w:rPr>
          <w:rFonts w:ascii="Times New Roman" w:hAnsi="Times New Roman" w:cs="Times New Roman"/>
          <w:szCs w:val="24"/>
        </w:rPr>
        <w:t xml:space="preserve"> public confidence in AGI systems</w:t>
      </w:r>
      <w:r w:rsidR="00BB602D">
        <w:rPr>
          <w:rFonts w:ascii="Times New Roman" w:hAnsi="Times New Roman" w:cs="Times New Roman"/>
          <w:szCs w:val="24"/>
        </w:rPr>
        <w:t xml:space="preserve"> and this</w:t>
      </w:r>
      <w:r w:rsidR="00E05A5B" w:rsidRPr="00425E94">
        <w:rPr>
          <w:rFonts w:ascii="Times New Roman" w:hAnsi="Times New Roman" w:cs="Times New Roman"/>
          <w:szCs w:val="24"/>
        </w:rPr>
        <w:t xml:space="preserve"> </w:t>
      </w:r>
      <w:r>
        <w:rPr>
          <w:rFonts w:ascii="Times New Roman" w:hAnsi="Times New Roman" w:cs="Times New Roman"/>
          <w:szCs w:val="24"/>
        </w:rPr>
        <w:t>may be</w:t>
      </w:r>
      <w:r w:rsidR="00E05A5B" w:rsidRPr="00425E94">
        <w:rPr>
          <w:rFonts w:ascii="Times New Roman" w:hAnsi="Times New Roman" w:cs="Times New Roman"/>
          <w:szCs w:val="24"/>
        </w:rPr>
        <w:t xml:space="preserve"> crucial for their widespread adoption.</w:t>
      </w:r>
    </w:p>
    <w:p w14:paraId="6EC57AAD" w14:textId="77777777" w:rsidR="00E05A5B" w:rsidRPr="00425E94" w:rsidRDefault="00E05A5B" w:rsidP="00AA43CE">
      <w:pPr>
        <w:spacing w:line="360" w:lineRule="auto"/>
        <w:jc w:val="both"/>
        <w:rPr>
          <w:rFonts w:ascii="Times New Roman" w:hAnsi="Times New Roman" w:cs="Times New Roman"/>
          <w:szCs w:val="24"/>
        </w:rPr>
      </w:pPr>
    </w:p>
    <w:p w14:paraId="6AFB4956" w14:textId="4CBC4C3C" w:rsidR="00D61291" w:rsidRPr="00425E94" w:rsidRDefault="00D43E88"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 xml:space="preserve">3.1.4 </w:t>
      </w:r>
      <w:r w:rsidR="00D61291" w:rsidRPr="00425E94">
        <w:rPr>
          <w:rFonts w:ascii="Times New Roman" w:hAnsi="Times New Roman" w:cs="Times New Roman"/>
          <w:b/>
          <w:bCs/>
          <w:szCs w:val="24"/>
        </w:rPr>
        <w:t>Enhancing AGI with Blockchain</w:t>
      </w:r>
    </w:p>
    <w:p w14:paraId="45395B7B" w14:textId="27FB28AE" w:rsidR="00D61291" w:rsidRPr="00425E94" w:rsidRDefault="00BB602D" w:rsidP="00AA43CE">
      <w:pPr>
        <w:spacing w:line="360" w:lineRule="auto"/>
        <w:jc w:val="both"/>
        <w:rPr>
          <w:rFonts w:ascii="Times New Roman" w:hAnsi="Times New Roman" w:cs="Times New Roman"/>
          <w:szCs w:val="24"/>
        </w:rPr>
      </w:pPr>
      <w:r w:rsidRPr="00BB602D">
        <w:rPr>
          <w:rFonts w:ascii="Times New Roman" w:hAnsi="Times New Roman" w:cs="Times New Roman"/>
          <w:szCs w:val="24"/>
        </w:rPr>
        <w:t>Blockchain technology can play a</w:t>
      </w:r>
      <w:r w:rsidR="00AA31BC">
        <w:rPr>
          <w:rFonts w:ascii="Times New Roman" w:hAnsi="Times New Roman" w:cs="Times New Roman"/>
          <w:szCs w:val="24"/>
        </w:rPr>
        <w:t>n</w:t>
      </w:r>
      <w:r w:rsidRPr="00BB602D">
        <w:rPr>
          <w:rFonts w:ascii="Times New Roman" w:hAnsi="Times New Roman" w:cs="Times New Roman"/>
          <w:szCs w:val="24"/>
        </w:rPr>
        <w:t xml:space="preserve"> </w:t>
      </w:r>
      <w:r w:rsidR="00AA31BC">
        <w:rPr>
          <w:rFonts w:ascii="Times New Roman" w:hAnsi="Times New Roman" w:cs="Times New Roman"/>
          <w:szCs w:val="24"/>
        </w:rPr>
        <w:t>import</w:t>
      </w:r>
      <w:r w:rsidRPr="00BB602D">
        <w:rPr>
          <w:rFonts w:ascii="Times New Roman" w:hAnsi="Times New Roman" w:cs="Times New Roman"/>
          <w:szCs w:val="24"/>
        </w:rPr>
        <w:t xml:space="preserve">ant </w:t>
      </w:r>
      <w:r w:rsidR="00AA31BC">
        <w:rPr>
          <w:rFonts w:ascii="Times New Roman" w:hAnsi="Times New Roman" w:cs="Times New Roman"/>
          <w:szCs w:val="24"/>
        </w:rPr>
        <w:t>part</w:t>
      </w:r>
      <w:r w:rsidRPr="00BB602D">
        <w:rPr>
          <w:rFonts w:ascii="Times New Roman" w:hAnsi="Times New Roman" w:cs="Times New Roman"/>
          <w:szCs w:val="24"/>
        </w:rPr>
        <w:t xml:space="preserve"> in </w:t>
      </w:r>
      <w:r w:rsidR="00AA31BC">
        <w:rPr>
          <w:rFonts w:ascii="Times New Roman" w:hAnsi="Times New Roman" w:cs="Times New Roman"/>
          <w:szCs w:val="24"/>
        </w:rPr>
        <w:t>increas</w:t>
      </w:r>
      <w:r w:rsidRPr="00BB602D">
        <w:rPr>
          <w:rFonts w:ascii="Times New Roman" w:hAnsi="Times New Roman" w:cs="Times New Roman"/>
          <w:szCs w:val="24"/>
        </w:rPr>
        <w:t>ing the overall abilities and reliability of AGI</w:t>
      </w:r>
      <w:r w:rsidR="00AA31BC">
        <w:rPr>
          <w:rFonts w:ascii="Times New Roman" w:hAnsi="Times New Roman" w:cs="Times New Roman"/>
          <w:szCs w:val="24"/>
        </w:rPr>
        <w:t>-enabled</w:t>
      </w:r>
      <w:r w:rsidRPr="00BB602D">
        <w:rPr>
          <w:rFonts w:ascii="Times New Roman" w:hAnsi="Times New Roman" w:cs="Times New Roman"/>
          <w:szCs w:val="24"/>
        </w:rPr>
        <w:t xml:space="preserve"> </w:t>
      </w:r>
      <w:r w:rsidR="00AA31BC">
        <w:rPr>
          <w:rFonts w:ascii="Times New Roman" w:hAnsi="Times New Roman" w:cs="Times New Roman"/>
          <w:szCs w:val="24"/>
        </w:rPr>
        <w:t>tool</w:t>
      </w:r>
      <w:r w:rsidRPr="00BB602D">
        <w:rPr>
          <w:rFonts w:ascii="Times New Roman" w:hAnsi="Times New Roman" w:cs="Times New Roman"/>
          <w:szCs w:val="24"/>
        </w:rPr>
        <w:t>s.</w:t>
      </w:r>
      <w:r w:rsidR="00D61291" w:rsidRPr="00425E94">
        <w:rPr>
          <w:rFonts w:ascii="Times New Roman" w:hAnsi="Times New Roman" w:cs="Times New Roman"/>
          <w:szCs w:val="24"/>
        </w:rPr>
        <w:t xml:space="preserve"> </w:t>
      </w:r>
      <w:r>
        <w:rPr>
          <w:rFonts w:ascii="Times New Roman" w:hAnsi="Times New Roman" w:cs="Times New Roman"/>
          <w:szCs w:val="24"/>
        </w:rPr>
        <w:t>It</w:t>
      </w:r>
      <w:r w:rsidR="00D61291" w:rsidRPr="00425E94">
        <w:rPr>
          <w:rFonts w:ascii="Times New Roman" w:hAnsi="Times New Roman" w:cs="Times New Roman"/>
          <w:szCs w:val="24"/>
        </w:rPr>
        <w:t xml:space="preserve"> can enhance AGI</w:t>
      </w:r>
      <w:r>
        <w:rPr>
          <w:rFonts w:ascii="Times New Roman" w:hAnsi="Times New Roman" w:cs="Times New Roman"/>
          <w:szCs w:val="24"/>
        </w:rPr>
        <w:t xml:space="preserve"> in the following ways</w:t>
      </w:r>
      <w:r w:rsidR="00D61291" w:rsidRPr="00425E94">
        <w:rPr>
          <w:rFonts w:ascii="Times New Roman" w:hAnsi="Times New Roman" w:cs="Times New Roman"/>
          <w:szCs w:val="24"/>
        </w:rPr>
        <w:t>:</w:t>
      </w:r>
    </w:p>
    <w:p w14:paraId="4477659C" w14:textId="664AF729" w:rsidR="00D61291"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3.1.4.1 </w:t>
      </w:r>
      <w:r w:rsidR="00D61291" w:rsidRPr="00425E94">
        <w:rPr>
          <w:rFonts w:ascii="Times New Roman" w:hAnsi="Times New Roman" w:cs="Times New Roman"/>
          <w:b/>
          <w:bCs/>
          <w:szCs w:val="24"/>
        </w:rPr>
        <w:t>Data Integrity and Verification</w:t>
      </w:r>
      <w:r w:rsidR="00D61291" w:rsidRPr="00425E94">
        <w:rPr>
          <w:rFonts w:ascii="Times New Roman" w:hAnsi="Times New Roman" w:cs="Times New Roman"/>
          <w:szCs w:val="24"/>
        </w:rPr>
        <w:t xml:space="preserve">: </w:t>
      </w:r>
      <w:r w:rsidR="00BB602D" w:rsidRPr="00BB602D">
        <w:rPr>
          <w:rFonts w:ascii="Times New Roman" w:hAnsi="Times New Roman" w:cs="Times New Roman"/>
          <w:szCs w:val="24"/>
        </w:rPr>
        <w:t xml:space="preserve">Blockchain helps underpin </w:t>
      </w:r>
      <w:r w:rsidR="00AA31BC">
        <w:rPr>
          <w:rFonts w:ascii="Times New Roman" w:hAnsi="Times New Roman" w:cs="Times New Roman"/>
          <w:szCs w:val="24"/>
        </w:rPr>
        <w:t>trustworthiness</w:t>
      </w:r>
      <w:r w:rsidR="00BB602D" w:rsidRPr="00BB602D">
        <w:rPr>
          <w:rFonts w:ascii="Times New Roman" w:hAnsi="Times New Roman" w:cs="Times New Roman"/>
          <w:szCs w:val="24"/>
        </w:rPr>
        <w:t xml:space="preserve"> and </w:t>
      </w:r>
      <w:r w:rsidR="00AA31BC">
        <w:rPr>
          <w:rFonts w:ascii="Times New Roman" w:hAnsi="Times New Roman" w:cs="Times New Roman"/>
          <w:szCs w:val="24"/>
        </w:rPr>
        <w:t>originality</w:t>
      </w:r>
      <w:r w:rsidR="00BB602D" w:rsidRPr="00BB602D">
        <w:rPr>
          <w:rFonts w:ascii="Times New Roman" w:hAnsi="Times New Roman" w:cs="Times New Roman"/>
          <w:szCs w:val="24"/>
        </w:rPr>
        <w:t xml:space="preserve"> of data being u</w:t>
      </w:r>
      <w:r w:rsidR="007E4538">
        <w:rPr>
          <w:rFonts w:ascii="Times New Roman" w:hAnsi="Times New Roman" w:cs="Times New Roman"/>
          <w:szCs w:val="24"/>
        </w:rPr>
        <w:t>tilised</w:t>
      </w:r>
      <w:r w:rsidR="00BB602D" w:rsidRPr="00BB602D">
        <w:rPr>
          <w:rFonts w:ascii="Times New Roman" w:hAnsi="Times New Roman" w:cs="Times New Roman"/>
          <w:szCs w:val="24"/>
        </w:rPr>
        <w:t xml:space="preserve"> by AGI</w:t>
      </w:r>
      <w:r w:rsidR="00D61291" w:rsidRPr="00425E94">
        <w:rPr>
          <w:rFonts w:ascii="Times New Roman" w:hAnsi="Times New Roman" w:cs="Times New Roman"/>
          <w:szCs w:val="24"/>
        </w:rPr>
        <w:t xml:space="preserve"> systems. </w:t>
      </w:r>
      <w:r w:rsidR="00BB602D" w:rsidRPr="00BB602D">
        <w:rPr>
          <w:rFonts w:ascii="Times New Roman" w:hAnsi="Times New Roman" w:cs="Times New Roman"/>
          <w:szCs w:val="24"/>
        </w:rPr>
        <w:t xml:space="preserve">Transparent and tamper-proof nature </w:t>
      </w:r>
      <w:r w:rsidR="007E4538">
        <w:rPr>
          <w:rFonts w:ascii="Times New Roman" w:hAnsi="Times New Roman" w:cs="Times New Roman"/>
          <w:szCs w:val="24"/>
        </w:rPr>
        <w:t>that</w:t>
      </w:r>
      <w:r w:rsidR="00BB602D" w:rsidRPr="00BB602D">
        <w:rPr>
          <w:rFonts w:ascii="Times New Roman" w:hAnsi="Times New Roman" w:cs="Times New Roman"/>
          <w:szCs w:val="24"/>
        </w:rPr>
        <w:t xml:space="preserve"> blockchain ledger </w:t>
      </w:r>
      <w:r w:rsidR="007E4538">
        <w:rPr>
          <w:rFonts w:ascii="Times New Roman" w:hAnsi="Times New Roman" w:cs="Times New Roman"/>
          <w:szCs w:val="24"/>
        </w:rPr>
        <w:t>possesses enable</w:t>
      </w:r>
      <w:r w:rsidR="00BB602D" w:rsidRPr="00BB602D">
        <w:rPr>
          <w:rFonts w:ascii="Times New Roman" w:hAnsi="Times New Roman" w:cs="Times New Roman"/>
          <w:szCs w:val="24"/>
        </w:rPr>
        <w:t xml:space="preserve">s </w:t>
      </w:r>
      <w:r w:rsidR="007E4538">
        <w:rPr>
          <w:rFonts w:ascii="Times New Roman" w:hAnsi="Times New Roman" w:cs="Times New Roman"/>
          <w:szCs w:val="24"/>
        </w:rPr>
        <w:t>maintenance</w:t>
      </w:r>
      <w:r w:rsidR="00BB602D" w:rsidRPr="00BB602D">
        <w:rPr>
          <w:rFonts w:ascii="Times New Roman" w:hAnsi="Times New Roman" w:cs="Times New Roman"/>
          <w:szCs w:val="24"/>
        </w:rPr>
        <w:t xml:space="preserve"> </w:t>
      </w:r>
      <w:r w:rsidR="007E4538">
        <w:rPr>
          <w:rFonts w:ascii="Times New Roman" w:hAnsi="Times New Roman" w:cs="Times New Roman"/>
          <w:szCs w:val="24"/>
        </w:rPr>
        <w:t xml:space="preserve">of </w:t>
      </w:r>
      <w:r w:rsidR="00BB602D" w:rsidRPr="00BB602D">
        <w:rPr>
          <w:rFonts w:ascii="Times New Roman" w:hAnsi="Times New Roman" w:cs="Times New Roman"/>
          <w:szCs w:val="24"/>
        </w:rPr>
        <w:t xml:space="preserve">a verified history </w:t>
      </w:r>
      <w:r w:rsidR="007E4538">
        <w:rPr>
          <w:rFonts w:ascii="Times New Roman" w:hAnsi="Times New Roman" w:cs="Times New Roman"/>
          <w:szCs w:val="24"/>
        </w:rPr>
        <w:t>regarding the</w:t>
      </w:r>
      <w:r w:rsidR="00BB602D" w:rsidRPr="00BB602D">
        <w:rPr>
          <w:rFonts w:ascii="Times New Roman" w:hAnsi="Times New Roman" w:cs="Times New Roman"/>
          <w:szCs w:val="24"/>
        </w:rPr>
        <w:t xml:space="preserve"> origin</w:t>
      </w:r>
      <w:r w:rsidR="007E4538">
        <w:rPr>
          <w:rFonts w:ascii="Times New Roman" w:hAnsi="Times New Roman" w:cs="Times New Roman"/>
          <w:szCs w:val="24"/>
        </w:rPr>
        <w:t xml:space="preserve"> of the data</w:t>
      </w:r>
      <w:r w:rsidR="00BB602D">
        <w:rPr>
          <w:rFonts w:ascii="Times New Roman" w:hAnsi="Times New Roman" w:cs="Times New Roman"/>
          <w:szCs w:val="24"/>
        </w:rPr>
        <w:t>. This is</w:t>
      </w:r>
      <w:r w:rsidR="00BB602D" w:rsidRPr="00BB602D">
        <w:rPr>
          <w:rFonts w:ascii="Times New Roman" w:hAnsi="Times New Roman" w:cs="Times New Roman"/>
          <w:szCs w:val="24"/>
        </w:rPr>
        <w:t xml:space="preserve"> essential for the training and validation of AGI models.</w:t>
      </w:r>
      <w:r w:rsidR="00D61291" w:rsidRPr="00425E94">
        <w:rPr>
          <w:rFonts w:ascii="Times New Roman" w:hAnsi="Times New Roman" w:cs="Times New Roman"/>
          <w:szCs w:val="24"/>
        </w:rPr>
        <w:t xml:space="preserve"> </w:t>
      </w:r>
      <w:r w:rsidR="00BB602D" w:rsidRPr="00BB602D">
        <w:rPr>
          <w:rFonts w:ascii="Times New Roman" w:hAnsi="Times New Roman" w:cs="Times New Roman"/>
          <w:szCs w:val="24"/>
        </w:rPr>
        <w:t xml:space="preserve">This ensures that AGI systems can make decisions based on accurate, trustworthy </w:t>
      </w:r>
      <w:r w:rsidR="00BB602D">
        <w:rPr>
          <w:rFonts w:ascii="Times New Roman" w:hAnsi="Times New Roman" w:cs="Times New Roman"/>
          <w:szCs w:val="24"/>
        </w:rPr>
        <w:t xml:space="preserve">and </w:t>
      </w:r>
      <w:r w:rsidR="00BB602D" w:rsidRPr="00BB602D">
        <w:rPr>
          <w:rFonts w:ascii="Times New Roman" w:hAnsi="Times New Roman" w:cs="Times New Roman"/>
          <w:szCs w:val="24"/>
        </w:rPr>
        <w:t>unique information without</w:t>
      </w:r>
      <w:r w:rsidR="00BB602D">
        <w:rPr>
          <w:rFonts w:ascii="Times New Roman" w:hAnsi="Times New Roman" w:cs="Times New Roman"/>
          <w:szCs w:val="24"/>
        </w:rPr>
        <w:t xml:space="preserve"> any</w:t>
      </w:r>
      <w:r w:rsidR="00BB602D" w:rsidRPr="00BB602D">
        <w:rPr>
          <w:rFonts w:ascii="Times New Roman" w:hAnsi="Times New Roman" w:cs="Times New Roman"/>
          <w:szCs w:val="24"/>
        </w:rPr>
        <w:t xml:space="preserve"> risk of data tampering.</w:t>
      </w:r>
    </w:p>
    <w:p w14:paraId="3381E90A" w14:textId="73A99159" w:rsidR="00D61291"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3.1.4.2 </w:t>
      </w:r>
      <w:r w:rsidR="00D61291" w:rsidRPr="00425E94">
        <w:rPr>
          <w:rFonts w:ascii="Times New Roman" w:hAnsi="Times New Roman" w:cs="Times New Roman"/>
          <w:b/>
          <w:bCs/>
          <w:szCs w:val="24"/>
        </w:rPr>
        <w:t>Decentralized Data Sharing</w:t>
      </w:r>
      <w:r w:rsidR="00D61291" w:rsidRPr="00425E94">
        <w:rPr>
          <w:rFonts w:ascii="Times New Roman" w:hAnsi="Times New Roman" w:cs="Times New Roman"/>
          <w:szCs w:val="24"/>
        </w:rPr>
        <w:t xml:space="preserve">: Blockchain </w:t>
      </w:r>
      <w:r w:rsidR="00693005" w:rsidRPr="00BB602D">
        <w:rPr>
          <w:rFonts w:ascii="Times New Roman" w:hAnsi="Times New Roman" w:cs="Times New Roman"/>
          <w:szCs w:val="24"/>
        </w:rPr>
        <w:t>opens up a new avenue of decentralised data sharing between many different parties</w:t>
      </w:r>
      <w:r w:rsidR="00693005" w:rsidRPr="00693005">
        <w:rPr>
          <w:rFonts w:ascii="Times New Roman" w:hAnsi="Times New Roman" w:cs="Times New Roman"/>
          <w:szCs w:val="24"/>
        </w:rPr>
        <w:t xml:space="preserve"> </w:t>
      </w:r>
      <w:r w:rsidR="00693005" w:rsidRPr="00BB602D">
        <w:rPr>
          <w:rFonts w:ascii="Times New Roman" w:hAnsi="Times New Roman" w:cs="Times New Roman"/>
          <w:szCs w:val="24"/>
        </w:rPr>
        <w:t>in a safe and secure manner</w:t>
      </w:r>
      <w:r w:rsidR="00D61291" w:rsidRPr="00425E94">
        <w:rPr>
          <w:rFonts w:ascii="Times New Roman" w:hAnsi="Times New Roman" w:cs="Times New Roman"/>
          <w:szCs w:val="24"/>
        </w:rPr>
        <w:t xml:space="preserve">. </w:t>
      </w:r>
      <w:r w:rsidR="00693005" w:rsidRPr="00693005">
        <w:rPr>
          <w:rFonts w:ascii="Times New Roman" w:hAnsi="Times New Roman" w:cs="Times New Roman"/>
          <w:szCs w:val="24"/>
        </w:rPr>
        <w:t xml:space="preserve">This is particularly </w:t>
      </w:r>
      <w:r w:rsidR="00693005">
        <w:rPr>
          <w:rFonts w:ascii="Times New Roman" w:hAnsi="Times New Roman" w:cs="Times New Roman"/>
          <w:szCs w:val="24"/>
        </w:rPr>
        <w:t>useful</w:t>
      </w:r>
      <w:r w:rsidR="00693005" w:rsidRPr="00693005">
        <w:rPr>
          <w:rFonts w:ascii="Times New Roman" w:hAnsi="Times New Roman" w:cs="Times New Roman"/>
          <w:szCs w:val="24"/>
        </w:rPr>
        <w:t xml:space="preserve"> for AGI which </w:t>
      </w:r>
      <w:r w:rsidR="00693005">
        <w:rPr>
          <w:rFonts w:ascii="Times New Roman" w:hAnsi="Times New Roman" w:cs="Times New Roman"/>
          <w:szCs w:val="24"/>
        </w:rPr>
        <w:t xml:space="preserve">will </w:t>
      </w:r>
      <w:r w:rsidR="00693005" w:rsidRPr="00693005">
        <w:rPr>
          <w:rFonts w:ascii="Times New Roman" w:hAnsi="Times New Roman" w:cs="Times New Roman"/>
          <w:szCs w:val="24"/>
        </w:rPr>
        <w:t>rel</w:t>
      </w:r>
      <w:r w:rsidR="00693005">
        <w:rPr>
          <w:rFonts w:ascii="Times New Roman" w:hAnsi="Times New Roman" w:cs="Times New Roman"/>
          <w:szCs w:val="24"/>
        </w:rPr>
        <w:t>y</w:t>
      </w:r>
      <w:r w:rsidR="00693005" w:rsidRPr="00693005">
        <w:rPr>
          <w:rFonts w:ascii="Times New Roman" w:hAnsi="Times New Roman" w:cs="Times New Roman"/>
          <w:szCs w:val="24"/>
        </w:rPr>
        <w:t xml:space="preserve"> on data at a large scale to train and enhance</w:t>
      </w:r>
      <w:r w:rsidR="00693005">
        <w:rPr>
          <w:rFonts w:ascii="Times New Roman" w:hAnsi="Times New Roman" w:cs="Times New Roman"/>
          <w:szCs w:val="24"/>
        </w:rPr>
        <w:t xml:space="preserve"> itself</w:t>
      </w:r>
      <w:r w:rsidR="00D61291" w:rsidRPr="00425E94">
        <w:rPr>
          <w:rFonts w:ascii="Times New Roman" w:hAnsi="Times New Roman" w:cs="Times New Roman"/>
          <w:szCs w:val="24"/>
        </w:rPr>
        <w:t xml:space="preserve">. </w:t>
      </w:r>
      <w:r w:rsidR="00693005">
        <w:rPr>
          <w:rFonts w:ascii="Times New Roman" w:hAnsi="Times New Roman" w:cs="Times New Roman"/>
          <w:szCs w:val="24"/>
        </w:rPr>
        <w:t>The users</w:t>
      </w:r>
      <w:r w:rsidR="00D61291" w:rsidRPr="00425E94">
        <w:rPr>
          <w:rFonts w:ascii="Times New Roman" w:hAnsi="Times New Roman" w:cs="Times New Roman"/>
          <w:szCs w:val="24"/>
        </w:rPr>
        <w:t xml:space="preserve"> can share their </w:t>
      </w:r>
      <w:r w:rsidR="00693005">
        <w:rPr>
          <w:rFonts w:ascii="Times New Roman" w:hAnsi="Times New Roman" w:cs="Times New Roman"/>
          <w:szCs w:val="24"/>
        </w:rPr>
        <w:t>information</w:t>
      </w:r>
      <w:r w:rsidR="00D61291" w:rsidRPr="00425E94">
        <w:rPr>
          <w:rFonts w:ascii="Times New Roman" w:hAnsi="Times New Roman" w:cs="Times New Roman"/>
          <w:szCs w:val="24"/>
        </w:rPr>
        <w:t xml:space="preserve"> with AGI developers while maintaining control over </w:t>
      </w:r>
      <w:r w:rsidR="00693005">
        <w:rPr>
          <w:rFonts w:ascii="Times New Roman" w:hAnsi="Times New Roman" w:cs="Times New Roman"/>
          <w:szCs w:val="24"/>
        </w:rPr>
        <w:t>it b</w:t>
      </w:r>
      <w:r w:rsidR="00693005" w:rsidRPr="00425E94">
        <w:rPr>
          <w:rFonts w:ascii="Times New Roman" w:hAnsi="Times New Roman" w:cs="Times New Roman"/>
          <w:szCs w:val="24"/>
        </w:rPr>
        <w:t>y using blockchain</w:t>
      </w:r>
      <w:r w:rsidR="00693005">
        <w:rPr>
          <w:rFonts w:ascii="Times New Roman" w:hAnsi="Times New Roman" w:cs="Times New Roman"/>
          <w:szCs w:val="24"/>
        </w:rPr>
        <w:t xml:space="preserve"> technology</w:t>
      </w:r>
      <w:r w:rsidR="00D61291" w:rsidRPr="00425E94">
        <w:rPr>
          <w:rFonts w:ascii="Times New Roman" w:hAnsi="Times New Roman" w:cs="Times New Roman"/>
          <w:szCs w:val="24"/>
        </w:rPr>
        <w:t xml:space="preserve">. This </w:t>
      </w:r>
      <w:r w:rsidR="00693005">
        <w:rPr>
          <w:rFonts w:ascii="Times New Roman" w:hAnsi="Times New Roman" w:cs="Times New Roman"/>
          <w:szCs w:val="24"/>
        </w:rPr>
        <w:t>federat</w:t>
      </w:r>
      <w:r w:rsidR="00D61291" w:rsidRPr="00425E94">
        <w:rPr>
          <w:rFonts w:ascii="Times New Roman" w:hAnsi="Times New Roman" w:cs="Times New Roman"/>
          <w:szCs w:val="24"/>
        </w:rPr>
        <w:t xml:space="preserve">ed approach </w:t>
      </w:r>
      <w:r w:rsidR="00693005">
        <w:rPr>
          <w:rFonts w:ascii="Times New Roman" w:hAnsi="Times New Roman" w:cs="Times New Roman"/>
          <w:szCs w:val="24"/>
        </w:rPr>
        <w:t xml:space="preserve">is important for </w:t>
      </w:r>
      <w:r w:rsidR="00D61291" w:rsidRPr="00425E94">
        <w:rPr>
          <w:rFonts w:ascii="Times New Roman" w:hAnsi="Times New Roman" w:cs="Times New Roman"/>
          <w:szCs w:val="24"/>
        </w:rPr>
        <w:t>promot</w:t>
      </w:r>
      <w:r w:rsidR="00693005">
        <w:rPr>
          <w:rFonts w:ascii="Times New Roman" w:hAnsi="Times New Roman" w:cs="Times New Roman"/>
          <w:szCs w:val="24"/>
        </w:rPr>
        <w:t>ing</w:t>
      </w:r>
      <w:r w:rsidR="00D61291" w:rsidRPr="00425E94">
        <w:rPr>
          <w:rFonts w:ascii="Times New Roman" w:hAnsi="Times New Roman" w:cs="Times New Roman"/>
          <w:szCs w:val="24"/>
        </w:rPr>
        <w:t xml:space="preserve"> collaboration</w:t>
      </w:r>
      <w:r w:rsidR="00693005">
        <w:rPr>
          <w:rFonts w:ascii="Times New Roman" w:hAnsi="Times New Roman" w:cs="Times New Roman"/>
          <w:szCs w:val="24"/>
        </w:rPr>
        <w:t>,</w:t>
      </w:r>
      <w:r w:rsidR="00D61291" w:rsidRPr="00425E94">
        <w:rPr>
          <w:rFonts w:ascii="Times New Roman" w:hAnsi="Times New Roman" w:cs="Times New Roman"/>
          <w:szCs w:val="24"/>
        </w:rPr>
        <w:t xml:space="preserve"> innovation </w:t>
      </w:r>
      <w:r w:rsidR="00693005">
        <w:rPr>
          <w:rFonts w:ascii="Times New Roman" w:hAnsi="Times New Roman" w:cs="Times New Roman"/>
          <w:szCs w:val="24"/>
        </w:rPr>
        <w:t>and</w:t>
      </w:r>
      <w:r w:rsidR="00D61291" w:rsidRPr="00425E94">
        <w:rPr>
          <w:rFonts w:ascii="Times New Roman" w:hAnsi="Times New Roman" w:cs="Times New Roman"/>
          <w:szCs w:val="24"/>
        </w:rPr>
        <w:t xml:space="preserve"> </w:t>
      </w:r>
      <w:r w:rsidR="00693005">
        <w:rPr>
          <w:rFonts w:ascii="Times New Roman" w:hAnsi="Times New Roman" w:cs="Times New Roman"/>
          <w:szCs w:val="24"/>
        </w:rPr>
        <w:t>ensuring</w:t>
      </w:r>
      <w:r w:rsidR="00D61291" w:rsidRPr="00425E94">
        <w:rPr>
          <w:rFonts w:ascii="Times New Roman" w:hAnsi="Times New Roman" w:cs="Times New Roman"/>
          <w:szCs w:val="24"/>
        </w:rPr>
        <w:t xml:space="preserve"> data privacy</w:t>
      </w:r>
      <w:r w:rsidR="00693005">
        <w:rPr>
          <w:rFonts w:ascii="Times New Roman" w:hAnsi="Times New Roman" w:cs="Times New Roman"/>
          <w:szCs w:val="24"/>
        </w:rPr>
        <w:t xml:space="preserve"> at the same time</w:t>
      </w:r>
      <w:r w:rsidR="00D61291" w:rsidRPr="00425E94">
        <w:rPr>
          <w:rFonts w:ascii="Times New Roman" w:hAnsi="Times New Roman" w:cs="Times New Roman"/>
          <w:szCs w:val="24"/>
        </w:rPr>
        <w:t xml:space="preserve"> (</w:t>
      </w:r>
      <w:r w:rsidR="00030939" w:rsidRPr="00425E94">
        <w:rPr>
          <w:rFonts w:ascii="Times New Roman" w:hAnsi="Times New Roman" w:cs="Times New Roman"/>
          <w:szCs w:val="24"/>
        </w:rPr>
        <w:t>Gupta, Ishan 2020</w:t>
      </w:r>
      <w:r w:rsidR="00D61291" w:rsidRPr="00425E94">
        <w:rPr>
          <w:rFonts w:ascii="Times New Roman" w:hAnsi="Times New Roman" w:cs="Times New Roman"/>
          <w:szCs w:val="24"/>
        </w:rPr>
        <w:t>).</w:t>
      </w:r>
    </w:p>
    <w:p w14:paraId="19D5F688" w14:textId="39F87321"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3.1.4.3 </w:t>
      </w:r>
      <w:r w:rsidR="00D61291" w:rsidRPr="00425E94">
        <w:rPr>
          <w:rFonts w:ascii="Times New Roman" w:hAnsi="Times New Roman" w:cs="Times New Roman"/>
          <w:b/>
          <w:bCs/>
          <w:szCs w:val="24"/>
        </w:rPr>
        <w:t>Incentivizing Participation</w:t>
      </w:r>
      <w:r w:rsidR="00D61291" w:rsidRPr="00425E94">
        <w:rPr>
          <w:rFonts w:ascii="Times New Roman" w:hAnsi="Times New Roman" w:cs="Times New Roman"/>
          <w:szCs w:val="24"/>
        </w:rPr>
        <w:t>: Blockchain can incentivize participation in AGI development through token-based reward systems. Participants who contribute data, computational resources, or expertise to AGI projects can be rewarded with tokens, which can be traded or used within the ecosystem. This creates a collaborative environment where stakeholders are motivated to contribute to the advancement of AGI</w:t>
      </w:r>
      <w:r w:rsidR="00030939" w:rsidRPr="00425E94">
        <w:rPr>
          <w:rFonts w:ascii="Times New Roman" w:hAnsi="Times New Roman" w:cs="Times New Roman"/>
          <w:szCs w:val="24"/>
        </w:rPr>
        <w:t>.</w:t>
      </w:r>
    </w:p>
    <w:p w14:paraId="19585C80" w14:textId="17D10425" w:rsidR="00D43E88" w:rsidRPr="00425E94" w:rsidRDefault="00D43E88"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 xml:space="preserve">3.1.4.4 </w:t>
      </w:r>
      <w:r w:rsidR="00D61291" w:rsidRPr="00425E94">
        <w:rPr>
          <w:rFonts w:ascii="Times New Roman" w:hAnsi="Times New Roman" w:cs="Times New Roman"/>
          <w:b/>
          <w:bCs/>
          <w:szCs w:val="24"/>
        </w:rPr>
        <w:t>Enhanced Security</w:t>
      </w:r>
      <w:r w:rsidR="00D61291" w:rsidRPr="00425E94">
        <w:rPr>
          <w:rFonts w:ascii="Times New Roman" w:hAnsi="Times New Roman" w:cs="Times New Roman"/>
          <w:szCs w:val="24"/>
        </w:rPr>
        <w:t>: Blockchain's cryptographic security features protect AGI systems from cyber threats.</w:t>
      </w:r>
      <w:r w:rsidR="007E4538">
        <w:rPr>
          <w:rFonts w:ascii="Times New Roman" w:hAnsi="Times New Roman" w:cs="Times New Roman"/>
          <w:szCs w:val="24"/>
        </w:rPr>
        <w:t xml:space="preserve"> B</w:t>
      </w:r>
      <w:r w:rsidR="00D61291" w:rsidRPr="00425E94">
        <w:rPr>
          <w:rFonts w:ascii="Times New Roman" w:hAnsi="Times New Roman" w:cs="Times New Roman"/>
          <w:szCs w:val="24"/>
        </w:rPr>
        <w:t xml:space="preserve">lockchain </w:t>
      </w:r>
      <w:r w:rsidR="007E4538">
        <w:rPr>
          <w:rFonts w:ascii="Times New Roman" w:hAnsi="Times New Roman" w:cs="Times New Roman"/>
          <w:szCs w:val="24"/>
        </w:rPr>
        <w:t>decreas</w:t>
      </w:r>
      <w:r w:rsidR="00D61291" w:rsidRPr="00425E94">
        <w:rPr>
          <w:rFonts w:ascii="Times New Roman" w:hAnsi="Times New Roman" w:cs="Times New Roman"/>
          <w:szCs w:val="24"/>
        </w:rPr>
        <w:t xml:space="preserve">es the </w:t>
      </w:r>
      <w:r w:rsidR="007E4538">
        <w:rPr>
          <w:rFonts w:ascii="Times New Roman" w:hAnsi="Times New Roman" w:cs="Times New Roman"/>
          <w:szCs w:val="24"/>
        </w:rPr>
        <w:t>potential avenues of exploitation or points of entry. This</w:t>
      </w:r>
      <w:r w:rsidR="00D61291" w:rsidRPr="00425E94">
        <w:rPr>
          <w:rFonts w:ascii="Times New Roman" w:hAnsi="Times New Roman" w:cs="Times New Roman"/>
          <w:szCs w:val="24"/>
        </w:rPr>
        <w:t xml:space="preserve"> </w:t>
      </w:r>
      <w:r w:rsidR="007E4538">
        <w:rPr>
          <w:rFonts w:ascii="Times New Roman" w:hAnsi="Times New Roman" w:cs="Times New Roman"/>
          <w:szCs w:val="24"/>
        </w:rPr>
        <w:t>increases</w:t>
      </w:r>
      <w:r w:rsidR="00D61291" w:rsidRPr="00425E94">
        <w:rPr>
          <w:rFonts w:ascii="Times New Roman" w:hAnsi="Times New Roman" w:cs="Times New Roman"/>
          <w:szCs w:val="24"/>
        </w:rPr>
        <w:t xml:space="preserve"> difficult</w:t>
      </w:r>
      <w:r w:rsidR="007E4538">
        <w:rPr>
          <w:rFonts w:ascii="Times New Roman" w:hAnsi="Times New Roman" w:cs="Times New Roman"/>
          <w:szCs w:val="24"/>
        </w:rPr>
        <w:t>y</w:t>
      </w:r>
      <w:r w:rsidR="00D61291" w:rsidRPr="00425E94">
        <w:rPr>
          <w:rFonts w:ascii="Times New Roman" w:hAnsi="Times New Roman" w:cs="Times New Roman"/>
          <w:szCs w:val="24"/>
        </w:rPr>
        <w:t xml:space="preserve"> for malicious actors </w:t>
      </w:r>
      <w:r w:rsidR="007E4538">
        <w:rPr>
          <w:rFonts w:ascii="Times New Roman" w:hAnsi="Times New Roman" w:cs="Times New Roman"/>
          <w:szCs w:val="24"/>
        </w:rPr>
        <w:t xml:space="preserve">and may prevent them from </w:t>
      </w:r>
      <w:r w:rsidR="00D61291" w:rsidRPr="00425E94">
        <w:rPr>
          <w:rFonts w:ascii="Times New Roman" w:hAnsi="Times New Roman" w:cs="Times New Roman"/>
          <w:szCs w:val="24"/>
        </w:rPr>
        <w:t>compromis</w:t>
      </w:r>
      <w:r w:rsidR="007E4538">
        <w:rPr>
          <w:rFonts w:ascii="Times New Roman" w:hAnsi="Times New Roman" w:cs="Times New Roman"/>
          <w:szCs w:val="24"/>
        </w:rPr>
        <w:t>ing</w:t>
      </w:r>
      <w:r w:rsidR="00D61291" w:rsidRPr="00425E94">
        <w:rPr>
          <w:rFonts w:ascii="Times New Roman" w:hAnsi="Times New Roman" w:cs="Times New Roman"/>
          <w:szCs w:val="24"/>
        </w:rPr>
        <w:t xml:space="preserve"> the system</w:t>
      </w:r>
      <w:r w:rsidR="007E4538">
        <w:rPr>
          <w:rFonts w:ascii="Times New Roman" w:hAnsi="Times New Roman" w:cs="Times New Roman"/>
          <w:szCs w:val="24"/>
        </w:rPr>
        <w:t xml:space="preserve"> b</w:t>
      </w:r>
      <w:r w:rsidR="007E4538" w:rsidRPr="00425E94">
        <w:rPr>
          <w:rFonts w:ascii="Times New Roman" w:hAnsi="Times New Roman" w:cs="Times New Roman"/>
          <w:szCs w:val="24"/>
        </w:rPr>
        <w:t>y decentralizing the control and storage of data</w:t>
      </w:r>
      <w:r w:rsidR="00D61291" w:rsidRPr="00425E94">
        <w:rPr>
          <w:rFonts w:ascii="Times New Roman" w:hAnsi="Times New Roman" w:cs="Times New Roman"/>
          <w:szCs w:val="24"/>
        </w:rPr>
        <w:t xml:space="preserve">. Additionally, smart contracts can automate security protocols, ensuring that AGI systems operate within predefined ethical and legal </w:t>
      </w:r>
      <w:r w:rsidR="00E05A5B" w:rsidRPr="00425E94">
        <w:rPr>
          <w:rFonts w:ascii="Times New Roman" w:hAnsi="Times New Roman" w:cs="Times New Roman"/>
          <w:szCs w:val="24"/>
        </w:rPr>
        <w:t>(Zhang, 2024).</w:t>
      </w:r>
    </w:p>
    <w:p w14:paraId="77B87EA5" w14:textId="77777777" w:rsidR="00D43E88" w:rsidRPr="00425E94" w:rsidRDefault="00D43E88" w:rsidP="00AA43CE">
      <w:pPr>
        <w:spacing w:line="360" w:lineRule="auto"/>
        <w:jc w:val="both"/>
        <w:rPr>
          <w:rFonts w:ascii="Times New Roman" w:hAnsi="Times New Roman" w:cs="Times New Roman"/>
          <w:b/>
          <w:bCs/>
          <w:szCs w:val="24"/>
        </w:rPr>
      </w:pPr>
    </w:p>
    <w:p w14:paraId="3528367F" w14:textId="6EB65557" w:rsidR="00704EC0"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3.2 How AGI Enhances Blockchain</w:t>
      </w:r>
    </w:p>
    <w:p w14:paraId="797CA8B7" w14:textId="77777777" w:rsidR="004D6302" w:rsidRPr="00425E94" w:rsidRDefault="00704EC0" w:rsidP="00AA43CE">
      <w:pPr>
        <w:spacing w:line="360" w:lineRule="auto"/>
        <w:jc w:val="both"/>
        <w:rPr>
          <w:rFonts w:ascii="Times New Roman" w:hAnsi="Times New Roman" w:cs="Times New Roman"/>
          <w:szCs w:val="24"/>
        </w:rPr>
      </w:pPr>
      <w:r w:rsidRPr="00425E94">
        <w:rPr>
          <w:rFonts w:ascii="Times New Roman" w:hAnsi="Times New Roman" w:cs="Times New Roman"/>
          <w:b/>
          <w:bCs/>
          <w:noProof/>
          <w:szCs w:val="24"/>
        </w:rPr>
        <w:drawing>
          <wp:inline distT="0" distB="0" distL="0" distR="0" wp14:anchorId="1F909B3C" wp14:editId="5B9E90FA">
            <wp:extent cx="5486400" cy="1752600"/>
            <wp:effectExtent l="0" t="0" r="38100" b="0"/>
            <wp:docPr id="1583004835"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E617D60" w14:textId="661176F7"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3.2: </w:t>
      </w:r>
      <w:r w:rsidRPr="00425E94">
        <w:rPr>
          <w:rFonts w:ascii="Times New Roman" w:hAnsi="Times New Roman" w:cs="Times New Roman"/>
          <w:szCs w:val="24"/>
        </w:rPr>
        <w:t xml:space="preserve">AGI Enhances Blockchain </w:t>
      </w:r>
    </w:p>
    <w:p w14:paraId="4A261BF8" w14:textId="77777777" w:rsidR="004D6302" w:rsidRPr="00425E94" w:rsidRDefault="004D6302" w:rsidP="00AA43CE">
      <w:pPr>
        <w:spacing w:line="360" w:lineRule="auto"/>
        <w:jc w:val="both"/>
        <w:rPr>
          <w:rFonts w:ascii="Times New Roman" w:hAnsi="Times New Roman" w:cs="Times New Roman"/>
          <w:szCs w:val="24"/>
        </w:rPr>
      </w:pPr>
    </w:p>
    <w:p w14:paraId="5A19AFF4" w14:textId="7E7F2AB5" w:rsidR="00D61291" w:rsidRPr="00425E94" w:rsidRDefault="00D6129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AGI </w:t>
      </w:r>
      <w:r w:rsidR="005D2BB6">
        <w:rPr>
          <w:rFonts w:ascii="Times New Roman" w:hAnsi="Times New Roman" w:cs="Times New Roman"/>
          <w:szCs w:val="24"/>
        </w:rPr>
        <w:t>may be helpful in</w:t>
      </w:r>
      <w:r w:rsidRPr="00425E94">
        <w:rPr>
          <w:rFonts w:ascii="Times New Roman" w:hAnsi="Times New Roman" w:cs="Times New Roman"/>
          <w:szCs w:val="24"/>
        </w:rPr>
        <w:t xml:space="preserve"> </w:t>
      </w:r>
      <w:r w:rsidR="003C62BB">
        <w:rPr>
          <w:rFonts w:ascii="Times New Roman" w:hAnsi="Times New Roman" w:cs="Times New Roman"/>
          <w:szCs w:val="24"/>
        </w:rPr>
        <w:t>increas</w:t>
      </w:r>
      <w:r w:rsidR="005D2BB6">
        <w:rPr>
          <w:rFonts w:ascii="Times New Roman" w:hAnsi="Times New Roman" w:cs="Times New Roman"/>
          <w:szCs w:val="24"/>
        </w:rPr>
        <w:t>ing</w:t>
      </w:r>
      <w:r w:rsidRPr="00425E94">
        <w:rPr>
          <w:rFonts w:ascii="Times New Roman" w:hAnsi="Times New Roman" w:cs="Times New Roman"/>
          <w:szCs w:val="24"/>
        </w:rPr>
        <w:t xml:space="preserve"> </w:t>
      </w:r>
      <w:r w:rsidR="003C62BB">
        <w:rPr>
          <w:rFonts w:ascii="Times New Roman" w:hAnsi="Times New Roman" w:cs="Times New Roman"/>
          <w:szCs w:val="24"/>
        </w:rPr>
        <w:t xml:space="preserve">the </w:t>
      </w:r>
      <w:r w:rsidRPr="00425E94">
        <w:rPr>
          <w:rFonts w:ascii="Times New Roman" w:hAnsi="Times New Roman" w:cs="Times New Roman"/>
          <w:szCs w:val="24"/>
        </w:rPr>
        <w:t>efficiency and scalability</w:t>
      </w:r>
      <w:r w:rsidR="003C62BB">
        <w:rPr>
          <w:rFonts w:ascii="Times New Roman" w:hAnsi="Times New Roman" w:cs="Times New Roman"/>
          <w:szCs w:val="24"/>
        </w:rPr>
        <w:t xml:space="preserve"> of </w:t>
      </w:r>
      <w:r w:rsidR="003C62BB" w:rsidRPr="00425E94">
        <w:rPr>
          <w:rFonts w:ascii="Times New Roman" w:hAnsi="Times New Roman" w:cs="Times New Roman"/>
          <w:szCs w:val="24"/>
        </w:rPr>
        <w:t>blockchain</w:t>
      </w:r>
      <w:r w:rsidR="005D2BB6">
        <w:rPr>
          <w:rFonts w:ascii="Times New Roman" w:hAnsi="Times New Roman" w:cs="Times New Roman"/>
          <w:szCs w:val="24"/>
        </w:rPr>
        <w:t>. This can be achieved</w:t>
      </w:r>
      <w:r w:rsidRPr="00425E94">
        <w:rPr>
          <w:rFonts w:ascii="Times New Roman" w:hAnsi="Times New Roman" w:cs="Times New Roman"/>
          <w:szCs w:val="24"/>
        </w:rPr>
        <w:t xml:space="preserve"> by automating consensus mechanisms, fraud detection and </w:t>
      </w:r>
      <w:r w:rsidR="003C62BB">
        <w:rPr>
          <w:rFonts w:ascii="Times New Roman" w:hAnsi="Times New Roman" w:cs="Times New Roman"/>
          <w:szCs w:val="24"/>
        </w:rPr>
        <w:t xml:space="preserve">the </w:t>
      </w:r>
      <w:r w:rsidR="003C62BB" w:rsidRPr="00425E94">
        <w:rPr>
          <w:rFonts w:ascii="Times New Roman" w:hAnsi="Times New Roman" w:cs="Times New Roman"/>
          <w:szCs w:val="24"/>
        </w:rPr>
        <w:t>execution</w:t>
      </w:r>
      <w:r w:rsidR="003C62BB" w:rsidRPr="00425E94">
        <w:rPr>
          <w:rFonts w:ascii="Times New Roman" w:hAnsi="Times New Roman" w:cs="Times New Roman"/>
          <w:szCs w:val="24"/>
        </w:rPr>
        <w:t xml:space="preserve"> </w:t>
      </w:r>
      <w:r w:rsidR="003C62BB">
        <w:rPr>
          <w:rFonts w:ascii="Times New Roman" w:hAnsi="Times New Roman" w:cs="Times New Roman"/>
          <w:szCs w:val="24"/>
        </w:rPr>
        <w:t xml:space="preserve">of </w:t>
      </w:r>
      <w:r w:rsidRPr="00425E94">
        <w:rPr>
          <w:rFonts w:ascii="Times New Roman" w:hAnsi="Times New Roman" w:cs="Times New Roman"/>
          <w:szCs w:val="24"/>
        </w:rPr>
        <w:t>smart contract</w:t>
      </w:r>
      <w:r w:rsidR="003C62BB">
        <w:rPr>
          <w:rFonts w:ascii="Times New Roman" w:hAnsi="Times New Roman" w:cs="Times New Roman"/>
          <w:szCs w:val="24"/>
        </w:rPr>
        <w:t>s</w:t>
      </w:r>
      <w:r w:rsidRPr="00425E94">
        <w:rPr>
          <w:rFonts w:ascii="Times New Roman" w:hAnsi="Times New Roman" w:cs="Times New Roman"/>
          <w:szCs w:val="24"/>
        </w:rPr>
        <w:t xml:space="preserve"> (</w:t>
      </w:r>
      <w:r w:rsidR="00FF7D35" w:rsidRPr="00425E94">
        <w:rPr>
          <w:rFonts w:ascii="Times New Roman" w:hAnsi="Times New Roman" w:cs="Times New Roman"/>
          <w:szCs w:val="24"/>
        </w:rPr>
        <w:t xml:space="preserve">Taher </w:t>
      </w:r>
      <w:proofErr w:type="spellStart"/>
      <w:r w:rsidR="00FF7D35" w:rsidRPr="00425E94">
        <w:rPr>
          <w:rFonts w:ascii="Times New Roman" w:hAnsi="Times New Roman" w:cs="Times New Roman"/>
          <w:szCs w:val="24"/>
        </w:rPr>
        <w:t>Shimal</w:t>
      </w:r>
      <w:proofErr w:type="spellEnd"/>
      <w:r w:rsidR="00FF7D35" w:rsidRPr="00425E94">
        <w:rPr>
          <w:rFonts w:ascii="Times New Roman" w:hAnsi="Times New Roman" w:cs="Times New Roman"/>
          <w:szCs w:val="24"/>
        </w:rPr>
        <w:t xml:space="preserve"> S. H.</w:t>
      </w:r>
      <w:r w:rsidRPr="00425E94">
        <w:rPr>
          <w:rFonts w:ascii="Times New Roman" w:hAnsi="Times New Roman" w:cs="Times New Roman"/>
          <w:szCs w:val="24"/>
        </w:rPr>
        <w:t xml:space="preserve">, 2024). </w:t>
      </w:r>
      <w:r w:rsidR="003C62BB">
        <w:rPr>
          <w:rFonts w:ascii="Times New Roman" w:hAnsi="Times New Roman" w:cs="Times New Roman"/>
          <w:szCs w:val="24"/>
        </w:rPr>
        <w:t>Some k</w:t>
      </w:r>
      <w:r w:rsidRPr="00425E94">
        <w:rPr>
          <w:rFonts w:ascii="Times New Roman" w:hAnsi="Times New Roman" w:cs="Times New Roman"/>
          <w:szCs w:val="24"/>
        </w:rPr>
        <w:t xml:space="preserve">ey advantages </w:t>
      </w:r>
      <w:r w:rsidR="003C62BB">
        <w:rPr>
          <w:rFonts w:ascii="Times New Roman" w:hAnsi="Times New Roman" w:cs="Times New Roman"/>
          <w:szCs w:val="24"/>
        </w:rPr>
        <w:t>are</w:t>
      </w:r>
      <w:r w:rsidRPr="00425E94">
        <w:rPr>
          <w:rFonts w:ascii="Times New Roman" w:hAnsi="Times New Roman" w:cs="Times New Roman"/>
          <w:szCs w:val="24"/>
        </w:rPr>
        <w:t>:</w:t>
      </w:r>
    </w:p>
    <w:p w14:paraId="1726EB97" w14:textId="023014E2" w:rsidR="005D2BB6"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3.2.1 </w:t>
      </w:r>
      <w:r w:rsidR="00D61291" w:rsidRPr="00425E94">
        <w:rPr>
          <w:rFonts w:ascii="Times New Roman" w:hAnsi="Times New Roman" w:cs="Times New Roman"/>
          <w:b/>
          <w:bCs/>
          <w:szCs w:val="24"/>
        </w:rPr>
        <w:t>Optimized Consensus Mechanisms</w:t>
      </w:r>
      <w:r w:rsidR="00D61291" w:rsidRPr="00425E94">
        <w:rPr>
          <w:rFonts w:ascii="Times New Roman" w:hAnsi="Times New Roman" w:cs="Times New Roman"/>
          <w:szCs w:val="24"/>
        </w:rPr>
        <w:t xml:space="preserve">: </w:t>
      </w:r>
      <w:r w:rsidR="002457E9" w:rsidRPr="002457E9">
        <w:rPr>
          <w:rFonts w:ascii="Times New Roman" w:hAnsi="Times New Roman" w:cs="Times New Roman"/>
          <w:szCs w:val="24"/>
        </w:rPr>
        <w:t xml:space="preserve">AGI can </w:t>
      </w:r>
      <w:r w:rsidR="003C62BB">
        <w:rPr>
          <w:rFonts w:ascii="Times New Roman" w:hAnsi="Times New Roman" w:cs="Times New Roman"/>
          <w:szCs w:val="24"/>
        </w:rPr>
        <w:t xml:space="preserve">be used for </w:t>
      </w:r>
      <w:r w:rsidR="002457E9" w:rsidRPr="002457E9">
        <w:rPr>
          <w:rFonts w:ascii="Times New Roman" w:hAnsi="Times New Roman" w:cs="Times New Roman"/>
          <w:szCs w:val="24"/>
        </w:rPr>
        <w:t>enhanc</w:t>
      </w:r>
      <w:r w:rsidR="003C62BB">
        <w:rPr>
          <w:rFonts w:ascii="Times New Roman" w:hAnsi="Times New Roman" w:cs="Times New Roman"/>
          <w:szCs w:val="24"/>
        </w:rPr>
        <w:t>ing t</w:t>
      </w:r>
      <w:r w:rsidR="003C62BB" w:rsidRPr="002457E9">
        <w:rPr>
          <w:rFonts w:ascii="Times New Roman" w:hAnsi="Times New Roman" w:cs="Times New Roman"/>
          <w:szCs w:val="24"/>
        </w:rPr>
        <w:t>raditional consensus mechanisms</w:t>
      </w:r>
      <w:r w:rsidR="002457E9" w:rsidRPr="002457E9">
        <w:rPr>
          <w:rFonts w:ascii="Times New Roman" w:hAnsi="Times New Roman" w:cs="Times New Roman"/>
          <w:szCs w:val="24"/>
        </w:rPr>
        <w:t xml:space="preserve"> </w:t>
      </w:r>
      <w:r w:rsidR="005D2BB6" w:rsidRPr="005D2BB6">
        <w:rPr>
          <w:rFonts w:ascii="Times New Roman" w:hAnsi="Times New Roman" w:cs="Times New Roman"/>
          <w:szCs w:val="24"/>
        </w:rPr>
        <w:t>such as proof of work (PoW) and proof of stake (</w:t>
      </w:r>
      <w:proofErr w:type="spellStart"/>
      <w:r w:rsidR="005D2BB6" w:rsidRPr="005D2BB6">
        <w:rPr>
          <w:rFonts w:ascii="Times New Roman" w:hAnsi="Times New Roman" w:cs="Times New Roman"/>
          <w:szCs w:val="24"/>
        </w:rPr>
        <w:t>PoS</w:t>
      </w:r>
      <w:proofErr w:type="spellEnd"/>
      <w:r w:rsidR="005D2BB6" w:rsidRPr="005D2BB6">
        <w:rPr>
          <w:rFonts w:ascii="Times New Roman" w:hAnsi="Times New Roman" w:cs="Times New Roman"/>
          <w:szCs w:val="24"/>
        </w:rPr>
        <w:t>)</w:t>
      </w:r>
      <w:r w:rsidR="007E4538">
        <w:rPr>
          <w:rFonts w:ascii="Times New Roman" w:hAnsi="Times New Roman" w:cs="Times New Roman"/>
          <w:szCs w:val="24"/>
        </w:rPr>
        <w:t>.</w:t>
      </w:r>
      <w:r w:rsidR="005D2BB6" w:rsidRPr="005D2BB6">
        <w:rPr>
          <w:rFonts w:ascii="Times New Roman" w:hAnsi="Times New Roman" w:cs="Times New Roman"/>
          <w:szCs w:val="24"/>
        </w:rPr>
        <w:t xml:space="preserve"> </w:t>
      </w:r>
      <w:r w:rsidR="007E4538">
        <w:rPr>
          <w:rFonts w:ascii="Times New Roman" w:hAnsi="Times New Roman" w:cs="Times New Roman"/>
          <w:szCs w:val="24"/>
        </w:rPr>
        <w:t>These mechanisms</w:t>
      </w:r>
      <w:r w:rsidR="004B7B96">
        <w:rPr>
          <w:rFonts w:ascii="Times New Roman" w:hAnsi="Times New Roman" w:cs="Times New Roman"/>
          <w:szCs w:val="24"/>
        </w:rPr>
        <w:t xml:space="preserve"> </w:t>
      </w:r>
      <w:r w:rsidR="005D2BB6" w:rsidRPr="005D2BB6">
        <w:rPr>
          <w:rFonts w:ascii="Times New Roman" w:hAnsi="Times New Roman" w:cs="Times New Roman"/>
          <w:szCs w:val="24"/>
        </w:rPr>
        <w:t xml:space="preserve">extract a lot of hardware and time resources to finalize transactions and reach consensus across the network. AGI used here could optimise these processes, predicting and pre-emptively resolving potential blockers to consensus resulting in consensus taking less time and energy to form. As an example, AGI has the ability to dynamically adjust the difficulty of PoW algorithms or the staking requirements in </w:t>
      </w:r>
      <w:proofErr w:type="spellStart"/>
      <w:r w:rsidR="005D2BB6" w:rsidRPr="005D2BB6">
        <w:rPr>
          <w:rFonts w:ascii="Times New Roman" w:hAnsi="Times New Roman" w:cs="Times New Roman"/>
          <w:szCs w:val="24"/>
        </w:rPr>
        <w:t>PoS</w:t>
      </w:r>
      <w:proofErr w:type="spellEnd"/>
      <w:r w:rsidR="005D2BB6" w:rsidRPr="005D2BB6">
        <w:rPr>
          <w:rFonts w:ascii="Times New Roman" w:hAnsi="Times New Roman" w:cs="Times New Roman"/>
          <w:szCs w:val="24"/>
        </w:rPr>
        <w:t xml:space="preserve"> systems based on transaction patterns and network conditions to ensure the network can remain efficient and secure under varying loads (Zhou et al., 2023).</w:t>
      </w:r>
    </w:p>
    <w:p w14:paraId="1B81C2E7" w14:textId="0A9E99ED" w:rsidR="00D61291" w:rsidRDefault="002457E9" w:rsidP="00AA43CE">
      <w:pPr>
        <w:spacing w:line="360" w:lineRule="auto"/>
        <w:jc w:val="both"/>
        <w:rPr>
          <w:rFonts w:ascii="Times New Roman" w:hAnsi="Times New Roman" w:cs="Times New Roman"/>
          <w:szCs w:val="24"/>
        </w:rPr>
      </w:pPr>
      <w:r w:rsidRPr="002457E9">
        <w:rPr>
          <w:rFonts w:ascii="Times New Roman" w:hAnsi="Times New Roman" w:cs="Times New Roman"/>
          <w:szCs w:val="24"/>
        </w:rPr>
        <w:t>AGI can automate network optimization, detect security vulnerabilities and formulat</w:t>
      </w:r>
      <w:r w:rsidR="005D2BB6">
        <w:rPr>
          <w:rFonts w:ascii="Times New Roman" w:hAnsi="Times New Roman" w:cs="Times New Roman"/>
          <w:szCs w:val="24"/>
        </w:rPr>
        <w:t>e</w:t>
      </w:r>
      <w:r w:rsidRPr="002457E9">
        <w:rPr>
          <w:rFonts w:ascii="Times New Roman" w:hAnsi="Times New Roman" w:cs="Times New Roman"/>
          <w:szCs w:val="24"/>
        </w:rPr>
        <w:t xml:space="preserve"> better solutions to common problems</w:t>
      </w:r>
      <w:r>
        <w:rPr>
          <w:rFonts w:ascii="Times New Roman" w:hAnsi="Times New Roman" w:cs="Times New Roman"/>
          <w:szCs w:val="24"/>
        </w:rPr>
        <w:t>. It can also</w:t>
      </w:r>
      <w:r w:rsidRPr="002457E9">
        <w:rPr>
          <w:rFonts w:ascii="Times New Roman" w:hAnsi="Times New Roman" w:cs="Times New Roman"/>
          <w:szCs w:val="24"/>
        </w:rPr>
        <w:t xml:space="preserve"> merge consensus algorithms and develop hybrid algorithms</w:t>
      </w:r>
      <w:r>
        <w:rPr>
          <w:rFonts w:ascii="Times New Roman" w:hAnsi="Times New Roman" w:cs="Times New Roman"/>
          <w:szCs w:val="24"/>
        </w:rPr>
        <w:t xml:space="preserve"> to</w:t>
      </w:r>
      <w:r w:rsidRPr="002457E9">
        <w:rPr>
          <w:rFonts w:ascii="Times New Roman" w:hAnsi="Times New Roman" w:cs="Times New Roman"/>
          <w:szCs w:val="24"/>
        </w:rPr>
        <w:t xml:space="preserve"> </w:t>
      </w:r>
      <w:r>
        <w:rPr>
          <w:rFonts w:ascii="Times New Roman" w:hAnsi="Times New Roman" w:cs="Times New Roman"/>
          <w:szCs w:val="24"/>
        </w:rPr>
        <w:t>get</w:t>
      </w:r>
      <w:r w:rsidRPr="002457E9">
        <w:rPr>
          <w:rFonts w:ascii="Times New Roman" w:hAnsi="Times New Roman" w:cs="Times New Roman"/>
          <w:szCs w:val="24"/>
        </w:rPr>
        <w:t xml:space="preserve"> the best </w:t>
      </w:r>
      <w:r>
        <w:rPr>
          <w:rFonts w:ascii="Times New Roman" w:hAnsi="Times New Roman" w:cs="Times New Roman"/>
          <w:szCs w:val="24"/>
        </w:rPr>
        <w:t xml:space="preserve">out </w:t>
      </w:r>
      <w:r w:rsidRPr="002457E9">
        <w:rPr>
          <w:rFonts w:ascii="Times New Roman" w:hAnsi="Times New Roman" w:cs="Times New Roman"/>
          <w:szCs w:val="24"/>
        </w:rPr>
        <w:t>of them</w:t>
      </w:r>
      <w:r w:rsidR="00D61291" w:rsidRPr="00425E94">
        <w:rPr>
          <w:rFonts w:ascii="Times New Roman" w:hAnsi="Times New Roman" w:cs="Times New Roman"/>
          <w:szCs w:val="24"/>
        </w:rPr>
        <w:t xml:space="preserve">. </w:t>
      </w:r>
      <w:r w:rsidRPr="00425E94">
        <w:rPr>
          <w:rFonts w:ascii="Times New Roman" w:hAnsi="Times New Roman" w:cs="Times New Roman"/>
          <w:szCs w:val="24"/>
        </w:rPr>
        <w:t xml:space="preserve">AGI can create a </w:t>
      </w:r>
      <w:r w:rsidR="005D2BB6" w:rsidRPr="00425E94">
        <w:rPr>
          <w:rFonts w:ascii="Times New Roman" w:hAnsi="Times New Roman" w:cs="Times New Roman"/>
          <w:szCs w:val="24"/>
        </w:rPr>
        <w:t>sturdier and more scalable</w:t>
      </w:r>
      <w:r w:rsidRPr="00425E94">
        <w:rPr>
          <w:rFonts w:ascii="Times New Roman" w:hAnsi="Times New Roman" w:cs="Times New Roman"/>
          <w:szCs w:val="24"/>
        </w:rPr>
        <w:t xml:space="preserve"> blockchain </w:t>
      </w:r>
      <w:r>
        <w:rPr>
          <w:rFonts w:ascii="Times New Roman" w:hAnsi="Times New Roman" w:cs="Times New Roman"/>
          <w:szCs w:val="24"/>
        </w:rPr>
        <w:t>infrastructure b</w:t>
      </w:r>
      <w:r w:rsidR="00D61291" w:rsidRPr="00425E94">
        <w:rPr>
          <w:rFonts w:ascii="Times New Roman" w:hAnsi="Times New Roman" w:cs="Times New Roman"/>
          <w:szCs w:val="24"/>
        </w:rPr>
        <w:t xml:space="preserve">y continuously monitoring the network and adjusting parameters </w:t>
      </w:r>
      <w:r>
        <w:rPr>
          <w:rFonts w:ascii="Times New Roman" w:hAnsi="Times New Roman" w:cs="Times New Roman"/>
          <w:szCs w:val="24"/>
        </w:rPr>
        <w:t xml:space="preserve">accordingly </w:t>
      </w:r>
      <w:r w:rsidR="00D61291" w:rsidRPr="00425E94">
        <w:rPr>
          <w:rFonts w:ascii="Times New Roman" w:hAnsi="Times New Roman" w:cs="Times New Roman"/>
          <w:szCs w:val="24"/>
        </w:rPr>
        <w:t>in real-time</w:t>
      </w:r>
      <w:r>
        <w:rPr>
          <w:rFonts w:ascii="Times New Roman" w:hAnsi="Times New Roman" w:cs="Times New Roman"/>
          <w:szCs w:val="24"/>
        </w:rPr>
        <w:t>.</w:t>
      </w:r>
      <w:r w:rsidR="00D61291" w:rsidRPr="00425E94">
        <w:rPr>
          <w:rFonts w:ascii="Times New Roman" w:hAnsi="Times New Roman" w:cs="Times New Roman"/>
          <w:szCs w:val="24"/>
        </w:rPr>
        <w:t xml:space="preserve"> </w:t>
      </w:r>
      <w:r w:rsidRPr="002457E9">
        <w:rPr>
          <w:rFonts w:ascii="Times New Roman" w:hAnsi="Times New Roman" w:cs="Times New Roman"/>
          <w:szCs w:val="24"/>
        </w:rPr>
        <w:t xml:space="preserve">This flexibility is critical </w:t>
      </w:r>
      <w:r>
        <w:rPr>
          <w:rFonts w:ascii="Times New Roman" w:hAnsi="Times New Roman" w:cs="Times New Roman"/>
          <w:szCs w:val="24"/>
        </w:rPr>
        <w:t>for</w:t>
      </w:r>
      <w:r w:rsidRPr="002457E9">
        <w:rPr>
          <w:rFonts w:ascii="Times New Roman" w:hAnsi="Times New Roman" w:cs="Times New Roman"/>
          <w:szCs w:val="24"/>
        </w:rPr>
        <w:t xml:space="preserve"> managing both the increasing number of transactions and ever more complex blockchain use-cases.</w:t>
      </w:r>
    </w:p>
    <w:p w14:paraId="0825548B" w14:textId="7818691B" w:rsidR="002457E9"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3.2.2 </w:t>
      </w:r>
      <w:r w:rsidR="00D61291" w:rsidRPr="00425E94">
        <w:rPr>
          <w:rFonts w:ascii="Times New Roman" w:hAnsi="Times New Roman" w:cs="Times New Roman"/>
          <w:b/>
          <w:bCs/>
          <w:szCs w:val="24"/>
        </w:rPr>
        <w:t>Fraud Detection</w:t>
      </w:r>
      <w:r w:rsidR="00D61291" w:rsidRPr="00425E94">
        <w:rPr>
          <w:rFonts w:ascii="Times New Roman" w:hAnsi="Times New Roman" w:cs="Times New Roman"/>
          <w:szCs w:val="24"/>
        </w:rPr>
        <w:t xml:space="preserve">: </w:t>
      </w:r>
      <w:r w:rsidR="002457E9" w:rsidRPr="002457E9">
        <w:rPr>
          <w:rFonts w:ascii="Times New Roman" w:hAnsi="Times New Roman" w:cs="Times New Roman"/>
          <w:szCs w:val="24"/>
        </w:rPr>
        <w:t xml:space="preserve">AI models perform anomaly detection and attack prevention for blockchain networks (Kasula, B. Y. 2020). Blockchain networks are inherently secure, but </w:t>
      </w:r>
      <w:r w:rsidR="002457E9" w:rsidRPr="002457E9">
        <w:rPr>
          <w:rFonts w:ascii="Times New Roman" w:hAnsi="Times New Roman" w:cs="Times New Roman"/>
          <w:szCs w:val="24"/>
        </w:rPr>
        <w:lastRenderedPageBreak/>
        <w:t>there is no escape from abuses and other types of attacks. AGI can add quite a lot of security to such networks through advanced machine learning techniques that monitor and react to abnormal events in real-time.</w:t>
      </w:r>
      <w:r w:rsidR="00FD61F6" w:rsidRPr="00FD61F6">
        <w:rPr>
          <w:rFonts w:ascii="Times New Roman" w:hAnsi="Times New Roman" w:cs="Times New Roman"/>
          <w:szCs w:val="24"/>
        </w:rPr>
        <w:t xml:space="preserve"> AGI</w:t>
      </w:r>
      <w:r w:rsidR="002457E9">
        <w:rPr>
          <w:rFonts w:ascii="Times New Roman" w:hAnsi="Times New Roman" w:cs="Times New Roman"/>
          <w:szCs w:val="24"/>
        </w:rPr>
        <w:t>, for example,</w:t>
      </w:r>
      <w:r w:rsidR="00FD61F6" w:rsidRPr="00FD61F6">
        <w:rPr>
          <w:rFonts w:ascii="Times New Roman" w:hAnsi="Times New Roman" w:cs="Times New Roman"/>
          <w:szCs w:val="24"/>
        </w:rPr>
        <w:t xml:space="preserve"> can </w:t>
      </w:r>
      <w:r w:rsidR="00FD61F6" w:rsidRPr="00FD61F6">
        <w:rPr>
          <w:rFonts w:ascii="Times New Roman" w:hAnsi="Times New Roman" w:cs="Times New Roman"/>
          <w:szCs w:val="24"/>
        </w:rPr>
        <w:t>analyse</w:t>
      </w:r>
      <w:r w:rsidR="00FD61F6" w:rsidRPr="00FD61F6">
        <w:rPr>
          <w:rFonts w:ascii="Times New Roman" w:hAnsi="Times New Roman" w:cs="Times New Roman"/>
          <w:szCs w:val="24"/>
        </w:rPr>
        <w:t xml:space="preserve"> the </w:t>
      </w:r>
      <w:r w:rsidR="002457E9">
        <w:rPr>
          <w:rFonts w:ascii="Times New Roman" w:hAnsi="Times New Roman" w:cs="Times New Roman"/>
          <w:szCs w:val="24"/>
        </w:rPr>
        <w:t xml:space="preserve">total </w:t>
      </w:r>
      <w:r w:rsidR="00FD61F6" w:rsidRPr="00FD61F6">
        <w:rPr>
          <w:rFonts w:ascii="Times New Roman" w:hAnsi="Times New Roman" w:cs="Times New Roman"/>
          <w:szCs w:val="24"/>
        </w:rPr>
        <w:t>data</w:t>
      </w:r>
      <w:r w:rsidR="002457E9">
        <w:rPr>
          <w:rFonts w:ascii="Times New Roman" w:hAnsi="Times New Roman" w:cs="Times New Roman"/>
          <w:szCs w:val="24"/>
        </w:rPr>
        <w:t xml:space="preserve"> of </w:t>
      </w:r>
      <w:r w:rsidR="002457E9" w:rsidRPr="00FD61F6">
        <w:rPr>
          <w:rFonts w:ascii="Times New Roman" w:hAnsi="Times New Roman" w:cs="Times New Roman"/>
          <w:szCs w:val="24"/>
        </w:rPr>
        <w:t>transaction</w:t>
      </w:r>
      <w:r w:rsidR="002457E9">
        <w:rPr>
          <w:rFonts w:ascii="Times New Roman" w:hAnsi="Times New Roman" w:cs="Times New Roman"/>
          <w:szCs w:val="24"/>
        </w:rPr>
        <w:t>s</w:t>
      </w:r>
      <w:r w:rsidR="00FD61F6" w:rsidRPr="00FD61F6">
        <w:rPr>
          <w:rFonts w:ascii="Times New Roman" w:hAnsi="Times New Roman" w:cs="Times New Roman"/>
          <w:szCs w:val="24"/>
        </w:rPr>
        <w:t xml:space="preserve"> </w:t>
      </w:r>
      <w:r w:rsidR="002457E9">
        <w:rPr>
          <w:rFonts w:ascii="Times New Roman" w:hAnsi="Times New Roman" w:cs="Times New Roman"/>
          <w:szCs w:val="24"/>
        </w:rPr>
        <w:t>in search of</w:t>
      </w:r>
      <w:r w:rsidR="00FD61F6" w:rsidRPr="00FD61F6">
        <w:rPr>
          <w:rFonts w:ascii="Times New Roman" w:hAnsi="Times New Roman" w:cs="Times New Roman"/>
          <w:szCs w:val="24"/>
        </w:rPr>
        <w:t xml:space="preserve"> patterns of fraudule</w:t>
      </w:r>
      <w:r w:rsidR="002457E9">
        <w:rPr>
          <w:rFonts w:ascii="Times New Roman" w:hAnsi="Times New Roman" w:cs="Times New Roman"/>
          <w:szCs w:val="24"/>
        </w:rPr>
        <w:t>nt activities</w:t>
      </w:r>
      <w:r w:rsidR="00FD61F6" w:rsidRPr="00FD61F6">
        <w:rPr>
          <w:rFonts w:ascii="Times New Roman" w:hAnsi="Times New Roman" w:cs="Times New Roman"/>
          <w:szCs w:val="24"/>
        </w:rPr>
        <w:t xml:space="preserve"> including large or frequent </w:t>
      </w:r>
      <w:r w:rsidR="002457E9">
        <w:rPr>
          <w:rFonts w:ascii="Times New Roman" w:hAnsi="Times New Roman" w:cs="Times New Roman"/>
          <w:szCs w:val="24"/>
        </w:rPr>
        <w:t xml:space="preserve">illegitimate </w:t>
      </w:r>
      <w:r w:rsidR="00FD61F6" w:rsidRPr="00FD61F6">
        <w:rPr>
          <w:rFonts w:ascii="Times New Roman" w:hAnsi="Times New Roman" w:cs="Times New Roman"/>
          <w:szCs w:val="24"/>
        </w:rPr>
        <w:t>transactions</w:t>
      </w:r>
      <w:r w:rsidR="002457E9">
        <w:rPr>
          <w:rFonts w:ascii="Times New Roman" w:hAnsi="Times New Roman" w:cs="Times New Roman"/>
          <w:szCs w:val="24"/>
        </w:rPr>
        <w:t>. It may</w:t>
      </w:r>
      <w:r w:rsidR="003018C7">
        <w:rPr>
          <w:rFonts w:ascii="Times New Roman" w:hAnsi="Times New Roman" w:cs="Times New Roman"/>
          <w:szCs w:val="24"/>
        </w:rPr>
        <w:t xml:space="preserve"> also</w:t>
      </w:r>
      <w:r w:rsidR="00FD61F6" w:rsidRPr="00FD61F6">
        <w:rPr>
          <w:rFonts w:ascii="Times New Roman" w:hAnsi="Times New Roman" w:cs="Times New Roman"/>
          <w:szCs w:val="24"/>
        </w:rPr>
        <w:t xml:space="preserve"> report such</w:t>
      </w:r>
      <w:r w:rsidR="002457E9">
        <w:rPr>
          <w:rFonts w:ascii="Times New Roman" w:hAnsi="Times New Roman" w:cs="Times New Roman"/>
          <w:szCs w:val="24"/>
        </w:rPr>
        <w:t xml:space="preserve"> transactions</w:t>
      </w:r>
      <w:r w:rsidR="00FD61F6" w:rsidRPr="00FD61F6">
        <w:rPr>
          <w:rFonts w:ascii="Times New Roman" w:hAnsi="Times New Roman" w:cs="Times New Roman"/>
          <w:szCs w:val="24"/>
        </w:rPr>
        <w:t xml:space="preserve"> to the </w:t>
      </w:r>
      <w:r w:rsidR="002457E9">
        <w:rPr>
          <w:rFonts w:ascii="Times New Roman" w:hAnsi="Times New Roman" w:cs="Times New Roman"/>
          <w:szCs w:val="24"/>
        </w:rPr>
        <w:t xml:space="preserve">relevant </w:t>
      </w:r>
      <w:r w:rsidR="00FD61F6" w:rsidRPr="00FD61F6">
        <w:rPr>
          <w:rFonts w:ascii="Times New Roman" w:hAnsi="Times New Roman" w:cs="Times New Roman"/>
          <w:szCs w:val="24"/>
        </w:rPr>
        <w:t xml:space="preserve">authorities for further investigation (Ketha &amp; </w:t>
      </w:r>
      <w:proofErr w:type="spellStart"/>
      <w:r w:rsidR="00FD61F6" w:rsidRPr="00FD61F6">
        <w:rPr>
          <w:rFonts w:ascii="Times New Roman" w:hAnsi="Times New Roman" w:cs="Times New Roman"/>
          <w:szCs w:val="24"/>
        </w:rPr>
        <w:t>Provodnikova</w:t>
      </w:r>
      <w:proofErr w:type="spellEnd"/>
      <w:r w:rsidR="00FD61F6" w:rsidRPr="00FD61F6">
        <w:rPr>
          <w:rFonts w:ascii="Times New Roman" w:hAnsi="Times New Roman" w:cs="Times New Roman"/>
          <w:szCs w:val="24"/>
        </w:rPr>
        <w:t>, 2024).</w:t>
      </w:r>
    </w:p>
    <w:p w14:paraId="263C7E8B" w14:textId="03C9B9DC" w:rsidR="00D61291" w:rsidRPr="00425E94" w:rsidRDefault="00D6129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Moreover, AGI can leverage ensemble learning techniques which combine multiple machine learning models to improve the accuracy and robustness of fraud detection systems. AGI can provide transparent and interpretable insights into its decision-making processes</w:t>
      </w:r>
      <w:r w:rsidR="004B7B96">
        <w:rPr>
          <w:rFonts w:ascii="Times New Roman" w:hAnsi="Times New Roman" w:cs="Times New Roman"/>
          <w:szCs w:val="24"/>
        </w:rPr>
        <w:t xml:space="preserve"> b</w:t>
      </w:r>
      <w:r w:rsidR="004B7B96" w:rsidRPr="00425E94">
        <w:rPr>
          <w:rFonts w:ascii="Times New Roman" w:hAnsi="Times New Roman" w:cs="Times New Roman"/>
          <w:szCs w:val="24"/>
        </w:rPr>
        <w:t>y using explainable AI (XAI) methods</w:t>
      </w:r>
      <w:r w:rsidR="00281A13">
        <w:rPr>
          <w:rFonts w:ascii="Times New Roman" w:hAnsi="Times New Roman" w:cs="Times New Roman"/>
          <w:szCs w:val="24"/>
        </w:rPr>
        <w:t>. This results in</w:t>
      </w:r>
      <w:r w:rsidRPr="00425E94">
        <w:rPr>
          <w:rFonts w:ascii="Times New Roman" w:hAnsi="Times New Roman" w:cs="Times New Roman"/>
          <w:szCs w:val="24"/>
        </w:rPr>
        <w:t xml:space="preserve"> helping stakeholders understand and trust the actions</w:t>
      </w:r>
      <w:r w:rsidR="00281A13">
        <w:rPr>
          <w:rFonts w:ascii="Times New Roman" w:hAnsi="Times New Roman" w:cs="Times New Roman"/>
          <w:szCs w:val="24"/>
        </w:rPr>
        <w:t xml:space="preserve"> taken by the </w:t>
      </w:r>
      <w:r w:rsidR="00281A13" w:rsidRPr="00425E94">
        <w:rPr>
          <w:rFonts w:ascii="Times New Roman" w:hAnsi="Times New Roman" w:cs="Times New Roman"/>
          <w:szCs w:val="24"/>
        </w:rPr>
        <w:t>system</w:t>
      </w:r>
      <w:r w:rsidRPr="00425E94">
        <w:rPr>
          <w:rFonts w:ascii="Times New Roman" w:hAnsi="Times New Roman" w:cs="Times New Roman"/>
          <w:szCs w:val="24"/>
        </w:rPr>
        <w:t xml:space="preserve">. This transparency is </w:t>
      </w:r>
      <w:r w:rsidR="004B7B96">
        <w:rPr>
          <w:rFonts w:ascii="Times New Roman" w:hAnsi="Times New Roman" w:cs="Times New Roman"/>
          <w:szCs w:val="24"/>
        </w:rPr>
        <w:t>very important</w:t>
      </w:r>
      <w:r w:rsidRPr="00425E94">
        <w:rPr>
          <w:rFonts w:ascii="Times New Roman" w:hAnsi="Times New Roman" w:cs="Times New Roman"/>
          <w:szCs w:val="24"/>
        </w:rPr>
        <w:t xml:space="preserve"> </w:t>
      </w:r>
      <w:r w:rsidR="004B7B96">
        <w:rPr>
          <w:rFonts w:ascii="Times New Roman" w:hAnsi="Times New Roman" w:cs="Times New Roman"/>
          <w:szCs w:val="24"/>
        </w:rPr>
        <w:t>in order to</w:t>
      </w:r>
      <w:r w:rsidRPr="00425E94">
        <w:rPr>
          <w:rFonts w:ascii="Times New Roman" w:hAnsi="Times New Roman" w:cs="Times New Roman"/>
          <w:szCs w:val="24"/>
        </w:rPr>
        <w:t xml:space="preserve"> maintain </w:t>
      </w:r>
      <w:r w:rsidR="004B7B96">
        <w:rPr>
          <w:rFonts w:ascii="Times New Roman" w:hAnsi="Times New Roman" w:cs="Times New Roman"/>
          <w:szCs w:val="24"/>
        </w:rPr>
        <w:t>integrity along with the</w:t>
      </w:r>
      <w:r w:rsidRPr="00425E94">
        <w:rPr>
          <w:rFonts w:ascii="Times New Roman" w:hAnsi="Times New Roman" w:cs="Times New Roman"/>
          <w:szCs w:val="24"/>
        </w:rPr>
        <w:t xml:space="preserve"> credibility of blockchain networks, especially in financial applications where trust is paramount (Taher et al., 2024).</w:t>
      </w:r>
    </w:p>
    <w:p w14:paraId="79CF6891" w14:textId="7250F4AD"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3.2.3 </w:t>
      </w:r>
      <w:r w:rsidR="00D61291" w:rsidRPr="00425E94">
        <w:rPr>
          <w:rFonts w:ascii="Times New Roman" w:hAnsi="Times New Roman" w:cs="Times New Roman"/>
          <w:b/>
          <w:bCs/>
          <w:szCs w:val="24"/>
        </w:rPr>
        <w:t>Autonomous Smart Contracts</w:t>
      </w:r>
      <w:r w:rsidR="00D61291" w:rsidRPr="00425E94">
        <w:rPr>
          <w:rFonts w:ascii="Times New Roman" w:hAnsi="Times New Roman" w:cs="Times New Roman"/>
          <w:szCs w:val="24"/>
        </w:rPr>
        <w:t>: AGI-powered smart contracts can adapt and learn from past transactions (</w:t>
      </w:r>
      <w:r w:rsidR="00030939" w:rsidRPr="00425E94">
        <w:rPr>
          <w:rFonts w:ascii="Times New Roman" w:hAnsi="Times New Roman" w:cs="Times New Roman"/>
          <w:szCs w:val="24"/>
        </w:rPr>
        <w:t>Salah, K</w:t>
      </w:r>
      <w:r w:rsidR="00D61291" w:rsidRPr="00425E94">
        <w:rPr>
          <w:rFonts w:ascii="Times New Roman" w:hAnsi="Times New Roman" w:cs="Times New Roman"/>
          <w:szCs w:val="24"/>
        </w:rPr>
        <w:t xml:space="preserve">., </w:t>
      </w:r>
      <w:r w:rsidR="006A3E7E" w:rsidRPr="00425E94">
        <w:rPr>
          <w:rFonts w:ascii="Times New Roman" w:hAnsi="Times New Roman" w:cs="Times New Roman"/>
          <w:szCs w:val="24"/>
        </w:rPr>
        <w:t>2019</w:t>
      </w:r>
      <w:r w:rsidR="00D61291" w:rsidRPr="00425E94">
        <w:rPr>
          <w:rFonts w:ascii="Times New Roman" w:hAnsi="Times New Roman" w:cs="Times New Roman"/>
          <w:szCs w:val="24"/>
        </w:rPr>
        <w:t>). Smart contracts are self-executing contracts with the terms of the agreement directly written into code. While they offer significant advantages in terms of automation and efficiency, traditional smart contracts are static and cannot adapt to changing conditions or learn from past experiences. AGI can transform smart contracts into dynamic, autonomous agents capable of continuous learning and adaptation.</w:t>
      </w:r>
    </w:p>
    <w:p w14:paraId="24EB8D38" w14:textId="58CC94E4" w:rsidR="00D61291" w:rsidRPr="00425E94" w:rsidRDefault="00D6129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For instance, AGI can enable smart contracts to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historical transaction data and adjust their execution parameters based on observed trends and patterns. This capability allows smart contracts to optimize their performance, reduce the likelihood of errors, and respond to unforeseen events more effectively. Additionally, AGI can facilitate the development of multi</w:t>
      </w:r>
      <w:r w:rsidR="00281A13">
        <w:rPr>
          <w:rFonts w:ascii="Times New Roman" w:hAnsi="Times New Roman" w:cs="Times New Roman"/>
          <w:szCs w:val="24"/>
        </w:rPr>
        <w:t xml:space="preserve">ple </w:t>
      </w:r>
      <w:r w:rsidRPr="00425E94">
        <w:rPr>
          <w:rFonts w:ascii="Times New Roman" w:hAnsi="Times New Roman" w:cs="Times New Roman"/>
          <w:szCs w:val="24"/>
        </w:rPr>
        <w:t>agent systems, where multiple smart contracts interact and collaborate to achieve complex objectives, such as decentralized autonomous organizations (DAOs) and decentralized finance (DeFi) platforms (Chawla, 2024).</w:t>
      </w:r>
    </w:p>
    <w:p w14:paraId="7B9571A3" w14:textId="431E9A52" w:rsidR="00D61291" w:rsidRPr="00425E94" w:rsidRDefault="00D6129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AGI-powered smart contracts </w:t>
      </w:r>
      <w:r w:rsidR="00281A13">
        <w:rPr>
          <w:rFonts w:ascii="Times New Roman" w:hAnsi="Times New Roman" w:cs="Times New Roman"/>
          <w:szCs w:val="24"/>
        </w:rPr>
        <w:t>may</w:t>
      </w:r>
      <w:r w:rsidRPr="00425E94">
        <w:rPr>
          <w:rFonts w:ascii="Times New Roman" w:hAnsi="Times New Roman" w:cs="Times New Roman"/>
          <w:szCs w:val="24"/>
        </w:rPr>
        <w:t xml:space="preserve"> also </w:t>
      </w:r>
      <w:r w:rsidR="00281A13">
        <w:rPr>
          <w:rFonts w:ascii="Times New Roman" w:hAnsi="Times New Roman" w:cs="Times New Roman"/>
          <w:szCs w:val="24"/>
        </w:rPr>
        <w:t>increase</w:t>
      </w:r>
      <w:r w:rsidRPr="00425E94">
        <w:rPr>
          <w:rFonts w:ascii="Times New Roman" w:hAnsi="Times New Roman" w:cs="Times New Roman"/>
          <w:szCs w:val="24"/>
        </w:rPr>
        <w:t xml:space="preserve"> the </w:t>
      </w:r>
      <w:r w:rsidR="00281A13">
        <w:rPr>
          <w:rFonts w:ascii="Times New Roman" w:hAnsi="Times New Roman" w:cs="Times New Roman"/>
          <w:szCs w:val="24"/>
        </w:rPr>
        <w:t xml:space="preserve">overall </w:t>
      </w:r>
      <w:r w:rsidRPr="00425E94">
        <w:rPr>
          <w:rFonts w:ascii="Times New Roman" w:hAnsi="Times New Roman" w:cs="Times New Roman"/>
          <w:szCs w:val="24"/>
        </w:rPr>
        <w:t>s</w:t>
      </w:r>
      <w:r w:rsidR="00281A13">
        <w:rPr>
          <w:rFonts w:ascii="Times New Roman" w:hAnsi="Times New Roman" w:cs="Times New Roman"/>
          <w:szCs w:val="24"/>
        </w:rPr>
        <w:t>afe</w:t>
      </w:r>
      <w:r w:rsidRPr="00425E94">
        <w:rPr>
          <w:rFonts w:ascii="Times New Roman" w:hAnsi="Times New Roman" w:cs="Times New Roman"/>
          <w:szCs w:val="24"/>
        </w:rPr>
        <w:t xml:space="preserve">ty </w:t>
      </w:r>
      <w:r w:rsidR="00281A13">
        <w:rPr>
          <w:rFonts w:ascii="Times New Roman" w:hAnsi="Times New Roman" w:cs="Times New Roman"/>
          <w:szCs w:val="24"/>
        </w:rPr>
        <w:t>as well as the</w:t>
      </w:r>
      <w:r w:rsidRPr="00425E94">
        <w:rPr>
          <w:rFonts w:ascii="Times New Roman" w:hAnsi="Times New Roman" w:cs="Times New Roman"/>
          <w:szCs w:val="24"/>
        </w:rPr>
        <w:t xml:space="preserve"> reliability of blockchain applications by incorporating advanced decision-making capabilities. For example, AGI can implement predictive analytics to anticipate potential contract breaches or disputes and take proactive measures to mitigate risks. This </w:t>
      </w:r>
      <w:r w:rsidR="00671952" w:rsidRPr="00425E94">
        <w:rPr>
          <w:rFonts w:ascii="Times New Roman" w:hAnsi="Times New Roman" w:cs="Times New Roman"/>
          <w:szCs w:val="24"/>
        </w:rPr>
        <w:t>pr</w:t>
      </w:r>
      <w:r w:rsidR="00671952">
        <w:rPr>
          <w:rFonts w:ascii="Times New Roman" w:hAnsi="Times New Roman" w:cs="Times New Roman"/>
          <w:szCs w:val="24"/>
        </w:rPr>
        <w:t>e-emptive</w:t>
      </w:r>
      <w:r w:rsidRPr="00425E94">
        <w:rPr>
          <w:rFonts w:ascii="Times New Roman" w:hAnsi="Times New Roman" w:cs="Times New Roman"/>
          <w:szCs w:val="24"/>
        </w:rPr>
        <w:t xml:space="preserve"> </w:t>
      </w:r>
      <w:r w:rsidR="00671952">
        <w:rPr>
          <w:rFonts w:ascii="Times New Roman" w:hAnsi="Times New Roman" w:cs="Times New Roman"/>
          <w:szCs w:val="24"/>
        </w:rPr>
        <w:t xml:space="preserve">technique </w:t>
      </w:r>
      <w:r w:rsidRPr="00425E94">
        <w:rPr>
          <w:rFonts w:ascii="Times New Roman" w:hAnsi="Times New Roman" w:cs="Times New Roman"/>
          <w:szCs w:val="24"/>
        </w:rPr>
        <w:t xml:space="preserve">can </w:t>
      </w:r>
      <w:r w:rsidR="00671952">
        <w:rPr>
          <w:rFonts w:ascii="Times New Roman" w:hAnsi="Times New Roman" w:cs="Times New Roman"/>
          <w:szCs w:val="24"/>
        </w:rPr>
        <w:t>considerab</w:t>
      </w:r>
      <w:r w:rsidRPr="00425E94">
        <w:rPr>
          <w:rFonts w:ascii="Times New Roman" w:hAnsi="Times New Roman" w:cs="Times New Roman"/>
          <w:szCs w:val="24"/>
        </w:rPr>
        <w:t xml:space="preserve">ly </w:t>
      </w:r>
      <w:r w:rsidR="00671952">
        <w:rPr>
          <w:rFonts w:ascii="Times New Roman" w:hAnsi="Times New Roman" w:cs="Times New Roman"/>
          <w:szCs w:val="24"/>
        </w:rPr>
        <w:t>decrease</w:t>
      </w:r>
      <w:r w:rsidRPr="00425E94">
        <w:rPr>
          <w:rFonts w:ascii="Times New Roman" w:hAnsi="Times New Roman" w:cs="Times New Roman"/>
          <w:szCs w:val="24"/>
        </w:rPr>
        <w:t xml:space="preserve"> the </w:t>
      </w:r>
      <w:r w:rsidR="00671952">
        <w:rPr>
          <w:rFonts w:ascii="Times New Roman" w:hAnsi="Times New Roman" w:cs="Times New Roman"/>
          <w:szCs w:val="24"/>
        </w:rPr>
        <w:t>chances</w:t>
      </w:r>
      <w:r w:rsidRPr="00425E94">
        <w:rPr>
          <w:rFonts w:ascii="Times New Roman" w:hAnsi="Times New Roman" w:cs="Times New Roman"/>
          <w:szCs w:val="24"/>
        </w:rPr>
        <w:t xml:space="preserve"> of contract failures and </w:t>
      </w:r>
      <w:r w:rsidR="00671952">
        <w:rPr>
          <w:rFonts w:ascii="Times New Roman" w:hAnsi="Times New Roman" w:cs="Times New Roman"/>
          <w:szCs w:val="24"/>
        </w:rPr>
        <w:t>increase</w:t>
      </w:r>
      <w:r w:rsidRPr="00425E94">
        <w:rPr>
          <w:rFonts w:ascii="Times New Roman" w:hAnsi="Times New Roman" w:cs="Times New Roman"/>
          <w:szCs w:val="24"/>
        </w:rPr>
        <w:t xml:space="preserve"> the trustworthiness of blockchain ecosystems.</w:t>
      </w:r>
    </w:p>
    <w:p w14:paraId="2F356151" w14:textId="40DD3C59" w:rsidR="00D61291" w:rsidRPr="00425E94" w:rsidRDefault="00D43E88"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lastRenderedPageBreak/>
        <w:t xml:space="preserve">3.2.4 </w:t>
      </w:r>
      <w:r w:rsidR="00D61291" w:rsidRPr="00425E94">
        <w:rPr>
          <w:rFonts w:ascii="Times New Roman" w:hAnsi="Times New Roman" w:cs="Times New Roman"/>
          <w:b/>
          <w:bCs/>
          <w:szCs w:val="24"/>
        </w:rPr>
        <w:t>Enhancing Blockchain with AGI</w:t>
      </w:r>
    </w:p>
    <w:p w14:paraId="2DE337DE" w14:textId="39D54BA9" w:rsidR="00D61291" w:rsidRPr="00425E94" w:rsidRDefault="00D6129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The </w:t>
      </w:r>
      <w:r w:rsidR="00D676D1">
        <w:rPr>
          <w:rFonts w:ascii="Times New Roman" w:hAnsi="Times New Roman" w:cs="Times New Roman"/>
          <w:szCs w:val="24"/>
        </w:rPr>
        <w:t>combin</w:t>
      </w:r>
      <w:r w:rsidRPr="00425E94">
        <w:rPr>
          <w:rFonts w:ascii="Times New Roman" w:hAnsi="Times New Roman" w:cs="Times New Roman"/>
          <w:szCs w:val="24"/>
        </w:rPr>
        <w:t xml:space="preserve">ation of AGI with blockchain technology </w:t>
      </w:r>
      <w:r w:rsidR="00D676D1">
        <w:rPr>
          <w:rFonts w:ascii="Times New Roman" w:hAnsi="Times New Roman" w:cs="Times New Roman"/>
          <w:szCs w:val="24"/>
        </w:rPr>
        <w:t>may</w:t>
      </w:r>
      <w:r w:rsidRPr="00425E94">
        <w:rPr>
          <w:rFonts w:ascii="Times New Roman" w:hAnsi="Times New Roman" w:cs="Times New Roman"/>
          <w:szCs w:val="24"/>
        </w:rPr>
        <w:t xml:space="preserve"> </w:t>
      </w:r>
      <w:r w:rsidR="00D676D1">
        <w:rPr>
          <w:rFonts w:ascii="Times New Roman" w:hAnsi="Times New Roman" w:cs="Times New Roman"/>
          <w:szCs w:val="24"/>
        </w:rPr>
        <w:t>considerab</w:t>
      </w:r>
      <w:r w:rsidRPr="00425E94">
        <w:rPr>
          <w:rFonts w:ascii="Times New Roman" w:hAnsi="Times New Roman" w:cs="Times New Roman"/>
          <w:szCs w:val="24"/>
        </w:rPr>
        <w:t xml:space="preserve">ly </w:t>
      </w:r>
      <w:r w:rsidR="00D676D1">
        <w:rPr>
          <w:rFonts w:ascii="Times New Roman" w:hAnsi="Times New Roman" w:cs="Times New Roman"/>
          <w:szCs w:val="24"/>
        </w:rPr>
        <w:t>increase</w:t>
      </w:r>
      <w:r w:rsidRPr="00425E94">
        <w:rPr>
          <w:rFonts w:ascii="Times New Roman" w:hAnsi="Times New Roman" w:cs="Times New Roman"/>
          <w:szCs w:val="24"/>
        </w:rPr>
        <w:t xml:space="preserve"> the capabilities and reliability of blockchain systems. Here are some ways AGI can enhance blockchain:</w:t>
      </w:r>
    </w:p>
    <w:p w14:paraId="00E31884" w14:textId="19AD0B3F" w:rsidR="00D61291" w:rsidRPr="00425E94" w:rsidRDefault="00D43E88" w:rsidP="00AA43CE">
      <w:pPr>
        <w:spacing w:line="360" w:lineRule="auto"/>
        <w:jc w:val="both"/>
        <w:rPr>
          <w:rFonts w:ascii="Times New Roman" w:hAnsi="Times New Roman" w:cs="Times New Roman"/>
          <w:szCs w:val="24"/>
        </w:rPr>
      </w:pPr>
      <w:bookmarkStart w:id="2" w:name="_Hlk191686633"/>
      <w:r w:rsidRPr="00425E94">
        <w:rPr>
          <w:rFonts w:ascii="Times New Roman" w:hAnsi="Times New Roman" w:cs="Times New Roman"/>
          <w:b/>
          <w:bCs/>
          <w:szCs w:val="24"/>
        </w:rPr>
        <w:t xml:space="preserve">3.2.4.1 </w:t>
      </w:r>
      <w:r w:rsidR="00D61291" w:rsidRPr="00425E94">
        <w:rPr>
          <w:rFonts w:ascii="Times New Roman" w:hAnsi="Times New Roman" w:cs="Times New Roman"/>
          <w:b/>
          <w:bCs/>
          <w:szCs w:val="24"/>
        </w:rPr>
        <w:t>Data Integrity and Verification</w:t>
      </w:r>
      <w:r w:rsidR="00D61291" w:rsidRPr="00425E94">
        <w:rPr>
          <w:rFonts w:ascii="Times New Roman" w:hAnsi="Times New Roman" w:cs="Times New Roman"/>
          <w:szCs w:val="24"/>
        </w:rPr>
        <w:t xml:space="preserve">: AGI </w:t>
      </w:r>
      <w:r w:rsidR="00D3005F">
        <w:rPr>
          <w:rFonts w:ascii="Times New Roman" w:hAnsi="Times New Roman" w:cs="Times New Roman"/>
          <w:szCs w:val="24"/>
        </w:rPr>
        <w:t>as</w:t>
      </w:r>
      <w:r w:rsidR="00D61291" w:rsidRPr="00425E94">
        <w:rPr>
          <w:rFonts w:ascii="Times New Roman" w:hAnsi="Times New Roman" w:cs="Times New Roman"/>
          <w:szCs w:val="24"/>
        </w:rPr>
        <w:t xml:space="preserve">sures the integrity and authenticity of the data used in blockchain systems. By </w:t>
      </w:r>
      <w:r w:rsidR="00D676D1" w:rsidRPr="00425E94">
        <w:rPr>
          <w:rFonts w:ascii="Times New Roman" w:hAnsi="Times New Roman" w:cs="Times New Roman"/>
          <w:szCs w:val="24"/>
        </w:rPr>
        <w:t>analysing</w:t>
      </w:r>
      <w:r w:rsidR="00D61291" w:rsidRPr="00425E94">
        <w:rPr>
          <w:rFonts w:ascii="Times New Roman" w:hAnsi="Times New Roman" w:cs="Times New Roman"/>
          <w:szCs w:val="24"/>
        </w:rPr>
        <w:t xml:space="preserve"> data patterns and detecting anomalies, AGI </w:t>
      </w:r>
      <w:r w:rsidR="00D3005F">
        <w:rPr>
          <w:rFonts w:ascii="Times New Roman" w:hAnsi="Times New Roman" w:cs="Times New Roman"/>
          <w:szCs w:val="24"/>
        </w:rPr>
        <w:t>may be able to</w:t>
      </w:r>
      <w:r w:rsidR="00D61291" w:rsidRPr="00425E94">
        <w:rPr>
          <w:rFonts w:ascii="Times New Roman" w:hAnsi="Times New Roman" w:cs="Times New Roman"/>
          <w:szCs w:val="24"/>
        </w:rPr>
        <w:t xml:space="preserve"> verify accuracy </w:t>
      </w:r>
      <w:r w:rsidR="00D3005F">
        <w:rPr>
          <w:rFonts w:ascii="Times New Roman" w:hAnsi="Times New Roman" w:cs="Times New Roman"/>
          <w:szCs w:val="24"/>
        </w:rPr>
        <w:t>as well as</w:t>
      </w:r>
      <w:r w:rsidR="00D61291" w:rsidRPr="00425E94">
        <w:rPr>
          <w:rFonts w:ascii="Times New Roman" w:hAnsi="Times New Roman" w:cs="Times New Roman"/>
          <w:szCs w:val="24"/>
        </w:rPr>
        <w:t xml:space="preserve"> consistency of data entries</w:t>
      </w:r>
      <w:r w:rsidR="00D3005F">
        <w:rPr>
          <w:rFonts w:ascii="Times New Roman" w:hAnsi="Times New Roman" w:cs="Times New Roman"/>
          <w:szCs w:val="24"/>
        </w:rPr>
        <w:t>.</w:t>
      </w:r>
      <w:r w:rsidR="00D61291" w:rsidRPr="00425E94">
        <w:rPr>
          <w:rFonts w:ascii="Times New Roman" w:hAnsi="Times New Roman" w:cs="Times New Roman"/>
          <w:szCs w:val="24"/>
        </w:rPr>
        <w:t xml:space="preserve"> </w:t>
      </w:r>
      <w:r w:rsidR="00D3005F">
        <w:rPr>
          <w:rFonts w:ascii="Times New Roman" w:hAnsi="Times New Roman" w:cs="Times New Roman"/>
          <w:szCs w:val="24"/>
        </w:rPr>
        <w:t>This may r</w:t>
      </w:r>
      <w:r w:rsidR="00D61291" w:rsidRPr="00425E94">
        <w:rPr>
          <w:rFonts w:ascii="Times New Roman" w:hAnsi="Times New Roman" w:cs="Times New Roman"/>
          <w:szCs w:val="24"/>
        </w:rPr>
        <w:t>educ</w:t>
      </w:r>
      <w:r w:rsidR="00D3005F">
        <w:rPr>
          <w:rFonts w:ascii="Times New Roman" w:hAnsi="Times New Roman" w:cs="Times New Roman"/>
          <w:szCs w:val="24"/>
        </w:rPr>
        <w:t>e</w:t>
      </w:r>
      <w:r w:rsidR="00D61291" w:rsidRPr="00425E94">
        <w:rPr>
          <w:rFonts w:ascii="Times New Roman" w:hAnsi="Times New Roman" w:cs="Times New Roman"/>
          <w:szCs w:val="24"/>
        </w:rPr>
        <w:t xml:space="preserve"> the risk of data manipulation and ensuring that blockchain systems operate based on accurate and trustworthy information</w:t>
      </w:r>
      <w:r w:rsidR="001315D8" w:rsidRPr="00425E94">
        <w:rPr>
          <w:rFonts w:ascii="Times New Roman" w:hAnsi="Times New Roman" w:cs="Times New Roman"/>
          <w:szCs w:val="24"/>
        </w:rPr>
        <w:t>.</w:t>
      </w:r>
    </w:p>
    <w:p w14:paraId="233043C4" w14:textId="1A9460C2"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3.2.4.2 </w:t>
      </w:r>
      <w:r w:rsidR="00D61291" w:rsidRPr="00425E94">
        <w:rPr>
          <w:rFonts w:ascii="Times New Roman" w:hAnsi="Times New Roman" w:cs="Times New Roman"/>
          <w:b/>
          <w:bCs/>
          <w:szCs w:val="24"/>
        </w:rPr>
        <w:t>Decentralized Data Sharing</w:t>
      </w:r>
      <w:r w:rsidR="00D61291" w:rsidRPr="00425E94">
        <w:rPr>
          <w:rFonts w:ascii="Times New Roman" w:hAnsi="Times New Roman" w:cs="Times New Roman"/>
          <w:szCs w:val="24"/>
        </w:rPr>
        <w:t>: AGI enables secure and decentralized data sharing among multiple parties. This is particularly important for blockchain, which relies on the collaboration of numerous nodes to maintain the integrity of the ledger. By using AGI, data owners can share their data with blockchain developers while maintaining control over their information. This decentralized approach promotes collaboration and innovation while protecting data privacy (</w:t>
      </w:r>
      <w:r w:rsidR="00030939" w:rsidRPr="00425E94">
        <w:rPr>
          <w:rFonts w:ascii="Times New Roman" w:hAnsi="Times New Roman" w:cs="Times New Roman"/>
          <w:szCs w:val="24"/>
        </w:rPr>
        <w:t>Gupta, Ishan. 2020</w:t>
      </w:r>
      <w:r w:rsidR="00D61291" w:rsidRPr="00425E94">
        <w:rPr>
          <w:rFonts w:ascii="Times New Roman" w:hAnsi="Times New Roman" w:cs="Times New Roman"/>
          <w:szCs w:val="24"/>
        </w:rPr>
        <w:t>).</w:t>
      </w:r>
    </w:p>
    <w:p w14:paraId="0DA47872" w14:textId="6327CFC0"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3.2.4.3 </w:t>
      </w:r>
      <w:r w:rsidR="00D61291" w:rsidRPr="00425E94">
        <w:rPr>
          <w:rFonts w:ascii="Times New Roman" w:hAnsi="Times New Roman" w:cs="Times New Roman"/>
          <w:b/>
          <w:bCs/>
          <w:szCs w:val="24"/>
        </w:rPr>
        <w:t>Incentivizing Participation</w:t>
      </w:r>
      <w:r w:rsidR="00D61291" w:rsidRPr="00425E94">
        <w:rPr>
          <w:rFonts w:ascii="Times New Roman" w:hAnsi="Times New Roman" w:cs="Times New Roman"/>
          <w:szCs w:val="24"/>
        </w:rPr>
        <w:t>: AGI can</w:t>
      </w:r>
      <w:r w:rsidR="00D3005F">
        <w:rPr>
          <w:rFonts w:ascii="Times New Roman" w:hAnsi="Times New Roman" w:cs="Times New Roman"/>
          <w:szCs w:val="24"/>
        </w:rPr>
        <w:t xml:space="preserve"> be used to automatically</w:t>
      </w:r>
      <w:r w:rsidR="00D61291" w:rsidRPr="00425E94">
        <w:rPr>
          <w:rFonts w:ascii="Times New Roman" w:hAnsi="Times New Roman" w:cs="Times New Roman"/>
          <w:szCs w:val="24"/>
        </w:rPr>
        <w:t xml:space="preserve"> incentivize participation in blockchain development through token-based reward systems. Participants who contribute data, computational resources, or expertise to blockchain projects can be rewarded with tokens, which can be traded or used within the ecosystem. This creates a collaborative environment where stakeholders are motivated to contribute to the advancement of blockchain technology</w:t>
      </w:r>
      <w:r w:rsidR="00E05A5B" w:rsidRPr="00425E94">
        <w:rPr>
          <w:rFonts w:ascii="Times New Roman" w:hAnsi="Times New Roman" w:cs="Times New Roman"/>
          <w:szCs w:val="24"/>
        </w:rPr>
        <w:t>.</w:t>
      </w:r>
    </w:p>
    <w:p w14:paraId="79AD5BE7" w14:textId="0023DC06" w:rsidR="00D61291" w:rsidRPr="00425E94" w:rsidRDefault="00D43E88"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 xml:space="preserve">3.2.4.4 </w:t>
      </w:r>
      <w:r w:rsidR="00D61291" w:rsidRPr="00425E94">
        <w:rPr>
          <w:rFonts w:ascii="Times New Roman" w:hAnsi="Times New Roman" w:cs="Times New Roman"/>
          <w:b/>
          <w:bCs/>
          <w:szCs w:val="24"/>
        </w:rPr>
        <w:t>Enhanced Security</w:t>
      </w:r>
      <w:r w:rsidR="00D61291" w:rsidRPr="00425E94">
        <w:rPr>
          <w:rFonts w:ascii="Times New Roman" w:hAnsi="Times New Roman" w:cs="Times New Roman"/>
          <w:szCs w:val="24"/>
        </w:rPr>
        <w:t>: AGI</w:t>
      </w:r>
      <w:r w:rsidR="00D3005F">
        <w:rPr>
          <w:rFonts w:ascii="Times New Roman" w:hAnsi="Times New Roman" w:cs="Times New Roman"/>
          <w:szCs w:val="24"/>
        </w:rPr>
        <w:t xml:space="preserve"> may possess the ability to detect</w:t>
      </w:r>
      <w:r w:rsidR="00D61291" w:rsidRPr="00425E94">
        <w:rPr>
          <w:rFonts w:ascii="Times New Roman" w:hAnsi="Times New Roman" w:cs="Times New Roman"/>
          <w:szCs w:val="24"/>
        </w:rPr>
        <w:t xml:space="preserve"> security </w:t>
      </w:r>
      <w:r w:rsidR="00D3005F">
        <w:rPr>
          <w:rFonts w:ascii="Times New Roman" w:hAnsi="Times New Roman" w:cs="Times New Roman"/>
          <w:szCs w:val="24"/>
        </w:rPr>
        <w:t xml:space="preserve">threats and take the relevant counter-measures on its own. </w:t>
      </w:r>
      <w:r w:rsidR="00D61291" w:rsidRPr="00425E94">
        <w:rPr>
          <w:rFonts w:ascii="Times New Roman" w:hAnsi="Times New Roman" w:cs="Times New Roman"/>
          <w:szCs w:val="24"/>
        </w:rPr>
        <w:t xml:space="preserve"> </w:t>
      </w:r>
      <w:r w:rsidR="00D3005F">
        <w:rPr>
          <w:rFonts w:ascii="Times New Roman" w:hAnsi="Times New Roman" w:cs="Times New Roman"/>
          <w:szCs w:val="24"/>
        </w:rPr>
        <w:t xml:space="preserve">This may </w:t>
      </w:r>
      <w:r w:rsidR="00D61291" w:rsidRPr="00425E94">
        <w:rPr>
          <w:rFonts w:ascii="Times New Roman" w:hAnsi="Times New Roman" w:cs="Times New Roman"/>
          <w:szCs w:val="24"/>
        </w:rPr>
        <w:t xml:space="preserve">protect blockchain systems from </w:t>
      </w:r>
      <w:r w:rsidR="00D3005F">
        <w:rPr>
          <w:rFonts w:ascii="Times New Roman" w:hAnsi="Times New Roman" w:cs="Times New Roman"/>
          <w:szCs w:val="24"/>
        </w:rPr>
        <w:t xml:space="preserve">viruses and </w:t>
      </w:r>
      <w:r w:rsidR="00D61291" w:rsidRPr="00425E94">
        <w:rPr>
          <w:rFonts w:ascii="Times New Roman" w:hAnsi="Times New Roman" w:cs="Times New Roman"/>
          <w:szCs w:val="24"/>
        </w:rPr>
        <w:t>cyber threats. Additionally, AGI can automate security protocols, ensuring that blockchain systems operate within predefined ethical and legal boundaries (</w:t>
      </w:r>
      <w:r w:rsidR="001315D8" w:rsidRPr="00425E94">
        <w:rPr>
          <w:rFonts w:ascii="Times New Roman" w:hAnsi="Times New Roman" w:cs="Times New Roman"/>
          <w:szCs w:val="24"/>
        </w:rPr>
        <w:t xml:space="preserve">Ketha &amp; </w:t>
      </w:r>
      <w:proofErr w:type="spellStart"/>
      <w:r w:rsidR="001315D8" w:rsidRPr="00425E94">
        <w:rPr>
          <w:rFonts w:ascii="Times New Roman" w:hAnsi="Times New Roman" w:cs="Times New Roman"/>
          <w:szCs w:val="24"/>
        </w:rPr>
        <w:t>Provodnikova</w:t>
      </w:r>
      <w:proofErr w:type="spellEnd"/>
      <w:r w:rsidR="001315D8" w:rsidRPr="00425E94">
        <w:rPr>
          <w:rFonts w:ascii="Times New Roman" w:hAnsi="Times New Roman" w:cs="Times New Roman"/>
          <w:szCs w:val="24"/>
        </w:rPr>
        <w:t>, 2024)</w:t>
      </w:r>
      <w:r w:rsidR="00D61291" w:rsidRPr="00425E94">
        <w:rPr>
          <w:rFonts w:ascii="Times New Roman" w:hAnsi="Times New Roman" w:cs="Times New Roman"/>
          <w:szCs w:val="24"/>
        </w:rPr>
        <w:t>.</w:t>
      </w:r>
    </w:p>
    <w:p w14:paraId="3D458F18" w14:textId="77777777" w:rsidR="00FB68C1" w:rsidRDefault="00FB68C1" w:rsidP="00AA43CE">
      <w:pPr>
        <w:spacing w:line="360" w:lineRule="auto"/>
        <w:jc w:val="both"/>
        <w:rPr>
          <w:rFonts w:ascii="Times New Roman" w:hAnsi="Times New Roman" w:cs="Times New Roman"/>
          <w:b/>
          <w:bCs/>
          <w:szCs w:val="24"/>
        </w:rPr>
      </w:pPr>
    </w:p>
    <w:p w14:paraId="2365AE40" w14:textId="79F16891"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4. Applications of AGI-Blockchain Integration</w:t>
      </w:r>
    </w:p>
    <w:p w14:paraId="71B1CD32" w14:textId="73ABB80D"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The integration of AGI and blockchain technology opens up a myriad of applications across various sectors. This section explores how these technologies can be synergistically applied to enhance decentralized finance (DeFi), cybersecurity, healthcare, and governance.</w:t>
      </w:r>
    </w:p>
    <w:bookmarkEnd w:id="2"/>
    <w:p w14:paraId="0D55E487" w14:textId="77777777" w:rsidR="0076210E" w:rsidRPr="00425E94" w:rsidRDefault="0076210E" w:rsidP="00AA43CE">
      <w:pPr>
        <w:spacing w:line="360" w:lineRule="auto"/>
        <w:jc w:val="both"/>
        <w:rPr>
          <w:rFonts w:ascii="Times New Roman" w:hAnsi="Times New Roman" w:cs="Times New Roman"/>
          <w:b/>
          <w:bCs/>
          <w:szCs w:val="24"/>
        </w:rPr>
      </w:pPr>
    </w:p>
    <w:p w14:paraId="04C29875" w14:textId="77777777" w:rsidR="00FB68C1" w:rsidRDefault="00FB68C1" w:rsidP="00AA43CE">
      <w:pPr>
        <w:spacing w:line="360" w:lineRule="auto"/>
        <w:jc w:val="both"/>
        <w:rPr>
          <w:rFonts w:ascii="Times New Roman" w:hAnsi="Times New Roman" w:cs="Times New Roman"/>
          <w:b/>
          <w:bCs/>
          <w:szCs w:val="24"/>
        </w:rPr>
      </w:pPr>
    </w:p>
    <w:p w14:paraId="0EDA921D" w14:textId="308F4E7B"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 xml:space="preserve">4.1 </w:t>
      </w:r>
      <w:bookmarkStart w:id="3" w:name="_Hlk188906622"/>
      <w:r w:rsidRPr="00425E94">
        <w:rPr>
          <w:rFonts w:ascii="Times New Roman" w:hAnsi="Times New Roman" w:cs="Times New Roman"/>
          <w:b/>
          <w:bCs/>
          <w:szCs w:val="24"/>
        </w:rPr>
        <w:t>Decentralized Finance (DeFi)</w:t>
      </w:r>
      <w:bookmarkEnd w:id="3"/>
    </w:p>
    <w:p w14:paraId="096B5DD0" w14:textId="77777777" w:rsidR="00DE3A57" w:rsidRPr="00425E94" w:rsidRDefault="00DE3A57" w:rsidP="00AA43CE">
      <w:pPr>
        <w:spacing w:line="360" w:lineRule="auto"/>
        <w:jc w:val="both"/>
        <w:rPr>
          <w:rFonts w:ascii="Times New Roman" w:hAnsi="Times New Roman" w:cs="Times New Roman"/>
          <w:b/>
          <w:bCs/>
          <w:szCs w:val="24"/>
        </w:rPr>
      </w:pPr>
    </w:p>
    <w:p w14:paraId="09B131F0" w14:textId="6DD57291" w:rsidR="00DE3A57" w:rsidRPr="00425E94" w:rsidRDefault="00DE3A57"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drawing>
          <wp:inline distT="0" distB="0" distL="0" distR="0" wp14:anchorId="30990F3A" wp14:editId="41EDF69F">
            <wp:extent cx="5486400" cy="3200400"/>
            <wp:effectExtent l="0" t="19050" r="0" b="0"/>
            <wp:docPr id="35323568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DB0003" w14:textId="1155E3B8"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4.1: </w:t>
      </w:r>
      <w:r w:rsidRPr="00425E94">
        <w:rPr>
          <w:rFonts w:ascii="Times New Roman" w:hAnsi="Times New Roman" w:cs="Times New Roman"/>
          <w:szCs w:val="24"/>
        </w:rPr>
        <w:t>Decentralized Finance (DeFi)</w:t>
      </w:r>
    </w:p>
    <w:p w14:paraId="49CFFAF2" w14:textId="77777777" w:rsidR="004D6302" w:rsidRPr="00425E94" w:rsidRDefault="004D6302" w:rsidP="00AA43CE">
      <w:pPr>
        <w:spacing w:line="360" w:lineRule="auto"/>
        <w:jc w:val="both"/>
        <w:rPr>
          <w:rFonts w:ascii="Times New Roman" w:hAnsi="Times New Roman" w:cs="Times New Roman"/>
          <w:b/>
          <w:bCs/>
          <w:szCs w:val="24"/>
        </w:rPr>
      </w:pPr>
    </w:p>
    <w:p w14:paraId="434DCD62" w14:textId="0EA08980"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Blockchain-powered DeFi platforms can leverage AGI for risk assessment, fraud detection, and algorithmic trading (</w:t>
      </w:r>
      <w:proofErr w:type="spellStart"/>
      <w:r w:rsidR="001315D8" w:rsidRPr="00425E94">
        <w:rPr>
          <w:rFonts w:ascii="Times New Roman" w:hAnsi="Times New Roman" w:cs="Times New Roman"/>
          <w:szCs w:val="24"/>
        </w:rPr>
        <w:t>Adamyk</w:t>
      </w:r>
      <w:proofErr w:type="spellEnd"/>
      <w:r w:rsidR="001315D8" w:rsidRPr="00425E94">
        <w:rPr>
          <w:rFonts w:ascii="Times New Roman" w:hAnsi="Times New Roman" w:cs="Times New Roman"/>
          <w:szCs w:val="24"/>
        </w:rPr>
        <w:t>, B.</w:t>
      </w:r>
      <w:r w:rsidRPr="00425E94">
        <w:rPr>
          <w:rFonts w:ascii="Times New Roman" w:hAnsi="Times New Roman" w:cs="Times New Roman"/>
          <w:szCs w:val="24"/>
        </w:rPr>
        <w:t>, 202</w:t>
      </w:r>
      <w:r w:rsidR="001315D8" w:rsidRPr="00425E94">
        <w:rPr>
          <w:rFonts w:ascii="Times New Roman" w:hAnsi="Times New Roman" w:cs="Times New Roman"/>
          <w:szCs w:val="24"/>
        </w:rPr>
        <w:t>4</w:t>
      </w:r>
      <w:r w:rsidRPr="00425E94">
        <w:rPr>
          <w:rFonts w:ascii="Times New Roman" w:hAnsi="Times New Roman" w:cs="Times New Roman"/>
          <w:szCs w:val="24"/>
        </w:rPr>
        <w:t>). AGI-driven Decentralized Autonomous Organizations (DAOs) can optimize governance models (Buterin, 2014).</w:t>
      </w:r>
    </w:p>
    <w:p w14:paraId="1ACCFCD3" w14:textId="7A77FFAD"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Risk Assessment</w:t>
      </w:r>
      <w:r w:rsidRPr="00425E94">
        <w:rPr>
          <w:rFonts w:ascii="Times New Roman" w:hAnsi="Times New Roman" w:cs="Times New Roman"/>
          <w:szCs w:val="24"/>
        </w:rPr>
        <w:t xml:space="preserve">: AGI 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vast amounts of financial data to identify potential risks and predict market trends. By leveraging machine learning algorithms, AGI can assess the risk profiles of various assets and provide real-time insights to investors. This capability is crucial for DeFi platforms, where the absence of traditional financial intermediaries necessitates robust risk management mechanisms. AGI can continuously monitor market conditions and adjust risk assessments dynamically, ensuring that DeFi platforms remain resilient to market fluctuations.</w:t>
      </w:r>
    </w:p>
    <w:p w14:paraId="450BE46C" w14:textId="63132F99"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Fraud Detection</w:t>
      </w:r>
      <w:r w:rsidRPr="00425E94">
        <w:rPr>
          <w:rFonts w:ascii="Times New Roman" w:hAnsi="Times New Roman" w:cs="Times New Roman"/>
          <w:szCs w:val="24"/>
        </w:rPr>
        <w:t xml:space="preserve">: AGI can enhance the security of DeFi platforms by detecting fraudulent activities in real-time.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transaction patterns and identifying anomalies, AGI can </w:t>
      </w:r>
      <w:r w:rsidRPr="00425E94">
        <w:rPr>
          <w:rFonts w:ascii="Times New Roman" w:hAnsi="Times New Roman" w:cs="Times New Roman"/>
          <w:szCs w:val="24"/>
        </w:rPr>
        <w:lastRenderedPageBreak/>
        <w:t>flag suspicious activities and prevent fraud before it occurs. This proactive approach is essential for maintaining the integrity of DeFi ecosystems, where the decentralized nature of transactions can make traditional fraud detection methods less effective. AGI's ability to learn from past incidents and adapt its detection algorithms ensures that it remains effective against evolving threats (</w:t>
      </w:r>
      <w:r w:rsidR="00AA7BA8" w:rsidRPr="00425E94">
        <w:rPr>
          <w:rFonts w:ascii="Times New Roman" w:hAnsi="Times New Roman" w:cs="Times New Roman"/>
          <w:szCs w:val="24"/>
        </w:rPr>
        <w:t>Kasula, B. Y. 2020).</w:t>
      </w:r>
    </w:p>
    <w:p w14:paraId="7446DECB" w14:textId="549FDB09"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Algorithmic Trading</w:t>
      </w:r>
      <w:r w:rsidRPr="00425E94">
        <w:rPr>
          <w:rFonts w:ascii="Times New Roman" w:hAnsi="Times New Roman" w:cs="Times New Roman"/>
          <w:szCs w:val="24"/>
        </w:rPr>
        <w:t xml:space="preserve">: AGI can optimize algorithmic trading strategies by </w:t>
      </w:r>
      <w:r w:rsidR="00FC4249" w:rsidRPr="00425E94">
        <w:rPr>
          <w:rFonts w:ascii="Times New Roman" w:hAnsi="Times New Roman" w:cs="Times New Roman"/>
          <w:szCs w:val="24"/>
        </w:rPr>
        <w:t>analysing</w:t>
      </w:r>
      <w:r w:rsidRPr="00425E94">
        <w:rPr>
          <w:rFonts w:ascii="Times New Roman" w:hAnsi="Times New Roman" w:cs="Times New Roman"/>
          <w:szCs w:val="24"/>
        </w:rPr>
        <w:t xml:space="preserve"> market data and executing trades based on predictive models. This capability allows DeFi platforms to offer automated trading services that can operate at high speeds and with greater accuracy than human traders. AGI can continuously refine its trading algorithms based on market feedback, ensuring that trading strategies remain effective in changing market conditions. This can lead to more efficient markets and better returns for investors (</w:t>
      </w:r>
      <w:r w:rsidR="00336905" w:rsidRPr="00425E94">
        <w:rPr>
          <w:rFonts w:ascii="Times New Roman" w:hAnsi="Times New Roman" w:cs="Times New Roman"/>
          <w:szCs w:val="24"/>
        </w:rPr>
        <w:t xml:space="preserve">El </w:t>
      </w:r>
      <w:proofErr w:type="spellStart"/>
      <w:r w:rsidR="00336905" w:rsidRPr="00425E94">
        <w:rPr>
          <w:rFonts w:ascii="Times New Roman" w:hAnsi="Times New Roman" w:cs="Times New Roman"/>
          <w:szCs w:val="24"/>
        </w:rPr>
        <w:t>Hessaini</w:t>
      </w:r>
      <w:proofErr w:type="spellEnd"/>
      <w:r w:rsidR="00336905" w:rsidRPr="00425E94">
        <w:rPr>
          <w:rFonts w:ascii="Times New Roman" w:hAnsi="Times New Roman" w:cs="Times New Roman"/>
          <w:szCs w:val="24"/>
        </w:rPr>
        <w:t xml:space="preserve">, </w:t>
      </w:r>
      <w:r w:rsidRPr="00425E94">
        <w:rPr>
          <w:rFonts w:ascii="Times New Roman" w:hAnsi="Times New Roman" w:cs="Times New Roman"/>
          <w:szCs w:val="24"/>
        </w:rPr>
        <w:t>202</w:t>
      </w:r>
      <w:r w:rsidR="00336905" w:rsidRPr="00425E94">
        <w:rPr>
          <w:rFonts w:ascii="Times New Roman" w:hAnsi="Times New Roman" w:cs="Times New Roman"/>
          <w:szCs w:val="24"/>
        </w:rPr>
        <w:t>4</w:t>
      </w:r>
      <w:r w:rsidRPr="00425E94">
        <w:rPr>
          <w:rFonts w:ascii="Times New Roman" w:hAnsi="Times New Roman" w:cs="Times New Roman"/>
          <w:szCs w:val="24"/>
        </w:rPr>
        <w:t>).</w:t>
      </w:r>
    </w:p>
    <w:p w14:paraId="5DDE1099" w14:textId="6913FA47"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Decentralized Autonomous Organizations (DAOs)</w:t>
      </w:r>
      <w:r w:rsidRPr="00425E94">
        <w:rPr>
          <w:rFonts w:ascii="Times New Roman" w:hAnsi="Times New Roman" w:cs="Times New Roman"/>
          <w:szCs w:val="24"/>
        </w:rPr>
        <w:t xml:space="preserve">: AGI can drive the governance of DAOs by optimizing decision-making processes. By </w:t>
      </w:r>
      <w:r w:rsidR="00FC4249" w:rsidRPr="00425E94">
        <w:rPr>
          <w:rFonts w:ascii="Times New Roman" w:hAnsi="Times New Roman" w:cs="Times New Roman"/>
          <w:szCs w:val="24"/>
        </w:rPr>
        <w:t>analysing</w:t>
      </w:r>
      <w:r w:rsidRPr="00425E94">
        <w:rPr>
          <w:rFonts w:ascii="Times New Roman" w:hAnsi="Times New Roman" w:cs="Times New Roman"/>
          <w:szCs w:val="24"/>
        </w:rPr>
        <w:t xml:space="preserve"> historical data and simulating various governance scenarios, AGI can recommend optimal governance structures and policies. This capability can enhance the efficiency and transparency of DAOs, making them more effective at achieving their objectives. AGI can also facilitate the automation of governance processes, reducing the need for human intervention and minimizing the risk of biased decision-making (Buterin, 2014).</w:t>
      </w:r>
    </w:p>
    <w:p w14:paraId="3CCDFC9E" w14:textId="77777777" w:rsidR="00767B11" w:rsidRPr="00425E94" w:rsidRDefault="00767B11" w:rsidP="00AA43CE">
      <w:pPr>
        <w:spacing w:line="360" w:lineRule="auto"/>
        <w:jc w:val="both"/>
        <w:rPr>
          <w:rFonts w:ascii="Times New Roman" w:hAnsi="Times New Roman" w:cs="Times New Roman"/>
          <w:b/>
          <w:bCs/>
          <w:szCs w:val="24"/>
        </w:rPr>
      </w:pPr>
    </w:p>
    <w:p w14:paraId="6D02E78B" w14:textId="4E7D6D11"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4.2 Cybersecurity</w:t>
      </w:r>
    </w:p>
    <w:p w14:paraId="58E0D453" w14:textId="36EB1EE3" w:rsidR="00DE3A57" w:rsidRPr="00425E94" w:rsidRDefault="00673AE9"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drawing>
          <wp:inline distT="0" distB="0" distL="0" distR="0" wp14:anchorId="750CAA87" wp14:editId="54FB88C0">
            <wp:extent cx="4295775" cy="2800350"/>
            <wp:effectExtent l="0" t="0" r="0" b="0"/>
            <wp:docPr id="167627562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55BE19F" w14:textId="424BF5FE"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lastRenderedPageBreak/>
        <w:t xml:space="preserve">Figure 4.2: </w:t>
      </w:r>
      <w:r w:rsidRPr="00425E94">
        <w:rPr>
          <w:rFonts w:ascii="Times New Roman" w:hAnsi="Times New Roman" w:cs="Times New Roman"/>
          <w:szCs w:val="24"/>
        </w:rPr>
        <w:t>Cybersecurity</w:t>
      </w:r>
    </w:p>
    <w:p w14:paraId="3864FD72" w14:textId="77777777" w:rsidR="004D6302" w:rsidRPr="00425E94" w:rsidRDefault="004D6302" w:rsidP="00AA43CE">
      <w:pPr>
        <w:spacing w:line="360" w:lineRule="auto"/>
        <w:jc w:val="both"/>
        <w:rPr>
          <w:rFonts w:ascii="Times New Roman" w:hAnsi="Times New Roman" w:cs="Times New Roman"/>
          <w:b/>
          <w:bCs/>
          <w:szCs w:val="24"/>
        </w:rPr>
      </w:pPr>
    </w:p>
    <w:p w14:paraId="5699C0B6" w14:textId="77777777" w:rsidR="0076210E" w:rsidRPr="00425E94" w:rsidRDefault="0076210E" w:rsidP="00AA43CE">
      <w:pPr>
        <w:spacing w:line="360" w:lineRule="auto"/>
        <w:jc w:val="both"/>
        <w:rPr>
          <w:rFonts w:ascii="Times New Roman" w:hAnsi="Times New Roman" w:cs="Times New Roman"/>
          <w:b/>
          <w:bCs/>
          <w:szCs w:val="24"/>
        </w:rPr>
      </w:pPr>
    </w:p>
    <w:p w14:paraId="190DA66D" w14:textId="58F3EC47"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AGI strengthens blockchain security by identifying cyber threats in real-time, while blockchain ensures immutable storage of threat intelligence (</w:t>
      </w:r>
      <w:r w:rsidR="00336905" w:rsidRPr="00425E94">
        <w:rPr>
          <w:rFonts w:ascii="Times New Roman" w:hAnsi="Times New Roman" w:cs="Times New Roman"/>
          <w:szCs w:val="24"/>
        </w:rPr>
        <w:t xml:space="preserve">El </w:t>
      </w:r>
      <w:proofErr w:type="spellStart"/>
      <w:r w:rsidR="00336905" w:rsidRPr="00425E94">
        <w:rPr>
          <w:rFonts w:ascii="Times New Roman" w:hAnsi="Times New Roman" w:cs="Times New Roman"/>
          <w:szCs w:val="24"/>
        </w:rPr>
        <w:t>Hessaini</w:t>
      </w:r>
      <w:proofErr w:type="spellEnd"/>
      <w:r w:rsidR="00336905" w:rsidRPr="00425E94">
        <w:rPr>
          <w:rFonts w:ascii="Times New Roman" w:hAnsi="Times New Roman" w:cs="Times New Roman"/>
          <w:szCs w:val="24"/>
        </w:rPr>
        <w:t xml:space="preserve">, </w:t>
      </w:r>
      <w:r w:rsidRPr="00425E94">
        <w:rPr>
          <w:rFonts w:ascii="Times New Roman" w:hAnsi="Times New Roman" w:cs="Times New Roman"/>
          <w:szCs w:val="24"/>
        </w:rPr>
        <w:t>202</w:t>
      </w:r>
      <w:r w:rsidR="00336905" w:rsidRPr="00425E94">
        <w:rPr>
          <w:rFonts w:ascii="Times New Roman" w:hAnsi="Times New Roman" w:cs="Times New Roman"/>
          <w:szCs w:val="24"/>
        </w:rPr>
        <w:t>4</w:t>
      </w:r>
      <w:r w:rsidRPr="00425E94">
        <w:rPr>
          <w:rFonts w:ascii="Times New Roman" w:hAnsi="Times New Roman" w:cs="Times New Roman"/>
          <w:szCs w:val="24"/>
        </w:rPr>
        <w:t>).</w:t>
      </w:r>
    </w:p>
    <w:p w14:paraId="3BB66B88" w14:textId="34452775"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Cyber Threats</w:t>
      </w:r>
      <w:r w:rsidRPr="00425E94">
        <w:rPr>
          <w:rFonts w:ascii="Times New Roman" w:hAnsi="Times New Roman" w:cs="Times New Roman"/>
          <w:szCs w:val="24"/>
        </w:rPr>
        <w:t xml:space="preserve">: The integration of AGI and blockchain can significantly enhance cybersecurity measures. AGI 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network traffic and detect potential cyber threats before they can cause harm. By leveraging machine learning algorithms, AGI can identify patterns indicative of cyber-attacks and respond to them in real-time. This proactive approach is crucial for protecting blockchain networks, which are often targeted by sophisticated cyber threats</w:t>
      </w:r>
      <w:r w:rsidR="00FC4249" w:rsidRPr="00425E94">
        <w:rPr>
          <w:rFonts w:ascii="Times New Roman" w:hAnsi="Times New Roman" w:cs="Times New Roman"/>
          <w:szCs w:val="24"/>
        </w:rPr>
        <w:t>.</w:t>
      </w:r>
    </w:p>
    <w:p w14:paraId="60480244" w14:textId="15286317"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Threat Detection</w:t>
      </w:r>
      <w:r w:rsidRPr="00425E94">
        <w:rPr>
          <w:rFonts w:ascii="Times New Roman" w:hAnsi="Times New Roman" w:cs="Times New Roman"/>
          <w:szCs w:val="24"/>
        </w:rPr>
        <w:t xml:space="preserve">: AGI can enhance threat detection capabilities by continuously monitoring network activities and identifying anomalies.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large volumes of data, AGI can detect subtle signs of cyber threats that might be missed by traditional security systems. This capability is particularly important for blockchain networks, where the decentralized nature of transactions can make it difficult to detect and respond to threats. AGI's ability to learn from past incidents and adapt its detection algorithms ensures that it remains effective against evolving</w:t>
      </w:r>
      <w:r w:rsidR="00FC4249" w:rsidRPr="00425E94">
        <w:rPr>
          <w:rFonts w:ascii="Times New Roman" w:hAnsi="Times New Roman" w:cs="Times New Roman"/>
          <w:szCs w:val="24"/>
        </w:rPr>
        <w:t>.</w:t>
      </w:r>
    </w:p>
    <w:p w14:paraId="458BDDF1" w14:textId="7C7658AF"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Blockchain Security</w:t>
      </w:r>
      <w:r w:rsidRPr="00425E94">
        <w:rPr>
          <w:rFonts w:ascii="Times New Roman" w:hAnsi="Times New Roman" w:cs="Times New Roman"/>
          <w:szCs w:val="24"/>
        </w:rPr>
        <w:t>: Blockchain technology provides an immutable ledger for storing threat intelligence, ensuring that security data cannot be tampered with. This capability is crucial for maintaining the integrity of threat intelligence data, which is essential for effective cybersecurity measures. By combining AGI's threat detection capabilities with blockchain's immutable storage, organizations can create robust security systems that are resilient to cyber-attacks. This integration can enhance the overall security posture of blockchain networks and protect them from sophisticated cyber</w:t>
      </w:r>
      <w:r w:rsidR="00FC4249" w:rsidRPr="00425E94">
        <w:rPr>
          <w:rFonts w:ascii="Times New Roman" w:hAnsi="Times New Roman" w:cs="Times New Roman"/>
          <w:szCs w:val="24"/>
        </w:rPr>
        <w:t>.</w:t>
      </w:r>
    </w:p>
    <w:p w14:paraId="21CE4E54" w14:textId="76E29DD6" w:rsidR="00DE3A57" w:rsidRPr="00425E94" w:rsidRDefault="00DE3A57"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Immutable Data Storage</w:t>
      </w:r>
      <w:r w:rsidRPr="00425E94">
        <w:rPr>
          <w:rFonts w:ascii="Times New Roman" w:hAnsi="Times New Roman" w:cs="Times New Roman"/>
          <w:szCs w:val="24"/>
        </w:rPr>
        <w:t>: Blockchain's immutable ledger ensures that once data is recorded, it cannot be altered. This capability is crucial for maintaining the integrity of threat intelligence data, which is essential for effective cybersecurity measures. By storing threat intelligence data on a blockchain, organizations can ensure that their security data remains accurate and trustworthy. This capability can enhance the overall security posture of blockchain networks and protect them from sophisticated cyber threats</w:t>
      </w:r>
      <w:r w:rsidR="00FC4249" w:rsidRPr="00425E94">
        <w:rPr>
          <w:rFonts w:ascii="Times New Roman" w:hAnsi="Times New Roman" w:cs="Times New Roman"/>
          <w:szCs w:val="24"/>
        </w:rPr>
        <w:t>.</w:t>
      </w:r>
    </w:p>
    <w:p w14:paraId="10884A1B" w14:textId="7777777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lastRenderedPageBreak/>
        <w:t>4.3 Healthcare</w:t>
      </w:r>
    </w:p>
    <w:p w14:paraId="44625A04" w14:textId="46984DF0"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Blockchain secures medical records, while AGI </w:t>
      </w:r>
      <w:proofErr w:type="spellStart"/>
      <w:r w:rsidRPr="00425E94">
        <w:rPr>
          <w:rFonts w:ascii="Times New Roman" w:hAnsi="Times New Roman" w:cs="Times New Roman"/>
          <w:szCs w:val="24"/>
        </w:rPr>
        <w:t>analyzes</w:t>
      </w:r>
      <w:proofErr w:type="spellEnd"/>
      <w:r w:rsidRPr="00425E94">
        <w:rPr>
          <w:rFonts w:ascii="Times New Roman" w:hAnsi="Times New Roman" w:cs="Times New Roman"/>
          <w:szCs w:val="24"/>
        </w:rPr>
        <w:t xml:space="preserve"> patient data for personalized treatments and drug discovery (</w:t>
      </w:r>
      <w:r w:rsidR="00151B0A" w:rsidRPr="00425E94">
        <w:rPr>
          <w:rFonts w:ascii="Times New Roman" w:hAnsi="Times New Roman" w:cs="Times New Roman"/>
          <w:szCs w:val="24"/>
        </w:rPr>
        <w:t>Bathula, A</w:t>
      </w:r>
      <w:r w:rsidRPr="00425E94">
        <w:rPr>
          <w:rFonts w:ascii="Times New Roman" w:hAnsi="Times New Roman" w:cs="Times New Roman"/>
          <w:szCs w:val="24"/>
        </w:rPr>
        <w:t>, 2024).</w:t>
      </w:r>
    </w:p>
    <w:p w14:paraId="0C242200" w14:textId="5AC108A1"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Medical Records</w:t>
      </w:r>
      <w:r w:rsidRPr="00425E94">
        <w:rPr>
          <w:rFonts w:ascii="Times New Roman" w:hAnsi="Times New Roman" w:cs="Times New Roman"/>
          <w:szCs w:val="24"/>
        </w:rPr>
        <w:t>: Blockchain technology can secure medical records by providing an immutable ledger for storing patient data. This capability ensures that medical records cannot be tampered with, enhancing the security and privacy of patient information. By leveraging blockchain, healthcare providers can create secure and transparent systems for managing patient data, ensuring that medical records remain accurate and trustworthy.</w:t>
      </w:r>
    </w:p>
    <w:p w14:paraId="6139059B" w14:textId="56156C50"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Patient Data Analysis</w:t>
      </w:r>
      <w:r w:rsidRPr="00425E94">
        <w:rPr>
          <w:rFonts w:ascii="Times New Roman" w:hAnsi="Times New Roman" w:cs="Times New Roman"/>
          <w:szCs w:val="24"/>
        </w:rPr>
        <w:t xml:space="preserve">: AGI 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patient data to provide personalized treatments and improve healthcare outcomes. By leveraging machine learning algorithms, AGI can identify patterns in patient data and recommend personalized treatment plans. This capability can enhance the accuracy of diagnoses and improve the effectiveness of treatments, leading to better patient outcomes. AGI's ability to learn from large volumes of data ensures that it remains effective at identifying patterns and making accurate predictions.</w:t>
      </w:r>
    </w:p>
    <w:p w14:paraId="63990092" w14:textId="6D72CF38"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Drug Discovery</w:t>
      </w:r>
      <w:r w:rsidRPr="00425E94">
        <w:rPr>
          <w:rFonts w:ascii="Times New Roman" w:hAnsi="Times New Roman" w:cs="Times New Roman"/>
          <w:szCs w:val="24"/>
        </w:rPr>
        <w:t xml:space="preserve">: AGI can accelerate drug discovery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large datasets and identifying potential drug candidates. By leveraging machine learning algorithms, AGI can identify patterns in biological data and predict the efficacy of potential drugs. This capability can significantly reduce the time and cost associated with drug discovery, leading to the development of new treatments for various diseases. AGI's ability to learn from past research ensures that it remains effective at identifying promising drug candidates</w:t>
      </w:r>
      <w:r w:rsidR="00151B0A" w:rsidRPr="00425E94">
        <w:rPr>
          <w:rFonts w:ascii="Times New Roman" w:hAnsi="Times New Roman" w:cs="Times New Roman"/>
          <w:szCs w:val="24"/>
        </w:rPr>
        <w:t>.</w:t>
      </w:r>
    </w:p>
    <w:p w14:paraId="7FB7C524" w14:textId="2628E602"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Personalized Treatments</w:t>
      </w:r>
      <w:r w:rsidRPr="00425E94">
        <w:rPr>
          <w:rFonts w:ascii="Times New Roman" w:hAnsi="Times New Roman" w:cs="Times New Roman"/>
          <w:szCs w:val="24"/>
        </w:rPr>
        <w:t xml:space="preserve">: AGI can provide personalized treatments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patient data and recommending tailored treatment plans. By leveraging machine learning algorithms, AGI can identify patterns in patient data and recommend treatments that are most likely to be effective for individual patients. This capability can enhance the accuracy of diagnoses and improve the effectiveness of treatments, leading to better patient outcomes. AGI's ability to learn from large volumes of data ensures that it remains effective at identifying patterns and making accurate predictions</w:t>
      </w:r>
      <w:r w:rsidR="00151B0A" w:rsidRPr="00425E94">
        <w:rPr>
          <w:rFonts w:ascii="Times New Roman" w:hAnsi="Times New Roman" w:cs="Times New Roman"/>
          <w:szCs w:val="24"/>
        </w:rPr>
        <w:t xml:space="preserve"> (Bathula, A, 2024).</w:t>
      </w:r>
    </w:p>
    <w:p w14:paraId="3CC39856" w14:textId="7777777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4.4 Governance</w:t>
      </w:r>
    </w:p>
    <w:p w14:paraId="211C828D" w14:textId="0AD584F5"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Decentralized governance models can utilize AGI for decision-making and policy enforcement (</w:t>
      </w:r>
      <w:r w:rsidR="006A3E7E" w:rsidRPr="00425E94">
        <w:rPr>
          <w:rFonts w:ascii="Times New Roman" w:hAnsi="Times New Roman" w:cs="Times New Roman"/>
          <w:szCs w:val="24"/>
        </w:rPr>
        <w:t>Zhang, J., 2024</w:t>
      </w:r>
      <w:r w:rsidRPr="00425E94">
        <w:rPr>
          <w:rFonts w:ascii="Times New Roman" w:hAnsi="Times New Roman" w:cs="Times New Roman"/>
          <w:szCs w:val="24"/>
        </w:rPr>
        <w:t>).</w:t>
      </w:r>
    </w:p>
    <w:p w14:paraId="5DC9283F" w14:textId="2297B388"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lastRenderedPageBreak/>
        <w:t>Decision-Making</w:t>
      </w:r>
      <w:r w:rsidRPr="00425E94">
        <w:rPr>
          <w:rFonts w:ascii="Times New Roman" w:hAnsi="Times New Roman" w:cs="Times New Roman"/>
          <w:szCs w:val="24"/>
        </w:rPr>
        <w:t xml:space="preserve">: AGI can optimize decision-making processes in governance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historical data and simulating various scenarios. By leveraging machine learning algorithms, AGI can recommend optimal policies and governance structures. This capability can enhance the efficiency and transparency of governance systems, making them more effective at achieving their objectives. AGI can also facilitate the automation of governance processes, reducing the need for human intervention and minimizing the risk of biased decision-making</w:t>
      </w:r>
      <w:r w:rsidR="00151B0A" w:rsidRPr="00425E94">
        <w:rPr>
          <w:rFonts w:ascii="Times New Roman" w:hAnsi="Times New Roman" w:cs="Times New Roman"/>
          <w:szCs w:val="24"/>
        </w:rPr>
        <w:t>.</w:t>
      </w:r>
    </w:p>
    <w:p w14:paraId="0919EE9A" w14:textId="0023615A"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Policy Enforcement</w:t>
      </w:r>
      <w:r w:rsidRPr="00425E94">
        <w:rPr>
          <w:rFonts w:ascii="Times New Roman" w:hAnsi="Times New Roman" w:cs="Times New Roman"/>
          <w:szCs w:val="24"/>
        </w:rPr>
        <w:t xml:space="preserve">: AGI can enhance policy enforcement by monitoring compliance and identifying violations in real-time. By leveraging machine learning algorithms, AGI 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data and detect signs of non-compliance, ensuring that policies are enforced effectively. This capability is crucial for maintaining the integrity of governance systems, where the decentralized nature of transactions can make it difficult to detect and respond to violations. AGI's ability to learn from past incidents and adapt its detection algorithms ensures that it remains effective against evolving</w:t>
      </w:r>
      <w:r w:rsidR="00151B0A" w:rsidRPr="00425E94">
        <w:rPr>
          <w:rFonts w:ascii="Times New Roman" w:hAnsi="Times New Roman" w:cs="Times New Roman"/>
          <w:szCs w:val="24"/>
        </w:rPr>
        <w:t>.</w:t>
      </w:r>
    </w:p>
    <w:p w14:paraId="42E34B22" w14:textId="6F96C89B"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Decentralized Governance Models</w:t>
      </w:r>
      <w:r w:rsidRPr="00425E94">
        <w:rPr>
          <w:rFonts w:ascii="Times New Roman" w:hAnsi="Times New Roman" w:cs="Times New Roman"/>
          <w:szCs w:val="24"/>
        </w:rPr>
        <w:t>: Blockchain technology can support decentralized governance models by providing an immutable ledger for recording governance actions. This capability ensures that governance actions cannot be tampered with, enhancing the transparency and accountability of governance systems. By combining AGI's decision-making capabilities with blockchain's immutable storage, organizations can create robust governance systems that are resilient to manipulation and corruption. This integration can enhance the overall effectiveness of governance systems and protect them from sophisticated threats</w:t>
      </w:r>
      <w:r w:rsidR="00151B0A" w:rsidRPr="00425E94">
        <w:rPr>
          <w:rFonts w:ascii="Times New Roman" w:hAnsi="Times New Roman" w:cs="Times New Roman"/>
          <w:szCs w:val="24"/>
        </w:rPr>
        <w:t>.</w:t>
      </w:r>
    </w:p>
    <w:p w14:paraId="4BF404C6" w14:textId="137FBB87" w:rsidR="00D474D4"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Transparency and Accountability</w:t>
      </w:r>
      <w:r w:rsidRPr="00425E94">
        <w:rPr>
          <w:rFonts w:ascii="Times New Roman" w:hAnsi="Times New Roman" w:cs="Times New Roman"/>
          <w:szCs w:val="24"/>
        </w:rPr>
        <w:t>: Blockchain's immutable ledger ensures that once data is recorded, it cannot be altered. This capability is crucial for maintaining the integrity of governance actions, which is essential for effective governance measures. By storing governance data on a blockchain, organizations can ensure that their governance actions remain accurate and trustworthy. This capability can enhance the overall transparency and accountability of governance systems and protect them from sophisticated threats</w:t>
      </w:r>
      <w:r w:rsidR="00151B0A" w:rsidRPr="00425E94">
        <w:rPr>
          <w:rFonts w:ascii="Times New Roman" w:hAnsi="Times New Roman" w:cs="Times New Roman"/>
          <w:szCs w:val="24"/>
        </w:rPr>
        <w:t>.</w:t>
      </w:r>
    </w:p>
    <w:p w14:paraId="78FCC353" w14:textId="77777777" w:rsidR="004B7C85" w:rsidRPr="00425E94" w:rsidRDefault="004B7C85" w:rsidP="00AA43CE">
      <w:pPr>
        <w:spacing w:line="360" w:lineRule="auto"/>
        <w:jc w:val="both"/>
        <w:rPr>
          <w:rFonts w:ascii="Times New Roman" w:hAnsi="Times New Roman" w:cs="Times New Roman"/>
          <w:szCs w:val="24"/>
        </w:rPr>
      </w:pPr>
    </w:p>
    <w:p w14:paraId="6BE4E75F" w14:textId="57123E15" w:rsidR="00FD05A7"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5. Future Technologies: Generative AI, Federated Learning, and Quantum Resistance</w:t>
      </w:r>
    </w:p>
    <w:p w14:paraId="088D9F08" w14:textId="77777777" w:rsidR="00FD05A7" w:rsidRPr="00425E94" w:rsidRDefault="00FD05A7" w:rsidP="00AA43CE">
      <w:pPr>
        <w:spacing w:line="360" w:lineRule="auto"/>
        <w:jc w:val="both"/>
        <w:rPr>
          <w:rFonts w:ascii="Times New Roman" w:hAnsi="Times New Roman" w:cs="Times New Roman"/>
          <w:b/>
          <w:bCs/>
          <w:szCs w:val="24"/>
        </w:rPr>
      </w:pPr>
    </w:p>
    <w:p w14:paraId="0D8FBBA2" w14:textId="7777777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5.1 Generative AI</w:t>
      </w:r>
    </w:p>
    <w:p w14:paraId="69D23C61" w14:textId="77777777" w:rsidR="0027061D" w:rsidRPr="00425E94" w:rsidRDefault="0027061D" w:rsidP="00AA43CE">
      <w:pPr>
        <w:spacing w:line="360" w:lineRule="auto"/>
        <w:jc w:val="both"/>
        <w:rPr>
          <w:rFonts w:ascii="Times New Roman" w:hAnsi="Times New Roman" w:cs="Times New Roman"/>
          <w:b/>
          <w:bCs/>
          <w:szCs w:val="24"/>
        </w:rPr>
      </w:pPr>
    </w:p>
    <w:p w14:paraId="19EBAC12" w14:textId="0134F859" w:rsidR="0027061D" w:rsidRPr="00425E94" w:rsidRDefault="0027061D"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drawing>
          <wp:inline distT="0" distB="0" distL="0" distR="0" wp14:anchorId="68281E95" wp14:editId="32D022EE">
            <wp:extent cx="5067300" cy="2647950"/>
            <wp:effectExtent l="0" t="0" r="0" b="0"/>
            <wp:docPr id="199012604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2C35DEC" w14:textId="479C10F1"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5.1: </w:t>
      </w:r>
      <w:r w:rsidRPr="00425E94">
        <w:rPr>
          <w:rFonts w:ascii="Times New Roman" w:hAnsi="Times New Roman" w:cs="Times New Roman"/>
          <w:szCs w:val="24"/>
        </w:rPr>
        <w:t>Generative AI</w:t>
      </w:r>
    </w:p>
    <w:p w14:paraId="2C167759" w14:textId="77777777" w:rsidR="0027061D" w:rsidRPr="00425E94" w:rsidRDefault="0027061D" w:rsidP="00AA43CE">
      <w:pPr>
        <w:spacing w:line="360" w:lineRule="auto"/>
        <w:jc w:val="both"/>
        <w:rPr>
          <w:rFonts w:ascii="Times New Roman" w:hAnsi="Times New Roman" w:cs="Times New Roman"/>
          <w:b/>
          <w:bCs/>
          <w:szCs w:val="24"/>
        </w:rPr>
      </w:pPr>
    </w:p>
    <w:p w14:paraId="3E44FD5B" w14:textId="7CE665CD" w:rsidR="00475D21" w:rsidRPr="00425E94" w:rsidRDefault="00F73F65" w:rsidP="00AA43CE">
      <w:pPr>
        <w:spacing w:line="360" w:lineRule="auto"/>
        <w:jc w:val="both"/>
        <w:rPr>
          <w:rFonts w:ascii="Times New Roman" w:hAnsi="Times New Roman" w:cs="Times New Roman"/>
          <w:szCs w:val="24"/>
        </w:rPr>
      </w:pPr>
      <w:r>
        <w:rPr>
          <w:rFonts w:ascii="Times New Roman" w:hAnsi="Times New Roman" w:cs="Times New Roman"/>
          <w:szCs w:val="24"/>
        </w:rPr>
        <w:t xml:space="preserve">GenAI </w:t>
      </w:r>
      <w:r w:rsidR="00475D21" w:rsidRPr="00425E94">
        <w:rPr>
          <w:rFonts w:ascii="Times New Roman" w:hAnsi="Times New Roman" w:cs="Times New Roman"/>
          <w:szCs w:val="24"/>
        </w:rPr>
        <w:t>can automatically generate and optimize blockchain architectures, enabling AI-driven smart contract development and decentralized applications</w:t>
      </w:r>
      <w:r w:rsidR="00D4204B" w:rsidRPr="00425E94">
        <w:rPr>
          <w:rFonts w:ascii="Times New Roman" w:hAnsi="Times New Roman" w:cs="Times New Roman"/>
          <w:szCs w:val="24"/>
        </w:rPr>
        <w:t xml:space="preserve">. </w:t>
      </w:r>
      <w:r w:rsidR="00475D21" w:rsidRPr="00425E94">
        <w:rPr>
          <w:rFonts w:ascii="Times New Roman" w:hAnsi="Times New Roman" w:cs="Times New Roman"/>
          <w:szCs w:val="24"/>
        </w:rPr>
        <w:t xml:space="preserve">This technology leverages advanced machine learning models, such as Generative Adversarial Networks (GANs) and Variational Autoencoders (VAEs), to create new data that mimics the properties of the training data. By doing so, </w:t>
      </w:r>
      <w:r>
        <w:rPr>
          <w:rFonts w:ascii="Times New Roman" w:hAnsi="Times New Roman" w:cs="Times New Roman"/>
          <w:szCs w:val="24"/>
        </w:rPr>
        <w:t>GenAI</w:t>
      </w:r>
      <w:r w:rsidRPr="00425E94">
        <w:rPr>
          <w:rFonts w:ascii="Times New Roman" w:hAnsi="Times New Roman" w:cs="Times New Roman"/>
          <w:szCs w:val="24"/>
        </w:rPr>
        <w:t xml:space="preserve"> </w:t>
      </w:r>
      <w:r w:rsidR="00475D21" w:rsidRPr="00425E94">
        <w:rPr>
          <w:rFonts w:ascii="Times New Roman" w:hAnsi="Times New Roman" w:cs="Times New Roman"/>
          <w:szCs w:val="24"/>
        </w:rPr>
        <w:t>can design more efficient blockchain networks, optimize consensus mechanisms, and enhance the overall performance of blockchain systems.</w:t>
      </w:r>
    </w:p>
    <w:p w14:paraId="77B87076" w14:textId="6C4BB5D8"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Optimizing Blockchain Architectures</w:t>
      </w:r>
      <w:r w:rsidRPr="00425E94">
        <w:rPr>
          <w:rFonts w:ascii="Times New Roman" w:hAnsi="Times New Roman" w:cs="Times New Roman"/>
          <w:szCs w:val="24"/>
        </w:rPr>
        <w:t xml:space="preserve">: </w:t>
      </w:r>
      <w:r w:rsidR="00F73F65">
        <w:rPr>
          <w:rFonts w:ascii="Times New Roman" w:hAnsi="Times New Roman" w:cs="Times New Roman"/>
          <w:szCs w:val="24"/>
        </w:rPr>
        <w:t>GenAI</w:t>
      </w:r>
      <w:r w:rsidR="00F73F65" w:rsidRPr="00425E94">
        <w:rPr>
          <w:rFonts w:ascii="Times New Roman" w:hAnsi="Times New Roman" w:cs="Times New Roman"/>
          <w:szCs w:val="24"/>
        </w:rPr>
        <w:t xml:space="preserve"> </w:t>
      </w:r>
      <w:r w:rsidRPr="00425E94">
        <w:rPr>
          <w:rFonts w:ascii="Times New Roman" w:hAnsi="Times New Roman" w:cs="Times New Roman"/>
          <w:szCs w:val="24"/>
        </w:rPr>
        <w:t xml:space="preserve">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existing blockchain architectures and propose optimized designs that improve scalability, security, and efficiency. For instance, </w:t>
      </w:r>
      <w:r w:rsidR="00F73F65">
        <w:rPr>
          <w:rFonts w:ascii="Times New Roman" w:hAnsi="Times New Roman" w:cs="Times New Roman"/>
          <w:szCs w:val="24"/>
        </w:rPr>
        <w:t>GenAI</w:t>
      </w:r>
      <w:r w:rsidR="00F73F65" w:rsidRPr="00425E94">
        <w:rPr>
          <w:rFonts w:ascii="Times New Roman" w:hAnsi="Times New Roman" w:cs="Times New Roman"/>
          <w:szCs w:val="24"/>
        </w:rPr>
        <w:t xml:space="preserve"> </w:t>
      </w:r>
      <w:r w:rsidRPr="00425E94">
        <w:rPr>
          <w:rFonts w:ascii="Times New Roman" w:hAnsi="Times New Roman" w:cs="Times New Roman"/>
          <w:szCs w:val="24"/>
        </w:rPr>
        <w:t>can identify bottlenecks in transaction processing and suggest architectural changes to alleviate these issues. This capability is crucial for developing next-generation blockchain networks that can handle the increasing demands of decentralized applications (Nguyen et al., 2025).</w:t>
      </w:r>
    </w:p>
    <w:p w14:paraId="79BF47FD" w14:textId="6B5F0007"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AI-Driven Smart Contract Development</w:t>
      </w:r>
      <w:r w:rsidRPr="00425E94">
        <w:rPr>
          <w:rFonts w:ascii="Times New Roman" w:hAnsi="Times New Roman" w:cs="Times New Roman"/>
          <w:szCs w:val="24"/>
        </w:rPr>
        <w:t xml:space="preserve">: </w:t>
      </w:r>
      <w:r w:rsidR="00F73F65">
        <w:rPr>
          <w:rFonts w:ascii="Times New Roman" w:hAnsi="Times New Roman" w:cs="Times New Roman"/>
          <w:szCs w:val="24"/>
        </w:rPr>
        <w:t>GenAI</w:t>
      </w:r>
      <w:r w:rsidR="00F73F65" w:rsidRPr="00425E94">
        <w:rPr>
          <w:rFonts w:ascii="Times New Roman" w:hAnsi="Times New Roman" w:cs="Times New Roman"/>
          <w:szCs w:val="24"/>
        </w:rPr>
        <w:t xml:space="preserve"> </w:t>
      </w:r>
      <w:r w:rsidRPr="00425E94">
        <w:rPr>
          <w:rFonts w:ascii="Times New Roman" w:hAnsi="Times New Roman" w:cs="Times New Roman"/>
          <w:szCs w:val="24"/>
        </w:rPr>
        <w:t xml:space="preserve">can automate the development of smart contracts by generating code that meets specific requirements. This capability can significantly reduce the time and effort required to create smart contracts, making it easier for developers to deploy decentralized applications. Additionally, </w:t>
      </w:r>
      <w:r w:rsidR="00F73F65">
        <w:rPr>
          <w:rFonts w:ascii="Times New Roman" w:hAnsi="Times New Roman" w:cs="Times New Roman"/>
          <w:szCs w:val="24"/>
        </w:rPr>
        <w:t>GenAI</w:t>
      </w:r>
      <w:r w:rsidR="00F73F65" w:rsidRPr="00425E94">
        <w:rPr>
          <w:rFonts w:ascii="Times New Roman" w:hAnsi="Times New Roman" w:cs="Times New Roman"/>
          <w:szCs w:val="24"/>
        </w:rPr>
        <w:t xml:space="preserve"> </w:t>
      </w:r>
      <w:r w:rsidRPr="00425E94">
        <w:rPr>
          <w:rFonts w:ascii="Times New Roman" w:hAnsi="Times New Roman" w:cs="Times New Roman"/>
          <w:szCs w:val="24"/>
        </w:rPr>
        <w:t>can optimize smart contract code to ensure that it is secure and efficient, reducing the risk of vulnerabilities and improving performance (Blockchain Council, 2024).</w:t>
      </w:r>
    </w:p>
    <w:p w14:paraId="3A39AF1E" w14:textId="45CFB853"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lastRenderedPageBreak/>
        <w:t>Decentralized Applications (</w:t>
      </w:r>
      <w:proofErr w:type="spellStart"/>
      <w:r w:rsidRPr="00425E94">
        <w:rPr>
          <w:rFonts w:ascii="Times New Roman" w:hAnsi="Times New Roman" w:cs="Times New Roman"/>
          <w:b/>
          <w:bCs/>
          <w:szCs w:val="24"/>
        </w:rPr>
        <w:t>DApps</w:t>
      </w:r>
      <w:proofErr w:type="spellEnd"/>
      <w:r w:rsidRPr="00425E94">
        <w:rPr>
          <w:rFonts w:ascii="Times New Roman" w:hAnsi="Times New Roman" w:cs="Times New Roman"/>
          <w:b/>
          <w:bCs/>
          <w:szCs w:val="24"/>
        </w:rPr>
        <w:t>)</w:t>
      </w:r>
      <w:r w:rsidRPr="00425E94">
        <w:rPr>
          <w:rFonts w:ascii="Times New Roman" w:hAnsi="Times New Roman" w:cs="Times New Roman"/>
          <w:szCs w:val="24"/>
        </w:rPr>
        <w:t xml:space="preserve">: </w:t>
      </w:r>
      <w:r w:rsidR="00F73F65">
        <w:rPr>
          <w:rFonts w:ascii="Times New Roman" w:hAnsi="Times New Roman" w:cs="Times New Roman"/>
          <w:szCs w:val="24"/>
        </w:rPr>
        <w:t>GenAI</w:t>
      </w:r>
      <w:r w:rsidR="00F73F65" w:rsidRPr="00425E94">
        <w:rPr>
          <w:rFonts w:ascii="Times New Roman" w:hAnsi="Times New Roman" w:cs="Times New Roman"/>
          <w:szCs w:val="24"/>
        </w:rPr>
        <w:t xml:space="preserve"> </w:t>
      </w:r>
      <w:r w:rsidRPr="00425E94">
        <w:rPr>
          <w:rFonts w:ascii="Times New Roman" w:hAnsi="Times New Roman" w:cs="Times New Roman"/>
          <w:szCs w:val="24"/>
        </w:rPr>
        <w:t xml:space="preserve">can enhance the development of decentralized applications by generating user interfaces, backend logic, and other components. This capability can streamline the development process and enable the creation of more sophisticated and user-friendly </w:t>
      </w:r>
      <w:proofErr w:type="spellStart"/>
      <w:r w:rsidRPr="00425E94">
        <w:rPr>
          <w:rFonts w:ascii="Times New Roman" w:hAnsi="Times New Roman" w:cs="Times New Roman"/>
          <w:szCs w:val="24"/>
        </w:rPr>
        <w:t>DApps</w:t>
      </w:r>
      <w:proofErr w:type="spellEnd"/>
      <w:r w:rsidRPr="00425E94">
        <w:rPr>
          <w:rFonts w:ascii="Times New Roman" w:hAnsi="Times New Roman" w:cs="Times New Roman"/>
          <w:szCs w:val="24"/>
        </w:rPr>
        <w:t xml:space="preserve">. By leveraging </w:t>
      </w:r>
      <w:r w:rsidR="00F73F65">
        <w:rPr>
          <w:rFonts w:ascii="Times New Roman" w:hAnsi="Times New Roman" w:cs="Times New Roman"/>
          <w:szCs w:val="24"/>
        </w:rPr>
        <w:t>GenAI</w:t>
      </w:r>
      <w:r w:rsidRPr="00425E94">
        <w:rPr>
          <w:rFonts w:ascii="Times New Roman" w:hAnsi="Times New Roman" w:cs="Times New Roman"/>
          <w:szCs w:val="24"/>
        </w:rPr>
        <w:t>, developers can focus on higher-level design and functionality, while the AI handles the details of implementation (Nguyen et al., 2025).</w:t>
      </w:r>
    </w:p>
    <w:p w14:paraId="51FFF5A1" w14:textId="18038F9B"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Large Language Models (LLMs)</w:t>
      </w:r>
      <w:r w:rsidRPr="00425E94">
        <w:rPr>
          <w:rFonts w:ascii="Times New Roman" w:hAnsi="Times New Roman" w:cs="Times New Roman"/>
          <w:szCs w:val="24"/>
        </w:rPr>
        <w:t xml:space="preserve">: LLMs, such as OpenAI's GPT-4 and Google's </w:t>
      </w:r>
      <w:proofErr w:type="spellStart"/>
      <w:r w:rsidRPr="00425E94">
        <w:rPr>
          <w:rFonts w:ascii="Times New Roman" w:hAnsi="Times New Roman" w:cs="Times New Roman"/>
          <w:szCs w:val="24"/>
        </w:rPr>
        <w:t>PaLM</w:t>
      </w:r>
      <w:proofErr w:type="spellEnd"/>
      <w:r w:rsidRPr="00425E94">
        <w:rPr>
          <w:rFonts w:ascii="Times New Roman" w:hAnsi="Times New Roman" w:cs="Times New Roman"/>
          <w:szCs w:val="24"/>
        </w:rPr>
        <w:t>, can generate human-like text and understand complex language patterns. These models can be used to create detailed and accurate smart contracts, generate documentation, and even assist in legal and compliance tasks related to blockchain technology. For example, GPT-4 can draft smart contracts based on user inputs, ensuring that the contracts are legally sound and meet specific requirements</w:t>
      </w:r>
      <w:r w:rsidR="00151B0A" w:rsidRPr="00425E94">
        <w:rPr>
          <w:rFonts w:ascii="Times New Roman" w:hAnsi="Times New Roman" w:cs="Times New Roman"/>
          <w:szCs w:val="24"/>
        </w:rPr>
        <w:t>.</w:t>
      </w:r>
    </w:p>
    <w:p w14:paraId="637EF242" w14:textId="319B928B" w:rsidR="00475D21" w:rsidRPr="00425E94" w:rsidRDefault="0067518A"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Chatbots</w:t>
      </w:r>
      <w:r w:rsidR="00475D21" w:rsidRPr="00425E94">
        <w:rPr>
          <w:rFonts w:ascii="Times New Roman" w:hAnsi="Times New Roman" w:cs="Times New Roman"/>
          <w:szCs w:val="24"/>
        </w:rPr>
        <w:t>: ChatGPT, a conversational AI model developed by OpenAI, can assist in various blockchain-related tasks. It can provide real-time support for developers, answer questions about blockchain protocols, and help troubleshoot issues. Additionally, ChatGPT can be integrated into decentralized applications to offer user support and enhance the overall user experience. For instance, ChatGPT can guide users through the process of setting up a blockchain wallet or executing a smart contract</w:t>
      </w:r>
      <w:r w:rsidR="00151B0A" w:rsidRPr="00425E94">
        <w:rPr>
          <w:rFonts w:ascii="Times New Roman" w:hAnsi="Times New Roman" w:cs="Times New Roman"/>
          <w:szCs w:val="24"/>
        </w:rPr>
        <w:t>.</w:t>
      </w:r>
    </w:p>
    <w:p w14:paraId="6C69DCD8" w14:textId="77777777" w:rsidR="0067518A" w:rsidRPr="00425E94" w:rsidRDefault="0067518A" w:rsidP="00AA43CE">
      <w:pPr>
        <w:spacing w:line="360" w:lineRule="auto"/>
        <w:jc w:val="both"/>
        <w:rPr>
          <w:rFonts w:ascii="Times New Roman" w:hAnsi="Times New Roman" w:cs="Times New Roman"/>
          <w:b/>
          <w:bCs/>
          <w:szCs w:val="24"/>
        </w:rPr>
      </w:pPr>
    </w:p>
    <w:p w14:paraId="1820C6D7" w14:textId="6C7F0FB1" w:rsidR="00475D21" w:rsidRPr="00425E94" w:rsidRDefault="00475D21"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Case Study: Generative Diffusion Model</w:t>
      </w:r>
      <w:r w:rsidRPr="00425E94">
        <w:rPr>
          <w:rFonts w:ascii="Times New Roman" w:hAnsi="Times New Roman" w:cs="Times New Roman"/>
          <w:szCs w:val="24"/>
        </w:rPr>
        <w:t xml:space="preserve">: A recent study demonstrated the effectiveness of a generative diffusion model in optimizing blockchain network performance. The model was able to converge faster, achieve higher rewards, and significantly improve the throughput and latency of the blockchain network compared to traditional AI approaches. This case study highlights the potential of </w:t>
      </w:r>
      <w:r w:rsidR="00A454F3">
        <w:rPr>
          <w:rFonts w:ascii="Times New Roman" w:hAnsi="Times New Roman" w:cs="Times New Roman"/>
          <w:szCs w:val="24"/>
        </w:rPr>
        <w:t>GenAI</w:t>
      </w:r>
      <w:r w:rsidR="00A454F3" w:rsidRPr="00425E94">
        <w:rPr>
          <w:rFonts w:ascii="Times New Roman" w:hAnsi="Times New Roman" w:cs="Times New Roman"/>
          <w:szCs w:val="24"/>
        </w:rPr>
        <w:t xml:space="preserve"> </w:t>
      </w:r>
      <w:r w:rsidRPr="00425E94">
        <w:rPr>
          <w:rFonts w:ascii="Times New Roman" w:hAnsi="Times New Roman" w:cs="Times New Roman"/>
          <w:szCs w:val="24"/>
        </w:rPr>
        <w:t xml:space="preserve">to revolutionize blockchain technology by providing more efficient and scalable solutions (Nguyen et al., 2025). The synergy between </w:t>
      </w:r>
      <w:r w:rsidR="00A454F3">
        <w:rPr>
          <w:rFonts w:ascii="Times New Roman" w:hAnsi="Times New Roman" w:cs="Times New Roman"/>
          <w:szCs w:val="24"/>
        </w:rPr>
        <w:t>GenAI</w:t>
      </w:r>
      <w:r w:rsidRPr="00425E94">
        <w:rPr>
          <w:rFonts w:ascii="Times New Roman" w:hAnsi="Times New Roman" w:cs="Times New Roman"/>
          <w:szCs w:val="24"/>
        </w:rPr>
        <w:t xml:space="preserve"> and blockchain can lead to more robust and adaptive blockchain systems, capable of meeting the evolving needs of decentralized applications.</w:t>
      </w:r>
    </w:p>
    <w:p w14:paraId="546732EA" w14:textId="77777777" w:rsidR="0027061D" w:rsidRPr="00425E94" w:rsidRDefault="0027061D" w:rsidP="00AA43CE">
      <w:pPr>
        <w:spacing w:line="360" w:lineRule="auto"/>
        <w:jc w:val="both"/>
        <w:rPr>
          <w:rFonts w:ascii="Times New Roman" w:hAnsi="Times New Roman" w:cs="Times New Roman"/>
          <w:b/>
          <w:bCs/>
          <w:szCs w:val="24"/>
        </w:rPr>
      </w:pPr>
    </w:p>
    <w:p w14:paraId="3B3F9C31" w14:textId="24F7E05E"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5.2 Federated Learning</w:t>
      </w:r>
    </w:p>
    <w:p w14:paraId="07410A7F" w14:textId="161920C3" w:rsidR="0027061D" w:rsidRPr="00425E94" w:rsidRDefault="0027061D"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lastRenderedPageBreak/>
        <w:drawing>
          <wp:inline distT="0" distB="0" distL="0" distR="0" wp14:anchorId="5D0AA5F1" wp14:editId="0B2E395D">
            <wp:extent cx="4261449" cy="2191110"/>
            <wp:effectExtent l="0" t="0" r="82550" b="0"/>
            <wp:docPr id="189687305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3F946FCB" w14:textId="4C8F7058"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5.2: </w:t>
      </w:r>
      <w:r w:rsidRPr="00425E94">
        <w:rPr>
          <w:rFonts w:ascii="Times New Roman" w:hAnsi="Times New Roman" w:cs="Times New Roman"/>
          <w:szCs w:val="24"/>
        </w:rPr>
        <w:t>Federated Learning</w:t>
      </w:r>
    </w:p>
    <w:p w14:paraId="7C03F9D6" w14:textId="77777777" w:rsidR="004D6302" w:rsidRPr="00425E94" w:rsidRDefault="004D6302" w:rsidP="00AA43CE">
      <w:pPr>
        <w:spacing w:line="360" w:lineRule="auto"/>
        <w:jc w:val="both"/>
        <w:rPr>
          <w:rFonts w:ascii="Times New Roman" w:hAnsi="Times New Roman" w:cs="Times New Roman"/>
          <w:b/>
          <w:bCs/>
          <w:szCs w:val="24"/>
        </w:rPr>
      </w:pPr>
    </w:p>
    <w:p w14:paraId="23B96EEA" w14:textId="23602DF3"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Federated learning allows multiple AGI models to train collaboratively on blockchain while preserving privacy (</w:t>
      </w:r>
      <w:r w:rsidR="00977B43" w:rsidRPr="00425E94">
        <w:rPr>
          <w:rFonts w:ascii="Times New Roman" w:hAnsi="Times New Roman" w:cs="Times New Roman"/>
          <w:szCs w:val="24"/>
        </w:rPr>
        <w:t>Dharamvir</w:t>
      </w:r>
      <w:r w:rsidRPr="00425E94">
        <w:rPr>
          <w:rFonts w:ascii="Times New Roman" w:hAnsi="Times New Roman" w:cs="Times New Roman"/>
          <w:szCs w:val="24"/>
        </w:rPr>
        <w:t>, 202</w:t>
      </w:r>
      <w:r w:rsidR="00977B43" w:rsidRPr="00425E94">
        <w:rPr>
          <w:rFonts w:ascii="Times New Roman" w:hAnsi="Times New Roman" w:cs="Times New Roman"/>
          <w:szCs w:val="24"/>
        </w:rPr>
        <w:t>4</w:t>
      </w:r>
      <w:r w:rsidRPr="00425E94">
        <w:rPr>
          <w:rFonts w:ascii="Times New Roman" w:hAnsi="Times New Roman" w:cs="Times New Roman"/>
          <w:szCs w:val="24"/>
        </w:rPr>
        <w:t>). This approach enables the training of machine learning models on decentralized data without exposing sensitive information, ensuring data privacy and security.</w:t>
      </w:r>
    </w:p>
    <w:p w14:paraId="1BE0DCBA" w14:textId="77777777"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Collaborative Training</w:t>
      </w:r>
      <w:r w:rsidRPr="00425E94">
        <w:rPr>
          <w:rFonts w:ascii="Times New Roman" w:hAnsi="Times New Roman" w:cs="Times New Roman"/>
          <w:szCs w:val="24"/>
        </w:rPr>
        <w:t>: Federated learning enables multiple AGI models to collaborate on training tasks by sharing model updates rather than raw data. This approach allows organizations to leverage diverse data sources while maintaining data privacy. By aggregating model updates on a blockchain, federated learning ensures that the training process is transparent and verifiable (</w:t>
      </w:r>
      <w:proofErr w:type="spellStart"/>
      <w:r w:rsidRPr="00425E94">
        <w:rPr>
          <w:rFonts w:ascii="Times New Roman" w:hAnsi="Times New Roman" w:cs="Times New Roman"/>
          <w:szCs w:val="24"/>
        </w:rPr>
        <w:t>Aboukadri</w:t>
      </w:r>
      <w:proofErr w:type="spellEnd"/>
      <w:r w:rsidRPr="00425E94">
        <w:rPr>
          <w:rFonts w:ascii="Times New Roman" w:hAnsi="Times New Roman" w:cs="Times New Roman"/>
          <w:szCs w:val="24"/>
        </w:rPr>
        <w:t xml:space="preserve"> et al., 2025).</w:t>
      </w:r>
    </w:p>
    <w:p w14:paraId="1C809D9F" w14:textId="727957C1"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Privacy-Preserving AI</w:t>
      </w:r>
      <w:r w:rsidRPr="00425E94">
        <w:rPr>
          <w:rFonts w:ascii="Times New Roman" w:hAnsi="Times New Roman" w:cs="Times New Roman"/>
          <w:szCs w:val="24"/>
        </w:rPr>
        <w:t>: Federated learning enhances privacy by keeping data on local devices and only sharing model updates. This approach reduces the risk of data breaches and ensures that sensitive information remains secure. By combining federated learning with blockchain, organizations can create robust privacy-preserving AI systems that are resilient to cyber threats (</w:t>
      </w:r>
      <w:r w:rsidR="00081650" w:rsidRPr="00425E94">
        <w:rPr>
          <w:rFonts w:ascii="Times New Roman" w:hAnsi="Times New Roman" w:cs="Times New Roman"/>
          <w:szCs w:val="24"/>
        </w:rPr>
        <w:t>K. Kim </w:t>
      </w:r>
      <w:r w:rsidR="00081650" w:rsidRPr="00425E94">
        <w:rPr>
          <w:rFonts w:ascii="Times New Roman" w:hAnsi="Times New Roman" w:cs="Times New Roman"/>
          <w:i/>
          <w:iCs/>
          <w:szCs w:val="24"/>
        </w:rPr>
        <w:t>et al, 2024</w:t>
      </w:r>
      <w:r w:rsidRPr="00425E94">
        <w:rPr>
          <w:rFonts w:ascii="Times New Roman" w:hAnsi="Times New Roman" w:cs="Times New Roman"/>
          <w:szCs w:val="24"/>
        </w:rPr>
        <w:t>).</w:t>
      </w:r>
    </w:p>
    <w:p w14:paraId="0D2B8C45" w14:textId="77777777"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Blockchain Ledger</w:t>
      </w:r>
      <w:r w:rsidRPr="00425E94">
        <w:rPr>
          <w:rFonts w:ascii="Times New Roman" w:hAnsi="Times New Roman" w:cs="Times New Roman"/>
          <w:szCs w:val="24"/>
        </w:rPr>
        <w:t>: The blockchain ledger provides a secure and transparent record of all model updates and contributions. This capability ensures that the training process is auditable and that all participants are accountable for their contributions. By leveraging blockchain, federated learning can create a trusted environment for collaborative AI development (</w:t>
      </w:r>
      <w:proofErr w:type="spellStart"/>
      <w:r w:rsidRPr="00425E94">
        <w:rPr>
          <w:rFonts w:ascii="Times New Roman" w:hAnsi="Times New Roman" w:cs="Times New Roman"/>
          <w:szCs w:val="24"/>
        </w:rPr>
        <w:t>Aboukadri</w:t>
      </w:r>
      <w:proofErr w:type="spellEnd"/>
      <w:r w:rsidRPr="00425E94">
        <w:rPr>
          <w:rFonts w:ascii="Times New Roman" w:hAnsi="Times New Roman" w:cs="Times New Roman"/>
          <w:szCs w:val="24"/>
        </w:rPr>
        <w:t xml:space="preserve"> et al., 2025).</w:t>
      </w:r>
    </w:p>
    <w:p w14:paraId="5AB0ECAF" w14:textId="77777777"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Case Study: Federated ABAC Policy Mining</w:t>
      </w:r>
      <w:r w:rsidRPr="00425E94">
        <w:rPr>
          <w:rFonts w:ascii="Times New Roman" w:hAnsi="Times New Roman" w:cs="Times New Roman"/>
          <w:szCs w:val="24"/>
        </w:rPr>
        <w:t xml:space="preserve">: A recent study proposed a blockchain-based federated learning framework for mining Attribute-Based Access Control (ABAC) policies. </w:t>
      </w:r>
      <w:r w:rsidRPr="00425E94">
        <w:rPr>
          <w:rFonts w:ascii="Times New Roman" w:hAnsi="Times New Roman" w:cs="Times New Roman"/>
          <w:szCs w:val="24"/>
        </w:rPr>
        <w:lastRenderedPageBreak/>
        <w:t>The framework enabled organizations to collaboratively mine and enhance ABAC rules while preserving data privacy. The experimental results showcased an impressive accuracy score of 96.7%, demonstrating the effectiveness of federated learning in creating robust and adaptable access control policies (</w:t>
      </w:r>
      <w:proofErr w:type="spellStart"/>
      <w:r w:rsidRPr="00425E94">
        <w:rPr>
          <w:rFonts w:ascii="Times New Roman" w:hAnsi="Times New Roman" w:cs="Times New Roman"/>
          <w:szCs w:val="24"/>
        </w:rPr>
        <w:t>Aboukadri</w:t>
      </w:r>
      <w:proofErr w:type="spellEnd"/>
      <w:r w:rsidRPr="00425E94">
        <w:rPr>
          <w:rFonts w:ascii="Times New Roman" w:hAnsi="Times New Roman" w:cs="Times New Roman"/>
          <w:szCs w:val="24"/>
        </w:rPr>
        <w:t xml:space="preserve"> et al., 2025). This case study illustrates how federated learning can enhance the synergy between AGI and blockchain by enabling secure and collaborative AI development.</w:t>
      </w:r>
    </w:p>
    <w:p w14:paraId="4CB412B8" w14:textId="7777777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5.3 Quantum-Resistant Cryptography</w:t>
      </w:r>
    </w:p>
    <w:p w14:paraId="04393AD9" w14:textId="77777777" w:rsidR="0027061D" w:rsidRPr="00425E94" w:rsidRDefault="0027061D" w:rsidP="00AA43CE">
      <w:pPr>
        <w:spacing w:line="360" w:lineRule="auto"/>
        <w:jc w:val="both"/>
        <w:rPr>
          <w:rFonts w:ascii="Times New Roman" w:hAnsi="Times New Roman" w:cs="Times New Roman"/>
          <w:b/>
          <w:bCs/>
          <w:szCs w:val="24"/>
        </w:rPr>
      </w:pPr>
    </w:p>
    <w:p w14:paraId="07A209DC" w14:textId="6E60DF76" w:rsidR="0027061D" w:rsidRPr="00425E94" w:rsidRDefault="0027061D" w:rsidP="00AA43CE">
      <w:pPr>
        <w:spacing w:line="360" w:lineRule="auto"/>
        <w:jc w:val="both"/>
        <w:rPr>
          <w:rFonts w:ascii="Times New Roman" w:hAnsi="Times New Roman" w:cs="Times New Roman"/>
          <w:b/>
          <w:bCs/>
          <w:szCs w:val="24"/>
        </w:rPr>
      </w:pPr>
      <w:r w:rsidRPr="00425E94">
        <w:rPr>
          <w:rFonts w:ascii="Times New Roman" w:hAnsi="Times New Roman" w:cs="Times New Roman"/>
          <w:b/>
          <w:bCs/>
          <w:noProof/>
          <w:szCs w:val="24"/>
        </w:rPr>
        <w:drawing>
          <wp:inline distT="0" distB="0" distL="0" distR="0" wp14:anchorId="1569A7F5" wp14:editId="70FA7EA7">
            <wp:extent cx="4261449" cy="2191110"/>
            <wp:effectExtent l="0" t="0" r="0" b="0"/>
            <wp:docPr id="30296022"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D27FFA7" w14:textId="63432C00" w:rsidR="004D6302" w:rsidRPr="00425E94" w:rsidRDefault="004D6302" w:rsidP="00AA43CE">
      <w:pPr>
        <w:widowControl w:val="0"/>
        <w:autoSpaceDE w:val="0"/>
        <w:autoSpaceDN w:val="0"/>
        <w:spacing w:after="0" w:line="360" w:lineRule="auto"/>
        <w:ind w:firstLine="720"/>
        <w:jc w:val="both"/>
        <w:rPr>
          <w:rFonts w:ascii="Times New Roman" w:hAnsi="Times New Roman" w:cs="Times New Roman"/>
          <w:szCs w:val="24"/>
        </w:rPr>
      </w:pPr>
      <w:r w:rsidRPr="00425E94">
        <w:rPr>
          <w:rFonts w:ascii="Times New Roman" w:eastAsia="Times New Roman" w:hAnsi="Times New Roman" w:cs="Times New Roman"/>
          <w:kern w:val="0"/>
          <w:szCs w:val="24"/>
          <w:lang w:val="en-US" w:bidi="ar-SA"/>
          <w14:ligatures w14:val="none"/>
        </w:rPr>
        <w:t xml:space="preserve">Figure 5.3: </w:t>
      </w:r>
      <w:r w:rsidRPr="00425E94">
        <w:rPr>
          <w:rFonts w:ascii="Times New Roman" w:hAnsi="Times New Roman" w:cs="Times New Roman"/>
          <w:szCs w:val="24"/>
        </w:rPr>
        <w:t>Quantum-Resistant Cryptography</w:t>
      </w:r>
    </w:p>
    <w:p w14:paraId="0FB56673" w14:textId="77777777" w:rsidR="004D6302" w:rsidRPr="00425E94" w:rsidRDefault="004D6302" w:rsidP="00AA43CE">
      <w:pPr>
        <w:spacing w:line="360" w:lineRule="auto"/>
        <w:jc w:val="both"/>
        <w:rPr>
          <w:rFonts w:ascii="Times New Roman" w:hAnsi="Times New Roman" w:cs="Times New Roman"/>
          <w:b/>
          <w:bCs/>
          <w:szCs w:val="24"/>
        </w:rPr>
      </w:pPr>
    </w:p>
    <w:p w14:paraId="74B72D89" w14:textId="49AAB4F0"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Future quantum computers pose a risk to blockchain security. AGI-driven quantum-resistant cryptographic models can future-proof blockchain networks (</w:t>
      </w:r>
      <w:r w:rsidR="00081650" w:rsidRPr="00425E94">
        <w:rPr>
          <w:rFonts w:ascii="Times New Roman" w:hAnsi="Times New Roman" w:cs="Times New Roman"/>
          <w:szCs w:val="24"/>
        </w:rPr>
        <w:t>Gschwendtner</w:t>
      </w:r>
      <w:r w:rsidRPr="00425E94">
        <w:rPr>
          <w:rFonts w:ascii="Times New Roman" w:hAnsi="Times New Roman" w:cs="Times New Roman"/>
          <w:szCs w:val="24"/>
        </w:rPr>
        <w:t>, 202</w:t>
      </w:r>
      <w:r w:rsidR="00081650" w:rsidRPr="00425E94">
        <w:rPr>
          <w:rFonts w:ascii="Times New Roman" w:hAnsi="Times New Roman" w:cs="Times New Roman"/>
          <w:szCs w:val="24"/>
        </w:rPr>
        <w:t>4</w:t>
      </w:r>
      <w:r w:rsidRPr="00425E94">
        <w:rPr>
          <w:rFonts w:ascii="Times New Roman" w:hAnsi="Times New Roman" w:cs="Times New Roman"/>
          <w:szCs w:val="24"/>
        </w:rPr>
        <w:t>). Quantum-resistant cryptography involves developing cryptographic algorithms that are secure against the computational power of quantum computers.</w:t>
      </w:r>
    </w:p>
    <w:p w14:paraId="325AD2E3" w14:textId="7532F41C"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Quantum Threats</w:t>
      </w:r>
      <w:r w:rsidRPr="00425E94">
        <w:rPr>
          <w:rFonts w:ascii="Times New Roman" w:hAnsi="Times New Roman" w:cs="Times New Roman"/>
          <w:szCs w:val="24"/>
        </w:rPr>
        <w:t>: Quantum computers have the potential to break traditional cryptographic algorithms, such as RSA and ECC, which are foundational to blockchain security. This capability poses a significant threat to the integrity and security of blockchain networks. To address this challenge, researchers are developing quantum-resistant cryptographic algorithms that can withstand quantum attacks (</w:t>
      </w:r>
      <w:r w:rsidR="00081650" w:rsidRPr="00425E94">
        <w:rPr>
          <w:rFonts w:ascii="Times New Roman" w:hAnsi="Times New Roman" w:cs="Times New Roman"/>
          <w:szCs w:val="24"/>
        </w:rPr>
        <w:t>Sairaj Kommera</w:t>
      </w:r>
      <w:r w:rsidRPr="00425E94">
        <w:rPr>
          <w:rFonts w:ascii="Times New Roman" w:hAnsi="Times New Roman" w:cs="Times New Roman"/>
          <w:szCs w:val="24"/>
        </w:rPr>
        <w:t>., 2025).</w:t>
      </w:r>
    </w:p>
    <w:p w14:paraId="61591A84" w14:textId="77777777"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AGI Security Models</w:t>
      </w:r>
      <w:r w:rsidRPr="00425E94">
        <w:rPr>
          <w:rFonts w:ascii="Times New Roman" w:hAnsi="Times New Roman" w:cs="Times New Roman"/>
          <w:szCs w:val="24"/>
        </w:rPr>
        <w:t xml:space="preserve">: AGI can enhance the development of quantum-resistant cryptographic models by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potential quantum threats and designing algorithms that are resilient to these threats. By leveraging machine learning algorithms, AGI can identify weaknesses in </w:t>
      </w:r>
      <w:r w:rsidRPr="00425E94">
        <w:rPr>
          <w:rFonts w:ascii="Times New Roman" w:hAnsi="Times New Roman" w:cs="Times New Roman"/>
          <w:szCs w:val="24"/>
        </w:rPr>
        <w:lastRenderedPageBreak/>
        <w:t>existing cryptographic methods and propose more secure alternatives. This capability is crucial for ensuring the long-term security of blockchain networks (Thanalakshmi et al., 2023).</w:t>
      </w:r>
    </w:p>
    <w:p w14:paraId="325B21CE" w14:textId="5609CA39"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Quantum-Resistant Cryptography</w:t>
      </w:r>
      <w:r w:rsidRPr="00425E94">
        <w:rPr>
          <w:rFonts w:ascii="Times New Roman" w:hAnsi="Times New Roman" w:cs="Times New Roman"/>
          <w:szCs w:val="24"/>
        </w:rPr>
        <w:t xml:space="preserve">: Quantum-resistant cryptographic algorithms are designed to be secure against the computational power of quantum computers. These algorithms use mathematical problems that are believed to be hard for quantum computers to solve, such as lattice-based cryptography and hash-based signatures. By adopting quantum-resistant cryptography, blockchain networks can protect themselves from future quantum threats </w:t>
      </w:r>
      <w:r w:rsidR="00081650" w:rsidRPr="00425E94">
        <w:rPr>
          <w:rFonts w:ascii="Times New Roman" w:hAnsi="Times New Roman" w:cs="Times New Roman"/>
          <w:szCs w:val="24"/>
        </w:rPr>
        <w:t>(Sairaj Kommera., 2025).</w:t>
      </w:r>
    </w:p>
    <w:p w14:paraId="6D2CAC3B" w14:textId="77777777" w:rsidR="0027061D"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Blockchain Security</w:t>
      </w:r>
      <w:r w:rsidRPr="00425E94">
        <w:rPr>
          <w:rFonts w:ascii="Times New Roman" w:hAnsi="Times New Roman" w:cs="Times New Roman"/>
          <w:szCs w:val="24"/>
        </w:rPr>
        <w:t>: The integration of quantum-resistant cryptography with blockchain technology can enhance the overall security of blockchain networks. By leveraging AGI to develop and implement quantum-resistant algorithms, organizations can create blockchain systems that are resilient to quantum attacks. This capability is crucial for maintaining the integrity and trustworthiness of blockchain networks in the quantum era (Thanalakshmi et al., 2023).</w:t>
      </w:r>
    </w:p>
    <w:p w14:paraId="132856A0" w14:textId="3554A378" w:rsidR="00D474D4" w:rsidRPr="00425E94" w:rsidRDefault="0027061D" w:rsidP="00AA43CE">
      <w:pPr>
        <w:spacing w:line="360" w:lineRule="auto"/>
        <w:jc w:val="both"/>
        <w:rPr>
          <w:rFonts w:ascii="Times New Roman" w:hAnsi="Times New Roman" w:cs="Times New Roman"/>
          <w:szCs w:val="24"/>
        </w:rPr>
      </w:pPr>
      <w:r w:rsidRPr="00425E94">
        <w:rPr>
          <w:rFonts w:ascii="Times New Roman" w:hAnsi="Times New Roman" w:cs="Times New Roman"/>
          <w:b/>
          <w:bCs/>
          <w:szCs w:val="24"/>
        </w:rPr>
        <w:t>Case Study: Hybrid Migration Strategy</w:t>
      </w:r>
      <w:r w:rsidRPr="00425E94">
        <w:rPr>
          <w:rFonts w:ascii="Times New Roman" w:hAnsi="Times New Roman" w:cs="Times New Roman"/>
          <w:szCs w:val="24"/>
        </w:rPr>
        <w:t xml:space="preserve">: A recent study proposed a hybrid migration strategy for transitioning to quantum-resistant blockchains. The strategy involved a phased approach, where blockchain networks gradually adopt quantum-resistant algorithms while maintaining compatibility with existing cryptographic methods. This approach ensures a smooth transition and minimizes the risk of disruptions. The study highlighted the importance of proactive measures in securing blockchain networks against quantum </w:t>
      </w:r>
      <w:r w:rsidR="000451B7" w:rsidRPr="00425E94">
        <w:rPr>
          <w:rFonts w:ascii="Times New Roman" w:hAnsi="Times New Roman" w:cs="Times New Roman"/>
          <w:szCs w:val="24"/>
        </w:rPr>
        <w:t>(K. Kim </w:t>
      </w:r>
      <w:r w:rsidR="000451B7" w:rsidRPr="00425E94">
        <w:rPr>
          <w:rFonts w:ascii="Times New Roman" w:hAnsi="Times New Roman" w:cs="Times New Roman"/>
          <w:i/>
          <w:iCs/>
          <w:szCs w:val="24"/>
        </w:rPr>
        <w:t>et al, 2024</w:t>
      </w:r>
      <w:proofErr w:type="gramStart"/>
      <w:r w:rsidR="000451B7" w:rsidRPr="00425E94">
        <w:rPr>
          <w:rFonts w:ascii="Times New Roman" w:hAnsi="Times New Roman" w:cs="Times New Roman"/>
          <w:szCs w:val="24"/>
        </w:rPr>
        <w:t>).</w:t>
      </w:r>
      <w:r w:rsidRPr="00425E94">
        <w:rPr>
          <w:rFonts w:ascii="Times New Roman" w:hAnsi="Times New Roman" w:cs="Times New Roman"/>
          <w:szCs w:val="24"/>
        </w:rPr>
        <w:t>.</w:t>
      </w:r>
      <w:proofErr w:type="gramEnd"/>
      <w:r w:rsidRPr="00425E94">
        <w:rPr>
          <w:rFonts w:ascii="Times New Roman" w:hAnsi="Times New Roman" w:cs="Times New Roman"/>
          <w:szCs w:val="24"/>
        </w:rPr>
        <w:t xml:space="preserve"> This case study demonstrates how quantum-resistant cryptography can enhance the synergy between AGI and blockchain by ensuring the long-term security and resilience of blockchain systems.</w:t>
      </w:r>
    </w:p>
    <w:p w14:paraId="0D8FFF89" w14:textId="77777777" w:rsidR="00D474D4" w:rsidRPr="00425E94" w:rsidRDefault="00D474D4"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6. Conclusion</w:t>
      </w:r>
    </w:p>
    <w:p w14:paraId="1BD541B5" w14:textId="428DB73D" w:rsidR="00D474D4" w:rsidRPr="00425E94" w:rsidRDefault="0067518A" w:rsidP="00AA43CE">
      <w:pPr>
        <w:spacing w:line="360" w:lineRule="auto"/>
        <w:jc w:val="both"/>
        <w:rPr>
          <w:rFonts w:ascii="Times New Roman" w:hAnsi="Times New Roman" w:cs="Times New Roman"/>
          <w:szCs w:val="24"/>
        </w:rPr>
      </w:pPr>
      <w:r w:rsidRPr="00425E94">
        <w:rPr>
          <w:rFonts w:ascii="Times New Roman" w:hAnsi="Times New Roman" w:cs="Times New Roman"/>
          <w:szCs w:val="24"/>
        </w:rPr>
        <w:t xml:space="preserve">The integration of Artificial General Intelligence (AGI) and blockchain technology holds transformative potential across various industries by enabling secure, decentralized, and autonomous systems. This synergy can revolutionize sectors such as finance, healthcare, cybersecurity, and governance by providing innovative solutions to contemporary challenges. For instance, in decentralized finance (DeFi), AGI can optimize risk assessment, fraud detection, and algorithmic trading, while blockchain ensures transparency and security. In healthcare, AGI can </w:t>
      </w:r>
      <w:proofErr w:type="spellStart"/>
      <w:r w:rsidRPr="00425E94">
        <w:rPr>
          <w:rFonts w:ascii="Times New Roman" w:hAnsi="Times New Roman" w:cs="Times New Roman"/>
          <w:szCs w:val="24"/>
        </w:rPr>
        <w:t>analyze</w:t>
      </w:r>
      <w:proofErr w:type="spellEnd"/>
      <w:r w:rsidRPr="00425E94">
        <w:rPr>
          <w:rFonts w:ascii="Times New Roman" w:hAnsi="Times New Roman" w:cs="Times New Roman"/>
          <w:szCs w:val="24"/>
        </w:rPr>
        <w:t xml:space="preserve"> patient data for personalized treatments, and blockchain can secure medical records. Despite these promising applications, significant challenges remain, including ethical concerns, scalability issues, and regulatory hurdles. Ethical considerations such as bias, </w:t>
      </w:r>
      <w:r w:rsidRPr="00425E94">
        <w:rPr>
          <w:rFonts w:ascii="Times New Roman" w:hAnsi="Times New Roman" w:cs="Times New Roman"/>
          <w:szCs w:val="24"/>
        </w:rPr>
        <w:lastRenderedPageBreak/>
        <w:t>privacy, and accountability must be addressed to ensure responsible AI development. Scalability challenges necessitate advancements in techniques like federated learning and blockchain scalability solutions. Regulatory frameworks must balance innovation with consumer protection and ethical use. Future research should focus on developing privacy-preserving federated learning, quantum-resistant security mechanisms, and responsible AI frameworks. Collaborative efforts among researchers, industry stakeholders, policymakers, and the community are essential to navigate these complexities and ensure the positive impact of AGI and blockchain integration. By addressing these challenges and fostering innovation, we can create robust and trustworthy AGI-blockchain systems that drive progress and benefit society.</w:t>
      </w:r>
    </w:p>
    <w:p w14:paraId="1DEA6006" w14:textId="77777777" w:rsidR="004B7C85" w:rsidRPr="00425E94" w:rsidRDefault="004B7C85" w:rsidP="00AA43CE">
      <w:pPr>
        <w:spacing w:line="360" w:lineRule="auto"/>
        <w:jc w:val="both"/>
        <w:rPr>
          <w:rFonts w:ascii="Times New Roman" w:hAnsi="Times New Roman" w:cs="Times New Roman"/>
          <w:szCs w:val="24"/>
        </w:rPr>
      </w:pPr>
    </w:p>
    <w:p w14:paraId="2F5BF380" w14:textId="77777777" w:rsidR="00D4204B" w:rsidRPr="00425E94" w:rsidRDefault="00D4204B" w:rsidP="00AA43CE">
      <w:pPr>
        <w:spacing w:line="360" w:lineRule="auto"/>
        <w:jc w:val="both"/>
        <w:rPr>
          <w:rFonts w:ascii="Times New Roman" w:hAnsi="Times New Roman" w:cs="Times New Roman"/>
          <w:szCs w:val="24"/>
        </w:rPr>
      </w:pPr>
    </w:p>
    <w:p w14:paraId="139444A7" w14:textId="77777777" w:rsidR="00D4204B" w:rsidRPr="00425E94" w:rsidRDefault="00D4204B" w:rsidP="00AA43CE">
      <w:pPr>
        <w:spacing w:line="360" w:lineRule="auto"/>
        <w:jc w:val="both"/>
        <w:rPr>
          <w:rFonts w:ascii="Times New Roman" w:hAnsi="Times New Roman" w:cs="Times New Roman"/>
          <w:szCs w:val="24"/>
        </w:rPr>
      </w:pPr>
    </w:p>
    <w:p w14:paraId="264D6D18" w14:textId="77777777" w:rsidR="00D4204B" w:rsidRPr="00425E94" w:rsidRDefault="00D4204B" w:rsidP="00AA43CE">
      <w:pPr>
        <w:spacing w:line="360" w:lineRule="auto"/>
        <w:jc w:val="both"/>
        <w:rPr>
          <w:rFonts w:ascii="Times New Roman" w:hAnsi="Times New Roman" w:cs="Times New Roman"/>
          <w:szCs w:val="24"/>
        </w:rPr>
      </w:pPr>
    </w:p>
    <w:p w14:paraId="6CE165EF" w14:textId="77777777" w:rsidR="00D4204B" w:rsidRPr="00425E94" w:rsidRDefault="00D4204B" w:rsidP="00AA43CE">
      <w:pPr>
        <w:spacing w:line="360" w:lineRule="auto"/>
        <w:jc w:val="both"/>
        <w:rPr>
          <w:rFonts w:ascii="Times New Roman" w:hAnsi="Times New Roman" w:cs="Times New Roman"/>
          <w:szCs w:val="24"/>
        </w:rPr>
      </w:pPr>
    </w:p>
    <w:p w14:paraId="02D94311" w14:textId="77777777" w:rsidR="00AA43CE" w:rsidRPr="00425E94" w:rsidRDefault="00AA43CE" w:rsidP="00AA43CE">
      <w:pPr>
        <w:spacing w:line="360" w:lineRule="auto"/>
        <w:jc w:val="both"/>
        <w:rPr>
          <w:rFonts w:ascii="Times New Roman" w:hAnsi="Times New Roman" w:cs="Times New Roman"/>
          <w:szCs w:val="24"/>
        </w:rPr>
      </w:pPr>
    </w:p>
    <w:p w14:paraId="5480860C" w14:textId="77777777" w:rsidR="00AA43CE" w:rsidRPr="00425E94" w:rsidRDefault="00AA43CE" w:rsidP="00AA43CE">
      <w:pPr>
        <w:spacing w:line="360" w:lineRule="auto"/>
        <w:jc w:val="both"/>
        <w:rPr>
          <w:rFonts w:ascii="Times New Roman" w:hAnsi="Times New Roman" w:cs="Times New Roman"/>
          <w:szCs w:val="24"/>
        </w:rPr>
      </w:pPr>
    </w:p>
    <w:p w14:paraId="784DEFD3" w14:textId="77777777" w:rsidR="00D4204B" w:rsidRPr="00425E94" w:rsidRDefault="00D4204B" w:rsidP="00AA43CE">
      <w:pPr>
        <w:spacing w:line="360" w:lineRule="auto"/>
        <w:jc w:val="both"/>
        <w:rPr>
          <w:rFonts w:ascii="Times New Roman" w:hAnsi="Times New Roman" w:cs="Times New Roman"/>
          <w:szCs w:val="24"/>
        </w:rPr>
      </w:pPr>
    </w:p>
    <w:p w14:paraId="5F467B8B" w14:textId="1E107464" w:rsidR="00D474D4" w:rsidRPr="00425E94" w:rsidRDefault="004B7C85" w:rsidP="00AA43CE">
      <w:pPr>
        <w:spacing w:line="360" w:lineRule="auto"/>
        <w:jc w:val="both"/>
        <w:rPr>
          <w:rFonts w:ascii="Times New Roman" w:hAnsi="Times New Roman" w:cs="Times New Roman"/>
          <w:b/>
          <w:bCs/>
          <w:szCs w:val="24"/>
        </w:rPr>
      </w:pPr>
      <w:r w:rsidRPr="00425E94">
        <w:rPr>
          <w:rFonts w:ascii="Times New Roman" w:hAnsi="Times New Roman" w:cs="Times New Roman"/>
          <w:b/>
          <w:bCs/>
          <w:szCs w:val="24"/>
        </w:rPr>
        <w:t xml:space="preserve">7. </w:t>
      </w:r>
      <w:r w:rsidR="00D474D4" w:rsidRPr="00425E94">
        <w:rPr>
          <w:rFonts w:ascii="Times New Roman" w:hAnsi="Times New Roman" w:cs="Times New Roman"/>
          <w:b/>
          <w:bCs/>
          <w:szCs w:val="24"/>
        </w:rPr>
        <w:t>References</w:t>
      </w:r>
    </w:p>
    <w:p w14:paraId="0902447B" w14:textId="121D918B" w:rsidR="00687037" w:rsidRPr="00425E94" w:rsidRDefault="00A9527D" w:rsidP="00687037">
      <w:pPr>
        <w:pStyle w:val="ListParagraph"/>
        <w:spacing w:line="360" w:lineRule="auto"/>
        <w:ind w:left="1440" w:hanging="720"/>
        <w:jc w:val="both"/>
        <w:rPr>
          <w:rFonts w:ascii="Times New Roman" w:hAnsi="Times New Roman" w:cs="Times New Roman"/>
          <w:szCs w:val="24"/>
        </w:rPr>
      </w:pPr>
      <w:proofErr w:type="spellStart"/>
      <w:r w:rsidRPr="00425E94">
        <w:rPr>
          <w:rFonts w:ascii="Times New Roman" w:hAnsi="Times New Roman" w:cs="Times New Roman"/>
          <w:szCs w:val="24"/>
        </w:rPr>
        <w:t>Aboukadri</w:t>
      </w:r>
      <w:proofErr w:type="spellEnd"/>
      <w:r w:rsidRPr="00425E94">
        <w:rPr>
          <w:rFonts w:ascii="Times New Roman" w:hAnsi="Times New Roman" w:cs="Times New Roman"/>
          <w:szCs w:val="24"/>
        </w:rPr>
        <w:t xml:space="preserve">, sara and </w:t>
      </w:r>
      <w:proofErr w:type="spellStart"/>
      <w:r w:rsidRPr="00425E94">
        <w:rPr>
          <w:rFonts w:ascii="Times New Roman" w:hAnsi="Times New Roman" w:cs="Times New Roman"/>
          <w:szCs w:val="24"/>
        </w:rPr>
        <w:t>Ouaddah</w:t>
      </w:r>
      <w:proofErr w:type="spellEnd"/>
      <w:r w:rsidRPr="00425E94">
        <w:rPr>
          <w:rFonts w:ascii="Times New Roman" w:hAnsi="Times New Roman" w:cs="Times New Roman"/>
          <w:szCs w:val="24"/>
        </w:rPr>
        <w:t xml:space="preserve">, </w:t>
      </w:r>
      <w:proofErr w:type="spellStart"/>
      <w:r w:rsidRPr="00425E94">
        <w:rPr>
          <w:rFonts w:ascii="Times New Roman" w:hAnsi="Times New Roman" w:cs="Times New Roman"/>
          <w:szCs w:val="24"/>
        </w:rPr>
        <w:t>Aafaf</w:t>
      </w:r>
      <w:proofErr w:type="spellEnd"/>
      <w:r w:rsidRPr="00425E94">
        <w:rPr>
          <w:rFonts w:ascii="Times New Roman" w:hAnsi="Times New Roman" w:cs="Times New Roman"/>
          <w:szCs w:val="24"/>
        </w:rPr>
        <w:t xml:space="preserve"> and </w:t>
      </w:r>
      <w:proofErr w:type="spellStart"/>
      <w:r w:rsidRPr="00425E94">
        <w:rPr>
          <w:rFonts w:ascii="Times New Roman" w:hAnsi="Times New Roman" w:cs="Times New Roman"/>
          <w:szCs w:val="24"/>
        </w:rPr>
        <w:t>Mezrioui</w:t>
      </w:r>
      <w:proofErr w:type="spellEnd"/>
      <w:r w:rsidRPr="00425E94">
        <w:rPr>
          <w:rFonts w:ascii="Times New Roman" w:hAnsi="Times New Roman" w:cs="Times New Roman"/>
          <w:szCs w:val="24"/>
        </w:rPr>
        <w:t>, Abdellatif, Federated Learning Meets Blockchain: A Collaborative Framework for Mining Abac Policies. Available</w:t>
      </w:r>
      <w:r w:rsidR="00687037" w:rsidRPr="00425E94">
        <w:rPr>
          <w:rFonts w:ascii="Times New Roman" w:hAnsi="Times New Roman" w:cs="Times New Roman"/>
          <w:szCs w:val="24"/>
        </w:rPr>
        <w:t xml:space="preserve"> </w:t>
      </w:r>
      <w:r w:rsidRPr="00425E94">
        <w:rPr>
          <w:rFonts w:ascii="Times New Roman" w:hAnsi="Times New Roman" w:cs="Times New Roman"/>
          <w:szCs w:val="24"/>
        </w:rPr>
        <w:t>at SSRN: </w:t>
      </w:r>
      <w:hyperlink r:id="rId45" w:tgtFrame="_blank" w:history="1">
        <w:r w:rsidRPr="00425E94">
          <w:rPr>
            <w:rStyle w:val="Hyperlink"/>
            <w:rFonts w:ascii="Times New Roman" w:hAnsi="Times New Roman" w:cs="Times New Roman"/>
            <w:szCs w:val="24"/>
          </w:rPr>
          <w:t>https://ssrn.com/abstract=5104492</w:t>
        </w:r>
      </w:hyperlink>
      <w:r w:rsidRPr="00425E94">
        <w:rPr>
          <w:rFonts w:ascii="Times New Roman" w:hAnsi="Times New Roman" w:cs="Times New Roman"/>
          <w:szCs w:val="24"/>
        </w:rPr>
        <w:t> or </w:t>
      </w:r>
      <w:hyperlink r:id="rId46" w:tgtFrame="_blank" w:history="1">
        <w:r w:rsidRPr="00425E94">
          <w:rPr>
            <w:rStyle w:val="Hyperlink"/>
            <w:rFonts w:ascii="Times New Roman" w:hAnsi="Times New Roman" w:cs="Times New Roman"/>
            <w:szCs w:val="24"/>
          </w:rPr>
          <w:t>http://dx.doi.org/10.2139/ssrn.5104492</w:t>
        </w:r>
      </w:hyperlink>
    </w:p>
    <w:p w14:paraId="38DBBC64"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p>
    <w:p w14:paraId="5C25C5D6" w14:textId="3BB9AD2D" w:rsidR="00A9527D" w:rsidRPr="00425E94" w:rsidRDefault="00A9527D" w:rsidP="00687037">
      <w:pPr>
        <w:pStyle w:val="ListParagraph"/>
        <w:spacing w:line="360" w:lineRule="auto"/>
        <w:ind w:left="1440" w:hanging="720"/>
        <w:jc w:val="both"/>
        <w:rPr>
          <w:rFonts w:ascii="Times New Roman" w:hAnsi="Times New Roman" w:cs="Times New Roman"/>
          <w:szCs w:val="24"/>
        </w:rPr>
      </w:pPr>
      <w:proofErr w:type="spellStart"/>
      <w:r w:rsidRPr="00425E94">
        <w:rPr>
          <w:rFonts w:ascii="Times New Roman" w:hAnsi="Times New Roman" w:cs="Times New Roman"/>
          <w:szCs w:val="24"/>
        </w:rPr>
        <w:t>Adamyk</w:t>
      </w:r>
      <w:proofErr w:type="spellEnd"/>
      <w:r w:rsidRPr="00425E94">
        <w:rPr>
          <w:rFonts w:ascii="Times New Roman" w:hAnsi="Times New Roman" w:cs="Times New Roman"/>
          <w:szCs w:val="24"/>
        </w:rPr>
        <w:t xml:space="preserve">, B., Benson, V., </w:t>
      </w:r>
      <w:proofErr w:type="spellStart"/>
      <w:r w:rsidRPr="00425E94">
        <w:rPr>
          <w:rFonts w:ascii="Times New Roman" w:hAnsi="Times New Roman" w:cs="Times New Roman"/>
          <w:szCs w:val="24"/>
        </w:rPr>
        <w:t>Adamyk</w:t>
      </w:r>
      <w:proofErr w:type="spellEnd"/>
      <w:r w:rsidRPr="00425E94">
        <w:rPr>
          <w:rFonts w:ascii="Times New Roman" w:hAnsi="Times New Roman" w:cs="Times New Roman"/>
          <w:szCs w:val="24"/>
        </w:rPr>
        <w:t xml:space="preserve">, O., &amp; </w:t>
      </w:r>
      <w:proofErr w:type="spellStart"/>
      <w:r w:rsidRPr="00425E94">
        <w:rPr>
          <w:rFonts w:ascii="Times New Roman" w:hAnsi="Times New Roman" w:cs="Times New Roman"/>
          <w:szCs w:val="24"/>
        </w:rPr>
        <w:t>Liashenko</w:t>
      </w:r>
      <w:proofErr w:type="spellEnd"/>
      <w:r w:rsidRPr="00425E94">
        <w:rPr>
          <w:rFonts w:ascii="Times New Roman" w:hAnsi="Times New Roman" w:cs="Times New Roman"/>
          <w:szCs w:val="24"/>
        </w:rPr>
        <w:t>, O. (2025). Risk Management in DeFi: Analyses of the Innovative Tools and Platforms for Tracking DeFi Transactions. </w:t>
      </w:r>
      <w:r w:rsidRPr="00425E94">
        <w:rPr>
          <w:rFonts w:ascii="Times New Roman" w:hAnsi="Times New Roman" w:cs="Times New Roman"/>
          <w:i/>
          <w:iCs/>
          <w:szCs w:val="24"/>
        </w:rPr>
        <w:t>Journal of Risk and Financial Management</w:t>
      </w:r>
      <w:r w:rsidRPr="00425E94">
        <w:rPr>
          <w:rFonts w:ascii="Times New Roman" w:hAnsi="Times New Roman" w:cs="Times New Roman"/>
          <w:szCs w:val="24"/>
        </w:rPr>
        <w:t>, </w:t>
      </w:r>
      <w:r w:rsidRPr="00425E94">
        <w:rPr>
          <w:rFonts w:ascii="Times New Roman" w:hAnsi="Times New Roman" w:cs="Times New Roman"/>
          <w:i/>
          <w:iCs/>
          <w:szCs w:val="24"/>
        </w:rPr>
        <w:t>18</w:t>
      </w:r>
      <w:r w:rsidRPr="00425E94">
        <w:rPr>
          <w:rFonts w:ascii="Times New Roman" w:hAnsi="Times New Roman" w:cs="Times New Roman"/>
          <w:szCs w:val="24"/>
        </w:rPr>
        <w:t xml:space="preserve">(1), 38. </w:t>
      </w:r>
      <w:hyperlink r:id="rId47" w:history="1">
        <w:r w:rsidRPr="00425E94">
          <w:rPr>
            <w:rStyle w:val="Hyperlink"/>
            <w:rFonts w:ascii="Times New Roman" w:hAnsi="Times New Roman" w:cs="Times New Roman"/>
            <w:szCs w:val="24"/>
          </w:rPr>
          <w:t>https://doi.org/10.3390/jrfm18010038</w:t>
        </w:r>
      </w:hyperlink>
      <w:r w:rsidRPr="00425E94">
        <w:rPr>
          <w:rFonts w:ascii="Times New Roman" w:hAnsi="Times New Roman" w:cs="Times New Roman"/>
          <w:szCs w:val="24"/>
        </w:rPr>
        <w:t>.</w:t>
      </w:r>
    </w:p>
    <w:p w14:paraId="34640A0A"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p>
    <w:p w14:paraId="30237AC9" w14:textId="60D7083E"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lastRenderedPageBreak/>
        <w:t xml:space="preserve">Bathula, A., Gupta, S.K., </w:t>
      </w:r>
      <w:proofErr w:type="spellStart"/>
      <w:r w:rsidRPr="00425E94">
        <w:rPr>
          <w:rFonts w:ascii="Times New Roman" w:hAnsi="Times New Roman" w:cs="Times New Roman"/>
          <w:szCs w:val="24"/>
        </w:rPr>
        <w:t>Merugu</w:t>
      </w:r>
      <w:proofErr w:type="spellEnd"/>
      <w:r w:rsidRPr="00425E94">
        <w:rPr>
          <w:rFonts w:ascii="Times New Roman" w:hAnsi="Times New Roman" w:cs="Times New Roman"/>
          <w:szCs w:val="24"/>
        </w:rPr>
        <w:t>, S. </w:t>
      </w:r>
      <w:r w:rsidRPr="00425E94">
        <w:rPr>
          <w:rFonts w:ascii="Times New Roman" w:hAnsi="Times New Roman" w:cs="Times New Roman"/>
          <w:i/>
          <w:iCs/>
          <w:szCs w:val="24"/>
        </w:rPr>
        <w:t>et al.</w:t>
      </w:r>
      <w:r w:rsidRPr="00425E94">
        <w:rPr>
          <w:rFonts w:ascii="Times New Roman" w:hAnsi="Times New Roman" w:cs="Times New Roman"/>
          <w:szCs w:val="24"/>
        </w:rPr>
        <w:t> Blockchain, artificial intelligence, and healthcare: the tripod of future—a narrative review. </w:t>
      </w:r>
      <w:proofErr w:type="spellStart"/>
      <w:r w:rsidRPr="00425E94">
        <w:rPr>
          <w:rFonts w:ascii="Times New Roman" w:hAnsi="Times New Roman" w:cs="Times New Roman"/>
          <w:i/>
          <w:iCs/>
          <w:szCs w:val="24"/>
        </w:rPr>
        <w:t>Artif</w:t>
      </w:r>
      <w:proofErr w:type="spellEnd"/>
      <w:r w:rsidRPr="00425E94">
        <w:rPr>
          <w:rFonts w:ascii="Times New Roman" w:hAnsi="Times New Roman" w:cs="Times New Roman"/>
          <w:i/>
          <w:iCs/>
          <w:szCs w:val="24"/>
        </w:rPr>
        <w:t xml:space="preserve"> </w:t>
      </w:r>
      <w:proofErr w:type="spellStart"/>
      <w:r w:rsidRPr="00425E94">
        <w:rPr>
          <w:rFonts w:ascii="Times New Roman" w:hAnsi="Times New Roman" w:cs="Times New Roman"/>
          <w:i/>
          <w:iCs/>
          <w:szCs w:val="24"/>
        </w:rPr>
        <w:t>Intell</w:t>
      </w:r>
      <w:proofErr w:type="spellEnd"/>
      <w:r w:rsidRPr="00425E94">
        <w:rPr>
          <w:rFonts w:ascii="Times New Roman" w:hAnsi="Times New Roman" w:cs="Times New Roman"/>
          <w:i/>
          <w:iCs/>
          <w:szCs w:val="24"/>
        </w:rPr>
        <w:t xml:space="preserve"> Rev</w:t>
      </w:r>
      <w:r w:rsidRPr="00425E94">
        <w:rPr>
          <w:rFonts w:ascii="Times New Roman" w:hAnsi="Times New Roman" w:cs="Times New Roman"/>
          <w:szCs w:val="24"/>
        </w:rPr>
        <w:t> </w:t>
      </w:r>
      <w:r w:rsidRPr="00425E94">
        <w:rPr>
          <w:rFonts w:ascii="Times New Roman" w:hAnsi="Times New Roman" w:cs="Times New Roman"/>
          <w:b/>
          <w:bCs/>
          <w:szCs w:val="24"/>
        </w:rPr>
        <w:t>57</w:t>
      </w:r>
      <w:r w:rsidRPr="00425E94">
        <w:rPr>
          <w:rFonts w:ascii="Times New Roman" w:hAnsi="Times New Roman" w:cs="Times New Roman"/>
          <w:szCs w:val="24"/>
        </w:rPr>
        <w:t xml:space="preserve">, 238 (2024). </w:t>
      </w:r>
      <w:hyperlink r:id="rId48" w:history="1">
        <w:r w:rsidRPr="00425E94">
          <w:rPr>
            <w:rStyle w:val="Hyperlink"/>
            <w:rFonts w:ascii="Times New Roman" w:hAnsi="Times New Roman" w:cs="Times New Roman"/>
            <w:szCs w:val="24"/>
          </w:rPr>
          <w:t>https://doi.org/10.1007/s10462-024-10873-5</w:t>
        </w:r>
      </w:hyperlink>
    </w:p>
    <w:p w14:paraId="624F04FA" w14:textId="76181EDF" w:rsidR="00AA43CE" w:rsidRPr="00425E94" w:rsidRDefault="00AA43CE" w:rsidP="00687037">
      <w:pPr>
        <w:spacing w:line="360" w:lineRule="auto"/>
        <w:ind w:left="1440" w:hanging="720"/>
        <w:jc w:val="both"/>
        <w:rPr>
          <w:rFonts w:ascii="Times New Roman" w:hAnsi="Times New Roman" w:cs="Times New Roman"/>
          <w:szCs w:val="24"/>
        </w:rPr>
      </w:pPr>
      <w:proofErr w:type="spellStart"/>
      <w:r w:rsidRPr="00425E94">
        <w:rPr>
          <w:rFonts w:ascii="Times New Roman" w:hAnsi="Times New Roman" w:cs="Times New Roman"/>
          <w:szCs w:val="24"/>
        </w:rPr>
        <w:t>Bikkasani</w:t>
      </w:r>
      <w:proofErr w:type="spellEnd"/>
      <w:r w:rsidRPr="00425E94">
        <w:rPr>
          <w:rFonts w:ascii="Times New Roman" w:hAnsi="Times New Roman" w:cs="Times New Roman"/>
          <w:szCs w:val="24"/>
        </w:rPr>
        <w:t>, D.C. Navigating artificial general intelligence (AGI): societal implications, ethical considerations, and governance strategies. </w:t>
      </w:r>
      <w:r w:rsidRPr="00425E94">
        <w:rPr>
          <w:rFonts w:ascii="Times New Roman" w:hAnsi="Times New Roman" w:cs="Times New Roman"/>
          <w:i/>
          <w:iCs/>
          <w:szCs w:val="24"/>
        </w:rPr>
        <w:t>AI Ethics</w:t>
      </w:r>
      <w:r w:rsidRPr="00425E94">
        <w:rPr>
          <w:rFonts w:ascii="Times New Roman" w:hAnsi="Times New Roman" w:cs="Times New Roman"/>
          <w:szCs w:val="24"/>
        </w:rPr>
        <w:t> (2024). https://doi.org/10.1007/s43681-024-00642-z</w:t>
      </w:r>
    </w:p>
    <w:p w14:paraId="0B804933" w14:textId="77777777"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Bostrom, N. (2014). Superintelligence: Paths, Dangers, Strategies. Oxford University Press. ISBN: 978-0199678112.</w:t>
      </w:r>
    </w:p>
    <w:p w14:paraId="1FFA3F17" w14:textId="0FD1A229" w:rsidR="00A9527D" w:rsidRPr="00425E94" w:rsidRDefault="00AA43CE"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Buterin, V. (2014). Ethereum: A Next-Generation Smart Contract and Decentralized Application Platform. Retrieved from Ethereum Whitepaper </w:t>
      </w:r>
      <w:hyperlink r:id="rId49" w:history="1">
        <w:r w:rsidRPr="00425E94">
          <w:rPr>
            <w:rStyle w:val="Hyperlink"/>
            <w:rFonts w:ascii="Times New Roman" w:hAnsi="Times New Roman" w:cs="Times New Roman"/>
            <w:szCs w:val="24"/>
          </w:rPr>
          <w:t>Ethereum: A Next-Generation Smart Contract and Decentralized Application Platform.</w:t>
        </w:r>
      </w:hyperlink>
    </w:p>
    <w:p w14:paraId="36637131" w14:textId="5BF67605"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C. T. Nguyen et al., "Generative AI-enabled Blockchain Networks: Fundamentals, Applications, and Case Study," in IEEE Network, </w:t>
      </w:r>
      <w:proofErr w:type="spellStart"/>
      <w:r w:rsidRPr="00425E94">
        <w:rPr>
          <w:rFonts w:ascii="Times New Roman" w:hAnsi="Times New Roman" w:cs="Times New Roman"/>
          <w:szCs w:val="24"/>
        </w:rPr>
        <w:t>doi</w:t>
      </w:r>
      <w:proofErr w:type="spellEnd"/>
      <w:r w:rsidRPr="00425E94">
        <w:rPr>
          <w:rFonts w:ascii="Times New Roman" w:hAnsi="Times New Roman" w:cs="Times New Roman"/>
          <w:szCs w:val="24"/>
        </w:rPr>
        <w:t>: 10.1109/MNET.2024.3412161.</w:t>
      </w:r>
    </w:p>
    <w:p w14:paraId="039879AB" w14:textId="3F0058B8" w:rsidR="00AA43CE" w:rsidRPr="00425E94" w:rsidRDefault="00AA43CE"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Dharamvir, (2024). Blockchain and AGI: Ensuring Data Integrity and Security. IEEE International Conference on Computing, Communication and Informatics (IC3I). DOI: 10.1109/IC3I61595.2024.10828945.</w:t>
      </w:r>
    </w:p>
    <w:p w14:paraId="67A91AC6" w14:textId="3E537564"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Dirk A </w:t>
      </w:r>
      <w:proofErr w:type="spellStart"/>
      <w:r w:rsidRPr="00425E94">
        <w:rPr>
          <w:rFonts w:ascii="Times New Roman" w:hAnsi="Times New Roman" w:cs="Times New Roman"/>
          <w:szCs w:val="24"/>
        </w:rPr>
        <w:t>Zetzsche</w:t>
      </w:r>
      <w:proofErr w:type="spellEnd"/>
      <w:r w:rsidRPr="00425E94">
        <w:rPr>
          <w:rFonts w:ascii="Times New Roman" w:hAnsi="Times New Roman" w:cs="Times New Roman"/>
          <w:szCs w:val="24"/>
        </w:rPr>
        <w:t>, Douglas W Arner, Ross P Buckley, Decentralized Finance, </w:t>
      </w:r>
      <w:r w:rsidRPr="00425E94">
        <w:rPr>
          <w:rFonts w:ascii="Times New Roman" w:hAnsi="Times New Roman" w:cs="Times New Roman"/>
          <w:i/>
          <w:iCs/>
          <w:szCs w:val="24"/>
        </w:rPr>
        <w:t>Journal of Financial Regulation</w:t>
      </w:r>
      <w:r w:rsidRPr="00425E94">
        <w:rPr>
          <w:rFonts w:ascii="Times New Roman" w:hAnsi="Times New Roman" w:cs="Times New Roman"/>
          <w:szCs w:val="24"/>
        </w:rPr>
        <w:t>, Volume 6, Issue 2, 20 September 2020, Pages 172–203, </w:t>
      </w:r>
      <w:hyperlink r:id="rId50" w:history="1">
        <w:r w:rsidRPr="00425E94">
          <w:rPr>
            <w:rStyle w:val="Hyperlink"/>
            <w:rFonts w:ascii="Times New Roman" w:hAnsi="Times New Roman" w:cs="Times New Roman"/>
            <w:szCs w:val="24"/>
          </w:rPr>
          <w:t>https://doi.org/10.1093/jfr/fjaa010</w:t>
        </w:r>
      </w:hyperlink>
      <w:r w:rsidRPr="00425E94">
        <w:rPr>
          <w:rFonts w:ascii="Times New Roman" w:hAnsi="Times New Roman" w:cs="Times New Roman"/>
          <w:szCs w:val="24"/>
        </w:rPr>
        <w:t xml:space="preserve"> </w:t>
      </w:r>
    </w:p>
    <w:p w14:paraId="26AD82C4" w14:textId="77777777" w:rsidR="00687037" w:rsidRPr="00425E94" w:rsidRDefault="00687037" w:rsidP="00687037">
      <w:pPr>
        <w:pStyle w:val="ListParagraph"/>
        <w:spacing w:line="360" w:lineRule="auto"/>
        <w:ind w:left="1440" w:hanging="720"/>
        <w:jc w:val="both"/>
        <w:rPr>
          <w:rFonts w:ascii="Times New Roman" w:hAnsi="Times New Roman" w:cs="Times New Roman"/>
          <w:szCs w:val="24"/>
        </w:rPr>
      </w:pPr>
    </w:p>
    <w:p w14:paraId="6FEA2356" w14:textId="3B32CB49"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El </w:t>
      </w:r>
      <w:proofErr w:type="spellStart"/>
      <w:r w:rsidRPr="00425E94">
        <w:rPr>
          <w:rFonts w:ascii="Times New Roman" w:hAnsi="Times New Roman" w:cs="Times New Roman"/>
          <w:szCs w:val="24"/>
        </w:rPr>
        <w:t>Hessaini</w:t>
      </w:r>
      <w:proofErr w:type="spellEnd"/>
      <w:r w:rsidRPr="00425E94">
        <w:rPr>
          <w:rFonts w:ascii="Times New Roman" w:hAnsi="Times New Roman" w:cs="Times New Roman"/>
          <w:szCs w:val="24"/>
        </w:rPr>
        <w:t xml:space="preserve">, S., </w:t>
      </w:r>
      <w:proofErr w:type="spellStart"/>
      <w:r w:rsidRPr="00425E94">
        <w:rPr>
          <w:rFonts w:ascii="Times New Roman" w:hAnsi="Times New Roman" w:cs="Times New Roman"/>
          <w:szCs w:val="24"/>
        </w:rPr>
        <w:t>Benaich</w:t>
      </w:r>
      <w:proofErr w:type="spellEnd"/>
      <w:r w:rsidRPr="00425E94">
        <w:rPr>
          <w:rFonts w:ascii="Times New Roman" w:hAnsi="Times New Roman" w:cs="Times New Roman"/>
          <w:szCs w:val="24"/>
        </w:rPr>
        <w:t xml:space="preserve">, R., El </w:t>
      </w:r>
      <w:proofErr w:type="spellStart"/>
      <w:r w:rsidRPr="00425E94">
        <w:rPr>
          <w:rFonts w:ascii="Times New Roman" w:hAnsi="Times New Roman" w:cs="Times New Roman"/>
          <w:szCs w:val="24"/>
        </w:rPr>
        <w:t>Mendili</w:t>
      </w:r>
      <w:proofErr w:type="spellEnd"/>
      <w:r w:rsidRPr="00425E94">
        <w:rPr>
          <w:rFonts w:ascii="Times New Roman" w:hAnsi="Times New Roman" w:cs="Times New Roman"/>
          <w:szCs w:val="24"/>
        </w:rPr>
        <w:t xml:space="preserve">, S., </w:t>
      </w:r>
      <w:proofErr w:type="spellStart"/>
      <w:r w:rsidRPr="00425E94">
        <w:rPr>
          <w:rFonts w:ascii="Times New Roman" w:hAnsi="Times New Roman" w:cs="Times New Roman"/>
          <w:szCs w:val="24"/>
        </w:rPr>
        <w:t>Gahi</w:t>
      </w:r>
      <w:proofErr w:type="spellEnd"/>
      <w:r w:rsidRPr="00425E94">
        <w:rPr>
          <w:rFonts w:ascii="Times New Roman" w:hAnsi="Times New Roman" w:cs="Times New Roman"/>
          <w:szCs w:val="24"/>
        </w:rPr>
        <w:t xml:space="preserve">, Y. (2024). Enhancing Blockchain Consensus Mechanisms with Artificial Intelligence: Potential Improvements and Applications. In: Ben Ahmed, M., </w:t>
      </w:r>
      <w:proofErr w:type="spellStart"/>
      <w:r w:rsidRPr="00425E94">
        <w:rPr>
          <w:rFonts w:ascii="Times New Roman" w:hAnsi="Times New Roman" w:cs="Times New Roman"/>
          <w:szCs w:val="24"/>
        </w:rPr>
        <w:t>Boudhir</w:t>
      </w:r>
      <w:proofErr w:type="spellEnd"/>
      <w:r w:rsidRPr="00425E94">
        <w:rPr>
          <w:rFonts w:ascii="Times New Roman" w:hAnsi="Times New Roman" w:cs="Times New Roman"/>
          <w:szCs w:val="24"/>
        </w:rPr>
        <w:t xml:space="preserve">, A.A., Abd </w:t>
      </w:r>
      <w:proofErr w:type="spellStart"/>
      <w:r w:rsidRPr="00425E94">
        <w:rPr>
          <w:rFonts w:ascii="Times New Roman" w:hAnsi="Times New Roman" w:cs="Times New Roman"/>
          <w:szCs w:val="24"/>
        </w:rPr>
        <w:t>Elhamid</w:t>
      </w:r>
      <w:proofErr w:type="spellEnd"/>
      <w:r w:rsidRPr="00425E94">
        <w:rPr>
          <w:rFonts w:ascii="Times New Roman" w:hAnsi="Times New Roman" w:cs="Times New Roman"/>
          <w:szCs w:val="24"/>
        </w:rPr>
        <w:t xml:space="preserve"> Attia, H.F., </w:t>
      </w:r>
      <w:proofErr w:type="spellStart"/>
      <w:r w:rsidRPr="00425E94">
        <w:rPr>
          <w:rFonts w:ascii="Times New Roman" w:hAnsi="Times New Roman" w:cs="Times New Roman"/>
          <w:szCs w:val="24"/>
        </w:rPr>
        <w:t>Eštoková</w:t>
      </w:r>
      <w:proofErr w:type="spellEnd"/>
      <w:r w:rsidRPr="00425E94">
        <w:rPr>
          <w:rFonts w:ascii="Times New Roman" w:hAnsi="Times New Roman" w:cs="Times New Roman"/>
          <w:szCs w:val="24"/>
        </w:rPr>
        <w:t xml:space="preserve">, A., </w:t>
      </w:r>
      <w:proofErr w:type="spellStart"/>
      <w:r w:rsidRPr="00425E94">
        <w:rPr>
          <w:rFonts w:ascii="Times New Roman" w:hAnsi="Times New Roman" w:cs="Times New Roman"/>
          <w:szCs w:val="24"/>
        </w:rPr>
        <w:t>Zelenáková</w:t>
      </w:r>
      <w:proofErr w:type="spellEnd"/>
      <w:r w:rsidRPr="00425E94">
        <w:rPr>
          <w:rFonts w:ascii="Times New Roman" w:hAnsi="Times New Roman" w:cs="Times New Roman"/>
          <w:szCs w:val="24"/>
        </w:rPr>
        <w:t xml:space="preserve">, M. (eds) Information Systems and Technological Advances for Sustainable Development. DATA 2024. Lecture Notes in Information Systems and Organisation, vol 71. Springer, Cham. </w:t>
      </w:r>
      <w:hyperlink r:id="rId51" w:history="1">
        <w:r w:rsidRPr="00425E94">
          <w:rPr>
            <w:rStyle w:val="Hyperlink"/>
            <w:rFonts w:ascii="Times New Roman" w:hAnsi="Times New Roman" w:cs="Times New Roman"/>
            <w:szCs w:val="24"/>
          </w:rPr>
          <w:t>https://doi.org/10.1007/978-3-031-75329-9_3</w:t>
        </w:r>
      </w:hyperlink>
    </w:p>
    <w:p w14:paraId="0DB4E60C"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p>
    <w:p w14:paraId="4E8DFAB9" w14:textId="302C64CC"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Faraz Masood (2022). Federated Learning with Blockchain: A Study of the Latest Decentralized Couple. DOI: </w:t>
      </w:r>
      <w:hyperlink r:id="rId52" w:tgtFrame="_blank" w:history="1">
        <w:r w:rsidRPr="00425E94">
          <w:rPr>
            <w:rStyle w:val="Hyperlink"/>
            <w:rFonts w:ascii="Times New Roman" w:hAnsi="Times New Roman" w:cs="Times New Roman"/>
            <w:szCs w:val="24"/>
          </w:rPr>
          <w:t>10.1109/ICCCIS56430.2022.10037647</w:t>
        </w:r>
      </w:hyperlink>
    </w:p>
    <w:p w14:paraId="332CA236" w14:textId="59CD2A12" w:rsidR="0079216F" w:rsidRPr="00425E94" w:rsidRDefault="0079216F" w:rsidP="00687037">
      <w:pPr>
        <w:spacing w:line="360" w:lineRule="auto"/>
        <w:ind w:left="1440" w:hanging="720"/>
        <w:jc w:val="both"/>
        <w:rPr>
          <w:rFonts w:ascii="Times New Roman" w:hAnsi="Times New Roman" w:cs="Times New Roman"/>
          <w:szCs w:val="24"/>
        </w:rPr>
      </w:pPr>
      <w:proofErr w:type="spellStart"/>
      <w:r w:rsidRPr="00425E94">
        <w:rPr>
          <w:rFonts w:ascii="Times New Roman" w:hAnsi="Times New Roman" w:cs="Times New Roman"/>
          <w:szCs w:val="24"/>
        </w:rPr>
        <w:lastRenderedPageBreak/>
        <w:t>Goertzel</w:t>
      </w:r>
      <w:proofErr w:type="spellEnd"/>
      <w:r w:rsidRPr="00425E94">
        <w:rPr>
          <w:rFonts w:ascii="Times New Roman" w:hAnsi="Times New Roman" w:cs="Times New Roman"/>
          <w:szCs w:val="24"/>
        </w:rPr>
        <w:t>, B. (2020). </w:t>
      </w:r>
      <w:r w:rsidRPr="00425E94">
        <w:rPr>
          <w:rFonts w:ascii="Times New Roman" w:hAnsi="Times New Roman" w:cs="Times New Roman"/>
          <w:i/>
          <w:iCs/>
          <w:szCs w:val="24"/>
        </w:rPr>
        <w:t>The AGI Revolution: An Inside View of the Rise of Artificial General Intelligence</w:t>
      </w:r>
      <w:r w:rsidRPr="00425E94">
        <w:rPr>
          <w:rFonts w:ascii="Times New Roman" w:hAnsi="Times New Roman" w:cs="Times New Roman"/>
          <w:szCs w:val="24"/>
        </w:rPr>
        <w:t xml:space="preserve">. Humanity+ Press. ISBN: 978-3030521516. </w:t>
      </w:r>
    </w:p>
    <w:p w14:paraId="2D535CFD" w14:textId="3223A8F2"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Gschwendtner, M., Soller, H. &amp; Zingg, S. Combining quantum and AI for the next superpower. </w:t>
      </w:r>
      <w:r w:rsidRPr="00425E94">
        <w:rPr>
          <w:rFonts w:ascii="Times New Roman" w:hAnsi="Times New Roman" w:cs="Times New Roman"/>
          <w:i/>
          <w:iCs/>
          <w:szCs w:val="24"/>
        </w:rPr>
        <w:t xml:space="preserve">Nat Rev </w:t>
      </w:r>
      <w:proofErr w:type="spellStart"/>
      <w:r w:rsidRPr="00425E94">
        <w:rPr>
          <w:rFonts w:ascii="Times New Roman" w:hAnsi="Times New Roman" w:cs="Times New Roman"/>
          <w:i/>
          <w:iCs/>
          <w:szCs w:val="24"/>
        </w:rPr>
        <w:t>Electr</w:t>
      </w:r>
      <w:proofErr w:type="spellEnd"/>
      <w:r w:rsidRPr="00425E94">
        <w:rPr>
          <w:rFonts w:ascii="Times New Roman" w:hAnsi="Times New Roman" w:cs="Times New Roman"/>
          <w:i/>
          <w:iCs/>
          <w:szCs w:val="24"/>
        </w:rPr>
        <w:t xml:space="preserve"> Eng</w:t>
      </w:r>
      <w:r w:rsidRPr="00425E94">
        <w:rPr>
          <w:rFonts w:ascii="Times New Roman" w:hAnsi="Times New Roman" w:cs="Times New Roman"/>
          <w:szCs w:val="24"/>
        </w:rPr>
        <w:t> </w:t>
      </w:r>
      <w:r w:rsidRPr="00425E94">
        <w:rPr>
          <w:rFonts w:ascii="Times New Roman" w:hAnsi="Times New Roman" w:cs="Times New Roman"/>
          <w:b/>
          <w:bCs/>
          <w:szCs w:val="24"/>
        </w:rPr>
        <w:t>1</w:t>
      </w:r>
      <w:r w:rsidRPr="00425E94">
        <w:rPr>
          <w:rFonts w:ascii="Times New Roman" w:hAnsi="Times New Roman" w:cs="Times New Roman"/>
          <w:szCs w:val="24"/>
        </w:rPr>
        <w:t xml:space="preserve">, 350–351 (2024). </w:t>
      </w:r>
      <w:hyperlink r:id="rId53" w:history="1">
        <w:r w:rsidRPr="00425E94">
          <w:rPr>
            <w:rStyle w:val="Hyperlink"/>
            <w:rFonts w:ascii="Times New Roman" w:hAnsi="Times New Roman" w:cs="Times New Roman"/>
            <w:szCs w:val="24"/>
          </w:rPr>
          <w:t>https://doi.org/10.1038/s44287-024-00051-8</w:t>
        </w:r>
      </w:hyperlink>
    </w:p>
    <w:p w14:paraId="4F78AD3C" w14:textId="77777777" w:rsidR="00687037" w:rsidRPr="00425E94" w:rsidRDefault="00687037" w:rsidP="00687037">
      <w:pPr>
        <w:pStyle w:val="ListParagraph"/>
        <w:spacing w:line="360" w:lineRule="auto"/>
        <w:ind w:left="1440" w:hanging="720"/>
        <w:jc w:val="both"/>
        <w:rPr>
          <w:rFonts w:ascii="Times New Roman" w:hAnsi="Times New Roman" w:cs="Times New Roman"/>
          <w:szCs w:val="24"/>
        </w:rPr>
      </w:pPr>
    </w:p>
    <w:p w14:paraId="3ABAA0DF" w14:textId="77777777"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Gupta, Ishan. (2020). Decentralization of Artificial Intelligence: </w:t>
      </w:r>
      <w:proofErr w:type="spellStart"/>
      <w:r w:rsidRPr="00425E94">
        <w:rPr>
          <w:rFonts w:ascii="Times New Roman" w:hAnsi="Times New Roman" w:cs="Times New Roman"/>
          <w:szCs w:val="24"/>
        </w:rPr>
        <w:t>Analyzing</w:t>
      </w:r>
      <w:proofErr w:type="spellEnd"/>
      <w:r w:rsidRPr="00425E94">
        <w:rPr>
          <w:rFonts w:ascii="Times New Roman" w:hAnsi="Times New Roman" w:cs="Times New Roman"/>
          <w:szCs w:val="24"/>
        </w:rPr>
        <w:t xml:space="preserve"> Developments in Decentralized Learning and Distributed AI Networks. 10.13140/RG.2.2.17018.93124.</w:t>
      </w:r>
    </w:p>
    <w:p w14:paraId="565FF804" w14:textId="639AA518"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Taher </w:t>
      </w:r>
      <w:proofErr w:type="spellStart"/>
      <w:r w:rsidRPr="00425E94">
        <w:rPr>
          <w:rFonts w:ascii="Times New Roman" w:hAnsi="Times New Roman" w:cs="Times New Roman"/>
          <w:szCs w:val="24"/>
        </w:rPr>
        <w:t>Shimal</w:t>
      </w:r>
      <w:proofErr w:type="spellEnd"/>
      <w:r w:rsidRPr="00425E94">
        <w:rPr>
          <w:rFonts w:ascii="Times New Roman" w:hAnsi="Times New Roman" w:cs="Times New Roman"/>
          <w:szCs w:val="24"/>
        </w:rPr>
        <w:t xml:space="preserve"> S. </w:t>
      </w:r>
      <w:proofErr w:type="gramStart"/>
      <w:r w:rsidRPr="00425E94">
        <w:rPr>
          <w:rFonts w:ascii="Times New Roman" w:hAnsi="Times New Roman" w:cs="Times New Roman"/>
          <w:szCs w:val="24"/>
        </w:rPr>
        <w:t>H. ,</w:t>
      </w:r>
      <w:proofErr w:type="gramEnd"/>
      <w:r w:rsidRPr="00425E94">
        <w:rPr>
          <w:rFonts w:ascii="Times New Roman" w:hAnsi="Times New Roman" w:cs="Times New Roman"/>
          <w:szCs w:val="24"/>
        </w:rPr>
        <w:t xml:space="preserve"> Ameen Siddeeq Y. , Ahmed Jihan </w:t>
      </w:r>
      <w:proofErr w:type="spellStart"/>
      <w:r w:rsidRPr="00425E94">
        <w:rPr>
          <w:rFonts w:ascii="Times New Roman" w:hAnsi="Times New Roman" w:cs="Times New Roman"/>
          <w:szCs w:val="24"/>
        </w:rPr>
        <w:t>A.,Enhancing</w:t>
      </w:r>
      <w:proofErr w:type="spellEnd"/>
      <w:r w:rsidRPr="00425E94">
        <w:rPr>
          <w:rFonts w:ascii="Times New Roman" w:hAnsi="Times New Roman" w:cs="Times New Roman"/>
          <w:szCs w:val="24"/>
        </w:rPr>
        <w:t xml:space="preserve"> blockchain scalability with snake optimization algorithm: a novel approach, Frontiers in Blockchain. DOI=10.3389/fbloc.2024.1361659</w:t>
      </w:r>
    </w:p>
    <w:p w14:paraId="4F309A02" w14:textId="77777777" w:rsidR="00AA43CE" w:rsidRPr="00425E94" w:rsidRDefault="00AA43CE"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Kasula, B. Y. (2020). Fraud Detection and Prevention in Blockchain Systems Using Machine Learning. International Meridian Journal, 2(2), 1-8. </w:t>
      </w:r>
      <w:hyperlink r:id="rId54" w:history="1">
        <w:r w:rsidRPr="00425E94">
          <w:rPr>
            <w:rStyle w:val="Hyperlink"/>
            <w:rFonts w:ascii="Times New Roman" w:hAnsi="Times New Roman" w:cs="Times New Roman"/>
            <w:szCs w:val="24"/>
          </w:rPr>
          <w:t>https://meridianjournal.in/index.php/IMJ/article/view/22</w:t>
        </w:r>
      </w:hyperlink>
    </w:p>
    <w:p w14:paraId="6374984A"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Ketha, S., &amp; </w:t>
      </w:r>
      <w:proofErr w:type="spellStart"/>
      <w:r w:rsidRPr="00425E94">
        <w:rPr>
          <w:rFonts w:ascii="Times New Roman" w:hAnsi="Times New Roman" w:cs="Times New Roman"/>
          <w:szCs w:val="24"/>
        </w:rPr>
        <w:t>Provodnikova</w:t>
      </w:r>
      <w:proofErr w:type="spellEnd"/>
      <w:r w:rsidRPr="00425E94">
        <w:rPr>
          <w:rFonts w:ascii="Times New Roman" w:hAnsi="Times New Roman" w:cs="Times New Roman"/>
          <w:szCs w:val="24"/>
        </w:rPr>
        <w:t>, D. A. (2024). Combining Blockchain and AI for Fraud Detection: Building Secure, Transparent, and Sustainable Financial Ecosystems. </w:t>
      </w:r>
      <w:r w:rsidRPr="00425E94">
        <w:rPr>
          <w:rFonts w:ascii="Times New Roman" w:hAnsi="Times New Roman" w:cs="Times New Roman"/>
          <w:i/>
          <w:iCs/>
          <w:szCs w:val="24"/>
        </w:rPr>
        <w:t>Global Journal of Business and Integral Security</w:t>
      </w:r>
      <w:r w:rsidRPr="00425E94">
        <w:rPr>
          <w:rFonts w:ascii="Times New Roman" w:hAnsi="Times New Roman" w:cs="Times New Roman"/>
          <w:szCs w:val="24"/>
        </w:rPr>
        <w:t xml:space="preserve">. Retrieved from </w:t>
      </w:r>
      <w:hyperlink r:id="rId55" w:history="1">
        <w:r w:rsidRPr="00425E94">
          <w:rPr>
            <w:rStyle w:val="Hyperlink"/>
            <w:rFonts w:ascii="Times New Roman" w:hAnsi="Times New Roman" w:cs="Times New Roman"/>
            <w:szCs w:val="24"/>
          </w:rPr>
          <w:t>https://gbis.ch/index.php/gbis/article/view/599</w:t>
        </w:r>
      </w:hyperlink>
    </w:p>
    <w:p w14:paraId="526AA6CC"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K. Kim </w:t>
      </w:r>
      <w:r w:rsidRPr="00425E94">
        <w:rPr>
          <w:rFonts w:ascii="Times New Roman" w:hAnsi="Times New Roman" w:cs="Times New Roman"/>
          <w:i/>
          <w:iCs/>
          <w:szCs w:val="24"/>
        </w:rPr>
        <w:t>et al</w:t>
      </w:r>
      <w:r w:rsidRPr="00425E94">
        <w:rPr>
          <w:rFonts w:ascii="Times New Roman" w:hAnsi="Times New Roman" w:cs="Times New Roman"/>
          <w:szCs w:val="24"/>
        </w:rPr>
        <w:t>., "Privacy-Preserving Federated Learning for Science: Challenges and Research Directions," </w:t>
      </w:r>
      <w:r w:rsidRPr="00425E94">
        <w:rPr>
          <w:rFonts w:ascii="Times New Roman" w:hAnsi="Times New Roman" w:cs="Times New Roman"/>
          <w:i/>
          <w:iCs/>
          <w:szCs w:val="24"/>
        </w:rPr>
        <w:t>2024 IEEE International Conference on Big Data (</w:t>
      </w:r>
      <w:proofErr w:type="spellStart"/>
      <w:r w:rsidRPr="00425E94">
        <w:rPr>
          <w:rFonts w:ascii="Times New Roman" w:hAnsi="Times New Roman" w:cs="Times New Roman"/>
          <w:i/>
          <w:iCs/>
          <w:szCs w:val="24"/>
        </w:rPr>
        <w:t>BigData</w:t>
      </w:r>
      <w:proofErr w:type="spellEnd"/>
      <w:r w:rsidRPr="00425E94">
        <w:rPr>
          <w:rFonts w:ascii="Times New Roman" w:hAnsi="Times New Roman" w:cs="Times New Roman"/>
          <w:i/>
          <w:iCs/>
          <w:szCs w:val="24"/>
        </w:rPr>
        <w:t>)</w:t>
      </w:r>
      <w:r w:rsidRPr="00425E94">
        <w:rPr>
          <w:rFonts w:ascii="Times New Roman" w:hAnsi="Times New Roman" w:cs="Times New Roman"/>
          <w:szCs w:val="24"/>
        </w:rPr>
        <w:t xml:space="preserve">, Washington, DC, USA, 2024, pp. 7849-7853, </w:t>
      </w:r>
      <w:proofErr w:type="spellStart"/>
      <w:r w:rsidRPr="00425E94">
        <w:rPr>
          <w:rFonts w:ascii="Times New Roman" w:hAnsi="Times New Roman" w:cs="Times New Roman"/>
          <w:szCs w:val="24"/>
        </w:rPr>
        <w:t>doi</w:t>
      </w:r>
      <w:proofErr w:type="spellEnd"/>
      <w:r w:rsidRPr="00425E94">
        <w:rPr>
          <w:rFonts w:ascii="Times New Roman" w:hAnsi="Times New Roman" w:cs="Times New Roman"/>
          <w:szCs w:val="24"/>
        </w:rPr>
        <w:t>: 10.1109/BigData62323.2024.10825853.</w:t>
      </w:r>
    </w:p>
    <w:p w14:paraId="72CD8B6C" w14:textId="77777777" w:rsidR="00A9527D" w:rsidRPr="00425E94" w:rsidRDefault="00A9527D" w:rsidP="00687037">
      <w:pPr>
        <w:pStyle w:val="ListParagraph"/>
        <w:spacing w:line="360" w:lineRule="auto"/>
        <w:ind w:left="1440" w:hanging="720"/>
        <w:jc w:val="both"/>
        <w:rPr>
          <w:rFonts w:ascii="Times New Roman" w:hAnsi="Times New Roman" w:cs="Times New Roman"/>
          <w:szCs w:val="24"/>
        </w:rPr>
      </w:pPr>
    </w:p>
    <w:p w14:paraId="721FF616" w14:textId="3EBC82CE" w:rsidR="00AA43CE"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Kushal Chawla, Hannah Rashkin, Gaurav Singh Tomar, and David Reitter. 2024. </w:t>
      </w:r>
      <w:hyperlink r:id="rId56" w:history="1">
        <w:r w:rsidRPr="00425E94">
          <w:rPr>
            <w:rStyle w:val="Hyperlink"/>
            <w:rFonts w:ascii="Times New Roman" w:hAnsi="Times New Roman" w:cs="Times New Roman"/>
            <w:szCs w:val="24"/>
          </w:rPr>
          <w:t>Investigating Content Planning for Navigating Trade-offs in Knowledge-Grounded Dialogue</w:t>
        </w:r>
      </w:hyperlink>
      <w:r w:rsidRPr="00425E94">
        <w:rPr>
          <w:rFonts w:ascii="Times New Roman" w:hAnsi="Times New Roman" w:cs="Times New Roman"/>
          <w:szCs w:val="24"/>
        </w:rPr>
        <w:t>. In </w:t>
      </w:r>
      <w:r w:rsidRPr="00425E94">
        <w:rPr>
          <w:rFonts w:ascii="Times New Roman" w:hAnsi="Times New Roman" w:cs="Times New Roman"/>
          <w:i/>
          <w:iCs/>
          <w:szCs w:val="24"/>
        </w:rPr>
        <w:t>Proceedings of the 18th Conference of the European Chapter of the Association for Computational Linguistics (Volume 1: Long Papers)</w:t>
      </w:r>
      <w:r w:rsidRPr="00425E94">
        <w:rPr>
          <w:rFonts w:ascii="Times New Roman" w:hAnsi="Times New Roman" w:cs="Times New Roman"/>
          <w:szCs w:val="24"/>
        </w:rPr>
        <w:t>, pages 2316–2335, St. Julian’s, Malta. Association for Computational Linguistics.</w:t>
      </w:r>
    </w:p>
    <w:p w14:paraId="60A2C78E" w14:textId="77777777" w:rsidR="00687037" w:rsidRPr="00425E94" w:rsidRDefault="00687037" w:rsidP="00687037">
      <w:pPr>
        <w:pStyle w:val="ListParagraph"/>
        <w:spacing w:line="360" w:lineRule="auto"/>
        <w:ind w:left="1440" w:hanging="720"/>
        <w:jc w:val="both"/>
        <w:rPr>
          <w:rFonts w:ascii="Times New Roman" w:hAnsi="Times New Roman" w:cs="Times New Roman"/>
          <w:szCs w:val="24"/>
        </w:rPr>
      </w:pPr>
    </w:p>
    <w:p w14:paraId="6F818228" w14:textId="66C62026" w:rsidR="00AA43CE" w:rsidRPr="00425E94" w:rsidRDefault="00AA43C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lastRenderedPageBreak/>
        <w:t xml:space="preserve">Moosavi, J., </w:t>
      </w:r>
      <w:proofErr w:type="spellStart"/>
      <w:r w:rsidRPr="00425E94">
        <w:rPr>
          <w:rFonts w:ascii="Times New Roman" w:hAnsi="Times New Roman" w:cs="Times New Roman"/>
          <w:szCs w:val="24"/>
        </w:rPr>
        <w:t>Naeni</w:t>
      </w:r>
      <w:proofErr w:type="spellEnd"/>
      <w:r w:rsidRPr="00425E94">
        <w:rPr>
          <w:rFonts w:ascii="Times New Roman" w:hAnsi="Times New Roman" w:cs="Times New Roman"/>
          <w:szCs w:val="24"/>
        </w:rPr>
        <w:t>, L.M., Fathollahi-Fard, A.M. </w:t>
      </w:r>
      <w:r w:rsidRPr="00425E94">
        <w:rPr>
          <w:rFonts w:ascii="Times New Roman" w:hAnsi="Times New Roman" w:cs="Times New Roman"/>
          <w:i/>
          <w:iCs/>
          <w:szCs w:val="24"/>
        </w:rPr>
        <w:t>et al.</w:t>
      </w:r>
      <w:r w:rsidRPr="00425E94">
        <w:rPr>
          <w:rFonts w:ascii="Times New Roman" w:hAnsi="Times New Roman" w:cs="Times New Roman"/>
          <w:szCs w:val="24"/>
        </w:rPr>
        <w:t> Blockchain in supply chain management: a review, bibliometric, and network analysis. </w:t>
      </w:r>
      <w:r w:rsidRPr="00425E94">
        <w:rPr>
          <w:rFonts w:ascii="Times New Roman" w:hAnsi="Times New Roman" w:cs="Times New Roman"/>
          <w:i/>
          <w:iCs/>
          <w:szCs w:val="24"/>
        </w:rPr>
        <w:t xml:space="preserve">Environ Sci </w:t>
      </w:r>
      <w:proofErr w:type="spellStart"/>
      <w:r w:rsidRPr="00425E94">
        <w:rPr>
          <w:rFonts w:ascii="Times New Roman" w:hAnsi="Times New Roman" w:cs="Times New Roman"/>
          <w:i/>
          <w:iCs/>
          <w:szCs w:val="24"/>
        </w:rPr>
        <w:t>Pollut</w:t>
      </w:r>
      <w:proofErr w:type="spellEnd"/>
      <w:r w:rsidRPr="00425E94">
        <w:rPr>
          <w:rFonts w:ascii="Times New Roman" w:hAnsi="Times New Roman" w:cs="Times New Roman"/>
          <w:i/>
          <w:iCs/>
          <w:szCs w:val="24"/>
        </w:rPr>
        <w:t xml:space="preserve"> Res</w:t>
      </w:r>
      <w:r w:rsidRPr="00425E94">
        <w:rPr>
          <w:rFonts w:ascii="Times New Roman" w:hAnsi="Times New Roman" w:cs="Times New Roman"/>
          <w:szCs w:val="24"/>
        </w:rPr>
        <w:t xml:space="preserve"> (2021). https://doi.org/10.1007/s11356-021-13094-3 </w:t>
      </w:r>
    </w:p>
    <w:p w14:paraId="6D5BF879" w14:textId="77777777" w:rsidR="000451B7" w:rsidRPr="00425E94" w:rsidRDefault="000451B7"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Nakamoto, S. (2018) Bitcoin: A Peer-to-Peer Electronic Cash System.</w:t>
      </w:r>
      <w:r w:rsidRPr="00425E94">
        <w:rPr>
          <w:rFonts w:ascii="Times New Roman" w:hAnsi="Times New Roman" w:cs="Times New Roman"/>
          <w:szCs w:val="24"/>
        </w:rPr>
        <w:br/>
        <w:t xml:space="preserve">https://bitcoin.org/bitcoin.pdf </w:t>
      </w:r>
    </w:p>
    <w:p w14:paraId="0FBBB48D" w14:textId="3861635A" w:rsidR="00AA43CE" w:rsidRPr="00425E94" w:rsidRDefault="00AA43CE"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Russell, S., &amp; Norvig, P. (2022). </w:t>
      </w:r>
      <w:r w:rsidRPr="00425E94">
        <w:rPr>
          <w:rFonts w:ascii="Times New Roman" w:hAnsi="Times New Roman" w:cs="Times New Roman"/>
          <w:i/>
          <w:iCs/>
          <w:szCs w:val="24"/>
        </w:rPr>
        <w:t>Artificial Intelligence: A Modern Approach</w:t>
      </w:r>
      <w:r w:rsidRPr="00425E94">
        <w:rPr>
          <w:rFonts w:ascii="Times New Roman" w:hAnsi="Times New Roman" w:cs="Times New Roman"/>
          <w:szCs w:val="24"/>
        </w:rPr>
        <w:t xml:space="preserve">. Pearson. ISBN: 978-9356063570. </w:t>
      </w:r>
    </w:p>
    <w:p w14:paraId="7FA6827B" w14:textId="447EAB67"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Sairaj Kommera. (2025). Quantum-Resistant Cryptography: Preparing for the Post-Quantum Cybersecurity Era. International Journal of Research in Computer Applications and Information Technology, 8(1), 1737-1749.</w:t>
      </w:r>
    </w:p>
    <w:p w14:paraId="7928A1FC" w14:textId="77777777" w:rsidR="00AA43CE" w:rsidRPr="00425E94" w:rsidRDefault="00AA43CE" w:rsidP="00687037">
      <w:pPr>
        <w:spacing w:line="360" w:lineRule="auto"/>
        <w:ind w:left="1440" w:hanging="720"/>
        <w:jc w:val="both"/>
        <w:rPr>
          <w:rFonts w:ascii="Times New Roman" w:hAnsi="Times New Roman" w:cs="Times New Roman"/>
          <w:szCs w:val="24"/>
        </w:rPr>
      </w:pPr>
      <w:bookmarkStart w:id="4" w:name="_Hlk190386447"/>
      <w:r w:rsidRPr="00425E94">
        <w:rPr>
          <w:rFonts w:ascii="Times New Roman" w:hAnsi="Times New Roman" w:cs="Times New Roman"/>
          <w:szCs w:val="24"/>
        </w:rPr>
        <w:t xml:space="preserve">Salah, K., </w:t>
      </w:r>
      <w:bookmarkEnd w:id="4"/>
      <w:r w:rsidRPr="00425E94">
        <w:rPr>
          <w:rFonts w:ascii="Times New Roman" w:hAnsi="Times New Roman" w:cs="Times New Roman"/>
          <w:szCs w:val="24"/>
        </w:rPr>
        <w:t>Rehman, M. H. U., Nizamuddin, N., &amp; Al-Fuqaha, A. (2019). Blockchain for AI: Review and Open Research Challenges. </w:t>
      </w:r>
      <w:r w:rsidRPr="00425E94">
        <w:rPr>
          <w:rFonts w:ascii="Times New Roman" w:hAnsi="Times New Roman" w:cs="Times New Roman"/>
          <w:i/>
          <w:iCs/>
          <w:szCs w:val="24"/>
        </w:rPr>
        <w:t>IEEE Access</w:t>
      </w:r>
      <w:r w:rsidRPr="00425E94">
        <w:rPr>
          <w:rFonts w:ascii="Times New Roman" w:hAnsi="Times New Roman" w:cs="Times New Roman"/>
          <w:szCs w:val="24"/>
        </w:rPr>
        <w:t>, 7, 10127-10149. DOI: </w:t>
      </w:r>
      <w:hyperlink r:id="rId57" w:tgtFrame="_blank" w:history="1">
        <w:r w:rsidRPr="00425E94">
          <w:rPr>
            <w:rStyle w:val="Hyperlink"/>
            <w:rFonts w:ascii="Times New Roman" w:hAnsi="Times New Roman" w:cs="Times New Roman"/>
            <w:szCs w:val="24"/>
          </w:rPr>
          <w:t>10.1109/ACCESS.2018.2890507</w:t>
        </w:r>
      </w:hyperlink>
    </w:p>
    <w:p w14:paraId="3FE553F0" w14:textId="73FD2B2D" w:rsidR="00D4204B" w:rsidRPr="00425E94" w:rsidRDefault="0079216F"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Swan, M. (2015). </w:t>
      </w:r>
      <w:r w:rsidRPr="00425E94">
        <w:rPr>
          <w:rFonts w:ascii="Times New Roman" w:hAnsi="Times New Roman" w:cs="Times New Roman"/>
          <w:i/>
          <w:iCs/>
          <w:szCs w:val="24"/>
        </w:rPr>
        <w:t>Blockchain: Blueprint for a New Economy</w:t>
      </w:r>
      <w:r w:rsidRPr="00425E94">
        <w:rPr>
          <w:rFonts w:ascii="Times New Roman" w:hAnsi="Times New Roman" w:cs="Times New Roman"/>
          <w:szCs w:val="24"/>
        </w:rPr>
        <w:t xml:space="preserve">. O'Reilly Media. ISBN: 978-1491920497. </w:t>
      </w:r>
    </w:p>
    <w:p w14:paraId="64E3B035" w14:textId="2C9F9DE7" w:rsidR="00AA43CE" w:rsidRPr="00425E94" w:rsidRDefault="00AA43CE" w:rsidP="00687037">
      <w:pPr>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Szabo, N. (1997). The Idea of Smart Contracts. Retrieved from Satoshi Nakamoto Institute. </w:t>
      </w:r>
      <w:hyperlink r:id="rId58" w:history="1">
        <w:r w:rsidRPr="00425E94">
          <w:rPr>
            <w:rStyle w:val="Hyperlink"/>
            <w:rFonts w:ascii="Times New Roman" w:hAnsi="Times New Roman" w:cs="Times New Roman"/>
            <w:szCs w:val="24"/>
          </w:rPr>
          <w:t>The Idea of Smart Contracts | Satoshi Nakamoto Institute</w:t>
        </w:r>
      </w:hyperlink>
    </w:p>
    <w:p w14:paraId="0D0716AF" w14:textId="2CCED24C" w:rsidR="0079216F" w:rsidRPr="00425E94" w:rsidRDefault="00D4204B" w:rsidP="00687037">
      <w:pPr>
        <w:spacing w:line="360" w:lineRule="auto"/>
        <w:ind w:left="1440" w:hanging="720"/>
        <w:jc w:val="both"/>
        <w:rPr>
          <w:rFonts w:ascii="Times New Roman" w:hAnsi="Times New Roman" w:cs="Times New Roman"/>
          <w:szCs w:val="24"/>
        </w:rPr>
      </w:pPr>
      <w:proofErr w:type="spellStart"/>
      <w:r w:rsidRPr="00425E94">
        <w:rPr>
          <w:rFonts w:ascii="Times New Roman" w:hAnsi="Times New Roman" w:cs="Times New Roman"/>
          <w:szCs w:val="24"/>
        </w:rPr>
        <w:t>Taherdoost</w:t>
      </w:r>
      <w:proofErr w:type="spellEnd"/>
      <w:r w:rsidRPr="00425E94">
        <w:rPr>
          <w:rFonts w:ascii="Times New Roman" w:hAnsi="Times New Roman" w:cs="Times New Roman"/>
          <w:szCs w:val="24"/>
        </w:rPr>
        <w:t>, H. (2022). Blockchain Technology and Artificial Intelligence Together: A Critical Review on Applications. </w:t>
      </w:r>
      <w:r w:rsidRPr="00425E94">
        <w:rPr>
          <w:rFonts w:ascii="Times New Roman" w:hAnsi="Times New Roman" w:cs="Times New Roman"/>
          <w:i/>
          <w:iCs/>
          <w:szCs w:val="24"/>
        </w:rPr>
        <w:t>Applied Sciences</w:t>
      </w:r>
      <w:r w:rsidRPr="00425E94">
        <w:rPr>
          <w:rFonts w:ascii="Times New Roman" w:hAnsi="Times New Roman" w:cs="Times New Roman"/>
          <w:szCs w:val="24"/>
        </w:rPr>
        <w:t>, </w:t>
      </w:r>
      <w:r w:rsidRPr="00425E94">
        <w:rPr>
          <w:rFonts w:ascii="Times New Roman" w:hAnsi="Times New Roman" w:cs="Times New Roman"/>
          <w:i/>
          <w:iCs/>
          <w:szCs w:val="24"/>
        </w:rPr>
        <w:t>12</w:t>
      </w:r>
      <w:r w:rsidRPr="00425E94">
        <w:rPr>
          <w:rFonts w:ascii="Times New Roman" w:hAnsi="Times New Roman" w:cs="Times New Roman"/>
          <w:szCs w:val="24"/>
        </w:rPr>
        <w:t>(24), 12948.</w:t>
      </w:r>
      <w:r w:rsidR="0056084F" w:rsidRPr="00425E94">
        <w:rPr>
          <w:rFonts w:ascii="Times New Roman" w:hAnsi="Times New Roman" w:cs="Times New Roman"/>
          <w:szCs w:val="24"/>
        </w:rPr>
        <w:t xml:space="preserve"> </w:t>
      </w:r>
      <w:hyperlink r:id="rId59" w:history="1">
        <w:r w:rsidR="00A9527D" w:rsidRPr="00425E94">
          <w:rPr>
            <w:rStyle w:val="Hyperlink"/>
            <w:rFonts w:ascii="Times New Roman" w:hAnsi="Times New Roman" w:cs="Times New Roman"/>
            <w:szCs w:val="24"/>
          </w:rPr>
          <w:t>https://doi.org/10.3390/app12241294</w:t>
        </w:r>
      </w:hyperlink>
    </w:p>
    <w:p w14:paraId="0B29FA67" w14:textId="5FFBDF36"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Taher, S.S., Ameen, S.Y. and Ahmed, J.A. 2024. Advanced Fraud Detection in Blockchain Transactions: An Ensemble Learning and Explainable AI Approach. Engineering, Technology &amp; Applied Science Research. 14, 1 (Feb. 2024), 12822–12830. DOI: </w:t>
      </w:r>
      <w:hyperlink r:id="rId60" w:history="1">
        <w:r w:rsidRPr="00425E94">
          <w:rPr>
            <w:rStyle w:val="Hyperlink"/>
            <w:rFonts w:ascii="Times New Roman" w:hAnsi="Times New Roman" w:cs="Times New Roman"/>
            <w:szCs w:val="24"/>
          </w:rPr>
          <w:t>https://doi.org/10.48084/etasr.6641</w:t>
        </w:r>
      </w:hyperlink>
      <w:r w:rsidRPr="00425E94">
        <w:rPr>
          <w:rFonts w:ascii="Times New Roman" w:hAnsi="Times New Roman" w:cs="Times New Roman"/>
          <w:szCs w:val="24"/>
        </w:rPr>
        <w:t>.</w:t>
      </w:r>
    </w:p>
    <w:p w14:paraId="0734F19F" w14:textId="77777777" w:rsidR="00687037" w:rsidRPr="00425E94" w:rsidRDefault="00687037" w:rsidP="00687037">
      <w:pPr>
        <w:pStyle w:val="ListParagraph"/>
        <w:spacing w:line="360" w:lineRule="auto"/>
        <w:ind w:left="1440" w:hanging="720"/>
        <w:jc w:val="both"/>
        <w:rPr>
          <w:rFonts w:ascii="Times New Roman" w:hAnsi="Times New Roman" w:cs="Times New Roman"/>
          <w:szCs w:val="24"/>
        </w:rPr>
      </w:pPr>
    </w:p>
    <w:p w14:paraId="08F33213" w14:textId="33A62061" w:rsidR="00A9527D" w:rsidRPr="00425E94" w:rsidRDefault="00A9527D"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 xml:space="preserve">Thanalakshmi, P., </w:t>
      </w:r>
      <w:proofErr w:type="spellStart"/>
      <w:r w:rsidRPr="00425E94">
        <w:rPr>
          <w:rFonts w:ascii="Times New Roman" w:hAnsi="Times New Roman" w:cs="Times New Roman"/>
          <w:szCs w:val="24"/>
        </w:rPr>
        <w:t>Rishikhesh</w:t>
      </w:r>
      <w:proofErr w:type="spellEnd"/>
      <w:r w:rsidRPr="00425E94">
        <w:rPr>
          <w:rFonts w:ascii="Times New Roman" w:hAnsi="Times New Roman" w:cs="Times New Roman"/>
          <w:szCs w:val="24"/>
        </w:rPr>
        <w:t>, A., Marion Marceline, J., Joshi, G. P., &amp; Cho, W. (2023). A Quantum-Resistant Blockchain System: A Comparative Analysis. </w:t>
      </w:r>
      <w:r w:rsidRPr="00425E94">
        <w:rPr>
          <w:rFonts w:ascii="Times New Roman" w:hAnsi="Times New Roman" w:cs="Times New Roman"/>
          <w:i/>
          <w:iCs/>
          <w:szCs w:val="24"/>
        </w:rPr>
        <w:t>Mathematics</w:t>
      </w:r>
      <w:r w:rsidRPr="00425E94">
        <w:rPr>
          <w:rFonts w:ascii="Times New Roman" w:hAnsi="Times New Roman" w:cs="Times New Roman"/>
          <w:szCs w:val="24"/>
        </w:rPr>
        <w:t>, </w:t>
      </w:r>
      <w:r w:rsidRPr="00425E94">
        <w:rPr>
          <w:rFonts w:ascii="Times New Roman" w:hAnsi="Times New Roman" w:cs="Times New Roman"/>
          <w:i/>
          <w:iCs/>
          <w:szCs w:val="24"/>
        </w:rPr>
        <w:t>11</w:t>
      </w:r>
      <w:r w:rsidRPr="00425E94">
        <w:rPr>
          <w:rFonts w:ascii="Times New Roman" w:hAnsi="Times New Roman" w:cs="Times New Roman"/>
          <w:szCs w:val="24"/>
        </w:rPr>
        <w:t xml:space="preserve">(18), 3947. </w:t>
      </w:r>
      <w:hyperlink r:id="rId61" w:history="1">
        <w:r w:rsidRPr="00425E94">
          <w:rPr>
            <w:rStyle w:val="Hyperlink"/>
            <w:rFonts w:ascii="Times New Roman" w:hAnsi="Times New Roman" w:cs="Times New Roman"/>
            <w:szCs w:val="24"/>
          </w:rPr>
          <w:t>https://doi.org/10.3390/math11183947</w:t>
        </w:r>
      </w:hyperlink>
    </w:p>
    <w:p w14:paraId="755EA726" w14:textId="77777777" w:rsidR="0056084F" w:rsidRPr="00425E94" w:rsidRDefault="0056084F" w:rsidP="00687037">
      <w:pPr>
        <w:pStyle w:val="ListParagraph"/>
        <w:spacing w:line="360" w:lineRule="auto"/>
        <w:ind w:left="1440" w:hanging="720"/>
        <w:jc w:val="both"/>
        <w:rPr>
          <w:rFonts w:ascii="Times New Roman" w:hAnsi="Times New Roman" w:cs="Times New Roman"/>
          <w:szCs w:val="24"/>
        </w:rPr>
      </w:pPr>
    </w:p>
    <w:p w14:paraId="03616C82" w14:textId="65D3F218" w:rsidR="0056084F" w:rsidRPr="00425E94" w:rsidRDefault="006A3E7E"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lastRenderedPageBreak/>
        <w:t>Zhang, J. (2024). Artificial Intelligence Governance and the Blockchain Revolution. Springer. DOI: 10.1007/978-981-99-9211-9</w:t>
      </w:r>
    </w:p>
    <w:p w14:paraId="738F5B0D" w14:textId="77777777" w:rsidR="00687037" w:rsidRPr="00425E94" w:rsidRDefault="00687037" w:rsidP="00687037">
      <w:pPr>
        <w:pStyle w:val="ListParagraph"/>
        <w:spacing w:line="360" w:lineRule="auto"/>
        <w:ind w:left="1440" w:hanging="720"/>
        <w:jc w:val="both"/>
        <w:rPr>
          <w:rFonts w:ascii="Times New Roman" w:hAnsi="Times New Roman" w:cs="Times New Roman"/>
          <w:szCs w:val="24"/>
        </w:rPr>
      </w:pPr>
    </w:p>
    <w:p w14:paraId="2FBD5246" w14:textId="15262613" w:rsidR="0056084F" w:rsidRDefault="00336905" w:rsidP="00687037">
      <w:pPr>
        <w:pStyle w:val="ListParagraph"/>
        <w:spacing w:line="360" w:lineRule="auto"/>
        <w:ind w:left="1440" w:hanging="720"/>
        <w:jc w:val="both"/>
        <w:rPr>
          <w:rFonts w:ascii="Times New Roman" w:hAnsi="Times New Roman" w:cs="Times New Roman"/>
          <w:szCs w:val="24"/>
        </w:rPr>
      </w:pPr>
      <w:r w:rsidRPr="00425E94">
        <w:rPr>
          <w:rFonts w:ascii="Times New Roman" w:hAnsi="Times New Roman" w:cs="Times New Roman"/>
          <w:szCs w:val="24"/>
        </w:rPr>
        <w:t>Zhou S, Li K, Xiao L, Cai J, Liang W, Castiglione A. A Systematic Review of Consensus Mechanisms in Blockchain. </w:t>
      </w:r>
      <w:r w:rsidRPr="00425E94">
        <w:rPr>
          <w:rFonts w:ascii="Times New Roman" w:hAnsi="Times New Roman" w:cs="Times New Roman"/>
          <w:i/>
          <w:iCs/>
          <w:szCs w:val="24"/>
        </w:rPr>
        <w:t>Mathematics</w:t>
      </w:r>
      <w:r w:rsidRPr="00425E94">
        <w:rPr>
          <w:rFonts w:ascii="Times New Roman" w:hAnsi="Times New Roman" w:cs="Times New Roman"/>
          <w:szCs w:val="24"/>
        </w:rPr>
        <w:t xml:space="preserve">. 2023; 11(10):2248. </w:t>
      </w:r>
      <w:hyperlink r:id="rId62" w:history="1">
        <w:r w:rsidRPr="00425E94">
          <w:rPr>
            <w:rStyle w:val="Hyperlink"/>
            <w:rFonts w:ascii="Times New Roman" w:hAnsi="Times New Roman" w:cs="Times New Roman"/>
            <w:szCs w:val="24"/>
          </w:rPr>
          <w:t>https://doi.org/10.3390/math11102248</w:t>
        </w:r>
      </w:hyperlink>
      <w:r w:rsidRPr="00425E94">
        <w:rPr>
          <w:rFonts w:ascii="Times New Roman" w:hAnsi="Times New Roman" w:cs="Times New Roman"/>
          <w:szCs w:val="24"/>
        </w:rPr>
        <w:t>.</w:t>
      </w:r>
    </w:p>
    <w:p w14:paraId="6FA4CEE1" w14:textId="77777777" w:rsidR="00A9527D" w:rsidRPr="00AA43CE" w:rsidRDefault="00A9527D" w:rsidP="00AA43CE">
      <w:pPr>
        <w:pStyle w:val="ListParagraph"/>
        <w:spacing w:line="360" w:lineRule="auto"/>
        <w:jc w:val="both"/>
        <w:rPr>
          <w:rFonts w:ascii="Times New Roman" w:hAnsi="Times New Roman" w:cs="Times New Roman"/>
          <w:szCs w:val="24"/>
        </w:rPr>
      </w:pPr>
    </w:p>
    <w:p w14:paraId="16AAE4E1" w14:textId="77777777" w:rsidR="0056084F" w:rsidRPr="00AA43CE" w:rsidRDefault="0056084F" w:rsidP="00AA43CE">
      <w:pPr>
        <w:pStyle w:val="ListParagraph"/>
        <w:spacing w:line="360" w:lineRule="auto"/>
        <w:jc w:val="both"/>
        <w:rPr>
          <w:rFonts w:ascii="Times New Roman" w:hAnsi="Times New Roman" w:cs="Times New Roman"/>
          <w:szCs w:val="24"/>
        </w:rPr>
      </w:pPr>
    </w:p>
    <w:p w14:paraId="2858ECB4" w14:textId="2B8F8222" w:rsidR="00081650" w:rsidRPr="00AA43CE" w:rsidRDefault="00081650" w:rsidP="00AA43CE">
      <w:pPr>
        <w:pStyle w:val="ListParagraph"/>
        <w:spacing w:line="360" w:lineRule="auto"/>
        <w:jc w:val="both"/>
        <w:rPr>
          <w:rFonts w:ascii="Times New Roman" w:hAnsi="Times New Roman" w:cs="Times New Roman"/>
          <w:szCs w:val="24"/>
        </w:rPr>
      </w:pPr>
    </w:p>
    <w:p w14:paraId="043FE2D5" w14:textId="77777777" w:rsidR="0056084F" w:rsidRPr="00AA43CE" w:rsidRDefault="0056084F" w:rsidP="00AA43CE">
      <w:pPr>
        <w:pStyle w:val="ListParagraph"/>
        <w:spacing w:line="360" w:lineRule="auto"/>
        <w:jc w:val="both"/>
        <w:rPr>
          <w:rFonts w:ascii="Times New Roman" w:hAnsi="Times New Roman" w:cs="Times New Roman"/>
          <w:szCs w:val="24"/>
        </w:rPr>
      </w:pPr>
    </w:p>
    <w:p w14:paraId="31139A7F" w14:textId="77777777" w:rsidR="0056084F" w:rsidRPr="00AA43CE" w:rsidRDefault="0056084F" w:rsidP="00AA43CE">
      <w:pPr>
        <w:pStyle w:val="ListParagraph"/>
        <w:spacing w:line="360" w:lineRule="auto"/>
        <w:jc w:val="both"/>
        <w:rPr>
          <w:rFonts w:ascii="Times New Roman" w:hAnsi="Times New Roman" w:cs="Times New Roman"/>
          <w:szCs w:val="24"/>
        </w:rPr>
      </w:pPr>
    </w:p>
    <w:sectPr w:rsidR="0056084F" w:rsidRPr="00AA4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619"/>
    <w:multiLevelType w:val="multilevel"/>
    <w:tmpl w:val="C25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3ECF"/>
    <w:multiLevelType w:val="multilevel"/>
    <w:tmpl w:val="88F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6002"/>
    <w:multiLevelType w:val="multilevel"/>
    <w:tmpl w:val="EC0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39A0"/>
    <w:multiLevelType w:val="multilevel"/>
    <w:tmpl w:val="BC3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4D99"/>
    <w:multiLevelType w:val="multilevel"/>
    <w:tmpl w:val="321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C34EB"/>
    <w:multiLevelType w:val="multilevel"/>
    <w:tmpl w:val="CE2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C3728"/>
    <w:multiLevelType w:val="multilevel"/>
    <w:tmpl w:val="94C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834EB"/>
    <w:multiLevelType w:val="multilevel"/>
    <w:tmpl w:val="9B9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D6D3F"/>
    <w:multiLevelType w:val="multilevel"/>
    <w:tmpl w:val="8D7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C5816"/>
    <w:multiLevelType w:val="hybridMultilevel"/>
    <w:tmpl w:val="13983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BC4D81"/>
    <w:multiLevelType w:val="multilevel"/>
    <w:tmpl w:val="1306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35EAF"/>
    <w:multiLevelType w:val="hybridMultilevel"/>
    <w:tmpl w:val="3600EA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3E3755D"/>
    <w:multiLevelType w:val="multilevel"/>
    <w:tmpl w:val="620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85E61"/>
    <w:multiLevelType w:val="multilevel"/>
    <w:tmpl w:val="E42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011A3"/>
    <w:multiLevelType w:val="multilevel"/>
    <w:tmpl w:val="BED0BA6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5" w15:restartNumberingAfterBreak="0">
    <w:nsid w:val="6CD73C79"/>
    <w:multiLevelType w:val="multilevel"/>
    <w:tmpl w:val="7AD0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41AE8"/>
    <w:multiLevelType w:val="hybridMultilevel"/>
    <w:tmpl w:val="D804A992"/>
    <w:lvl w:ilvl="0" w:tplc="BC42E91E">
      <w:start w:val="1"/>
      <w:numFmt w:val="bullet"/>
      <w:lvlText w:val="•"/>
      <w:lvlJc w:val="left"/>
      <w:pPr>
        <w:tabs>
          <w:tab w:val="num" w:pos="720"/>
        </w:tabs>
        <w:ind w:left="720" w:hanging="360"/>
      </w:pPr>
      <w:rPr>
        <w:rFonts w:ascii="Times New Roman" w:hAnsi="Times New Roman" w:hint="default"/>
      </w:rPr>
    </w:lvl>
    <w:lvl w:ilvl="1" w:tplc="C70A8080" w:tentative="1">
      <w:start w:val="1"/>
      <w:numFmt w:val="bullet"/>
      <w:lvlText w:val="•"/>
      <w:lvlJc w:val="left"/>
      <w:pPr>
        <w:tabs>
          <w:tab w:val="num" w:pos="1440"/>
        </w:tabs>
        <w:ind w:left="1440" w:hanging="360"/>
      </w:pPr>
      <w:rPr>
        <w:rFonts w:ascii="Times New Roman" w:hAnsi="Times New Roman" w:hint="default"/>
      </w:rPr>
    </w:lvl>
    <w:lvl w:ilvl="2" w:tplc="1FDA5286" w:tentative="1">
      <w:start w:val="1"/>
      <w:numFmt w:val="bullet"/>
      <w:lvlText w:val="•"/>
      <w:lvlJc w:val="left"/>
      <w:pPr>
        <w:tabs>
          <w:tab w:val="num" w:pos="2160"/>
        </w:tabs>
        <w:ind w:left="2160" w:hanging="360"/>
      </w:pPr>
      <w:rPr>
        <w:rFonts w:ascii="Times New Roman" w:hAnsi="Times New Roman" w:hint="default"/>
      </w:rPr>
    </w:lvl>
    <w:lvl w:ilvl="3" w:tplc="3B188D58" w:tentative="1">
      <w:start w:val="1"/>
      <w:numFmt w:val="bullet"/>
      <w:lvlText w:val="•"/>
      <w:lvlJc w:val="left"/>
      <w:pPr>
        <w:tabs>
          <w:tab w:val="num" w:pos="2880"/>
        </w:tabs>
        <w:ind w:left="2880" w:hanging="360"/>
      </w:pPr>
      <w:rPr>
        <w:rFonts w:ascii="Times New Roman" w:hAnsi="Times New Roman" w:hint="default"/>
      </w:rPr>
    </w:lvl>
    <w:lvl w:ilvl="4" w:tplc="F8A8E9B0" w:tentative="1">
      <w:start w:val="1"/>
      <w:numFmt w:val="bullet"/>
      <w:lvlText w:val="•"/>
      <w:lvlJc w:val="left"/>
      <w:pPr>
        <w:tabs>
          <w:tab w:val="num" w:pos="3600"/>
        </w:tabs>
        <w:ind w:left="3600" w:hanging="360"/>
      </w:pPr>
      <w:rPr>
        <w:rFonts w:ascii="Times New Roman" w:hAnsi="Times New Roman" w:hint="default"/>
      </w:rPr>
    </w:lvl>
    <w:lvl w:ilvl="5" w:tplc="AF12C3FE" w:tentative="1">
      <w:start w:val="1"/>
      <w:numFmt w:val="bullet"/>
      <w:lvlText w:val="•"/>
      <w:lvlJc w:val="left"/>
      <w:pPr>
        <w:tabs>
          <w:tab w:val="num" w:pos="4320"/>
        </w:tabs>
        <w:ind w:left="4320" w:hanging="360"/>
      </w:pPr>
      <w:rPr>
        <w:rFonts w:ascii="Times New Roman" w:hAnsi="Times New Roman" w:hint="default"/>
      </w:rPr>
    </w:lvl>
    <w:lvl w:ilvl="6" w:tplc="90AEEBE0" w:tentative="1">
      <w:start w:val="1"/>
      <w:numFmt w:val="bullet"/>
      <w:lvlText w:val="•"/>
      <w:lvlJc w:val="left"/>
      <w:pPr>
        <w:tabs>
          <w:tab w:val="num" w:pos="5040"/>
        </w:tabs>
        <w:ind w:left="5040" w:hanging="360"/>
      </w:pPr>
      <w:rPr>
        <w:rFonts w:ascii="Times New Roman" w:hAnsi="Times New Roman" w:hint="default"/>
      </w:rPr>
    </w:lvl>
    <w:lvl w:ilvl="7" w:tplc="B96E4614" w:tentative="1">
      <w:start w:val="1"/>
      <w:numFmt w:val="bullet"/>
      <w:lvlText w:val="•"/>
      <w:lvlJc w:val="left"/>
      <w:pPr>
        <w:tabs>
          <w:tab w:val="num" w:pos="5760"/>
        </w:tabs>
        <w:ind w:left="5760" w:hanging="360"/>
      </w:pPr>
      <w:rPr>
        <w:rFonts w:ascii="Times New Roman" w:hAnsi="Times New Roman" w:hint="default"/>
      </w:rPr>
    </w:lvl>
    <w:lvl w:ilvl="8" w:tplc="C066AAE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91321D2"/>
    <w:multiLevelType w:val="multilevel"/>
    <w:tmpl w:val="672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41FED"/>
    <w:multiLevelType w:val="multilevel"/>
    <w:tmpl w:val="1D2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01672">
    <w:abstractNumId w:val="4"/>
  </w:num>
  <w:num w:numId="2" w16cid:durableId="1445030516">
    <w:abstractNumId w:val="3"/>
  </w:num>
  <w:num w:numId="3" w16cid:durableId="139544940">
    <w:abstractNumId w:val="5"/>
  </w:num>
  <w:num w:numId="4" w16cid:durableId="1473864345">
    <w:abstractNumId w:val="0"/>
  </w:num>
  <w:num w:numId="5" w16cid:durableId="674305405">
    <w:abstractNumId w:val="13"/>
  </w:num>
  <w:num w:numId="6" w16cid:durableId="1905413923">
    <w:abstractNumId w:val="1"/>
  </w:num>
  <w:num w:numId="7" w16cid:durableId="1003708329">
    <w:abstractNumId w:val="8"/>
  </w:num>
  <w:num w:numId="8" w16cid:durableId="729694350">
    <w:abstractNumId w:val="16"/>
  </w:num>
  <w:num w:numId="9" w16cid:durableId="1217429389">
    <w:abstractNumId w:val="15"/>
  </w:num>
  <w:num w:numId="10" w16cid:durableId="1020277990">
    <w:abstractNumId w:val="17"/>
  </w:num>
  <w:num w:numId="11" w16cid:durableId="1782605270">
    <w:abstractNumId w:val="2"/>
  </w:num>
  <w:num w:numId="12" w16cid:durableId="480119602">
    <w:abstractNumId w:val="7"/>
  </w:num>
  <w:num w:numId="13" w16cid:durableId="604119917">
    <w:abstractNumId w:val="6"/>
  </w:num>
  <w:num w:numId="14" w16cid:durableId="1519002922">
    <w:abstractNumId w:val="12"/>
  </w:num>
  <w:num w:numId="15" w16cid:durableId="1868368975">
    <w:abstractNumId w:val="18"/>
  </w:num>
  <w:num w:numId="16" w16cid:durableId="1970939019">
    <w:abstractNumId w:val="14"/>
  </w:num>
  <w:num w:numId="17" w16cid:durableId="99380599">
    <w:abstractNumId w:val="10"/>
  </w:num>
  <w:num w:numId="18" w16cid:durableId="610206881">
    <w:abstractNumId w:val="11"/>
  </w:num>
  <w:num w:numId="19" w16cid:durableId="146874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D4"/>
    <w:rsid w:val="00024262"/>
    <w:rsid w:val="00030939"/>
    <w:rsid w:val="00031D3C"/>
    <w:rsid w:val="00033197"/>
    <w:rsid w:val="000451B7"/>
    <w:rsid w:val="000502C9"/>
    <w:rsid w:val="000616CC"/>
    <w:rsid w:val="000649E5"/>
    <w:rsid w:val="00081650"/>
    <w:rsid w:val="00086EED"/>
    <w:rsid w:val="000A709D"/>
    <w:rsid w:val="000D2E26"/>
    <w:rsid w:val="001315D8"/>
    <w:rsid w:val="00145809"/>
    <w:rsid w:val="00151700"/>
    <w:rsid w:val="00151B0A"/>
    <w:rsid w:val="00185467"/>
    <w:rsid w:val="00236A6F"/>
    <w:rsid w:val="002457E9"/>
    <w:rsid w:val="0027061D"/>
    <w:rsid w:val="002763EA"/>
    <w:rsid w:val="00281A13"/>
    <w:rsid w:val="0028325D"/>
    <w:rsid w:val="003018C7"/>
    <w:rsid w:val="003363A0"/>
    <w:rsid w:val="00336905"/>
    <w:rsid w:val="003630D3"/>
    <w:rsid w:val="003808AA"/>
    <w:rsid w:val="00384075"/>
    <w:rsid w:val="0038412C"/>
    <w:rsid w:val="003C62BB"/>
    <w:rsid w:val="003E68B8"/>
    <w:rsid w:val="004066E8"/>
    <w:rsid w:val="00412672"/>
    <w:rsid w:val="00425E94"/>
    <w:rsid w:val="00475D21"/>
    <w:rsid w:val="004A75A1"/>
    <w:rsid w:val="004B7B96"/>
    <w:rsid w:val="004B7C85"/>
    <w:rsid w:val="004D6302"/>
    <w:rsid w:val="00503304"/>
    <w:rsid w:val="00512BA5"/>
    <w:rsid w:val="00520638"/>
    <w:rsid w:val="0056084F"/>
    <w:rsid w:val="005B5C18"/>
    <w:rsid w:val="005D2BB6"/>
    <w:rsid w:val="005E0E99"/>
    <w:rsid w:val="006376F0"/>
    <w:rsid w:val="006717EA"/>
    <w:rsid w:val="00671952"/>
    <w:rsid w:val="00673AE9"/>
    <w:rsid w:val="0067518A"/>
    <w:rsid w:val="00682455"/>
    <w:rsid w:val="00687037"/>
    <w:rsid w:val="00693005"/>
    <w:rsid w:val="006A3E7E"/>
    <w:rsid w:val="00700CCE"/>
    <w:rsid w:val="00704EC0"/>
    <w:rsid w:val="00707FD4"/>
    <w:rsid w:val="00744EBC"/>
    <w:rsid w:val="007611FA"/>
    <w:rsid w:val="00761C00"/>
    <w:rsid w:val="0076210E"/>
    <w:rsid w:val="00767B11"/>
    <w:rsid w:val="007848A0"/>
    <w:rsid w:val="0079216F"/>
    <w:rsid w:val="007A343F"/>
    <w:rsid w:val="007E1EA0"/>
    <w:rsid w:val="007E4538"/>
    <w:rsid w:val="00842AA3"/>
    <w:rsid w:val="008835FB"/>
    <w:rsid w:val="00894331"/>
    <w:rsid w:val="008B2938"/>
    <w:rsid w:val="008F4614"/>
    <w:rsid w:val="009126F5"/>
    <w:rsid w:val="00930F77"/>
    <w:rsid w:val="00977B43"/>
    <w:rsid w:val="00991BCE"/>
    <w:rsid w:val="00992352"/>
    <w:rsid w:val="009B78C1"/>
    <w:rsid w:val="00A03D13"/>
    <w:rsid w:val="00A40EF8"/>
    <w:rsid w:val="00A42B89"/>
    <w:rsid w:val="00A4462A"/>
    <w:rsid w:val="00A454F3"/>
    <w:rsid w:val="00A608E9"/>
    <w:rsid w:val="00A9527D"/>
    <w:rsid w:val="00AA31BC"/>
    <w:rsid w:val="00AA43CE"/>
    <w:rsid w:val="00AA5336"/>
    <w:rsid w:val="00AA7BA8"/>
    <w:rsid w:val="00AC79E2"/>
    <w:rsid w:val="00AF452A"/>
    <w:rsid w:val="00B67BB8"/>
    <w:rsid w:val="00BB2C27"/>
    <w:rsid w:val="00BB376A"/>
    <w:rsid w:val="00BB602D"/>
    <w:rsid w:val="00BC4C2E"/>
    <w:rsid w:val="00BE5959"/>
    <w:rsid w:val="00C0565F"/>
    <w:rsid w:val="00C11E1C"/>
    <w:rsid w:val="00C818C2"/>
    <w:rsid w:val="00C91D82"/>
    <w:rsid w:val="00CA048C"/>
    <w:rsid w:val="00D1292C"/>
    <w:rsid w:val="00D25B28"/>
    <w:rsid w:val="00D3005F"/>
    <w:rsid w:val="00D4204B"/>
    <w:rsid w:val="00D43E88"/>
    <w:rsid w:val="00D474D4"/>
    <w:rsid w:val="00D61291"/>
    <w:rsid w:val="00D676D1"/>
    <w:rsid w:val="00D75FCC"/>
    <w:rsid w:val="00DA476C"/>
    <w:rsid w:val="00DC139F"/>
    <w:rsid w:val="00DE3A57"/>
    <w:rsid w:val="00E05A5B"/>
    <w:rsid w:val="00E35254"/>
    <w:rsid w:val="00E42E65"/>
    <w:rsid w:val="00EA5F70"/>
    <w:rsid w:val="00EA678C"/>
    <w:rsid w:val="00EC0CB9"/>
    <w:rsid w:val="00F40DAE"/>
    <w:rsid w:val="00F60D31"/>
    <w:rsid w:val="00F73F65"/>
    <w:rsid w:val="00FB68C1"/>
    <w:rsid w:val="00FC4249"/>
    <w:rsid w:val="00FD05A7"/>
    <w:rsid w:val="00FD13E5"/>
    <w:rsid w:val="00FD61F6"/>
    <w:rsid w:val="00FF7D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ADD2"/>
  <w15:chartTrackingRefBased/>
  <w15:docId w15:val="{B2104B24-FE33-44C2-A07B-22830F32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302"/>
  </w:style>
  <w:style w:type="paragraph" w:styleId="Heading1">
    <w:name w:val="heading 1"/>
    <w:basedOn w:val="Normal"/>
    <w:next w:val="Normal"/>
    <w:link w:val="Heading1Char"/>
    <w:uiPriority w:val="9"/>
    <w:qFormat/>
    <w:rsid w:val="00D474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74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74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7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74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74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7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D4"/>
    <w:rPr>
      <w:rFonts w:eastAsiaTheme="majorEastAsia" w:cstheme="majorBidi"/>
      <w:color w:val="272727" w:themeColor="text1" w:themeTint="D8"/>
    </w:rPr>
  </w:style>
  <w:style w:type="paragraph" w:styleId="Title">
    <w:name w:val="Title"/>
    <w:basedOn w:val="Normal"/>
    <w:next w:val="Normal"/>
    <w:link w:val="TitleChar"/>
    <w:uiPriority w:val="10"/>
    <w:qFormat/>
    <w:rsid w:val="00D474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74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74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74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74D4"/>
    <w:pPr>
      <w:spacing w:before="160"/>
      <w:jc w:val="center"/>
    </w:pPr>
    <w:rPr>
      <w:i/>
      <w:iCs/>
      <w:color w:val="404040" w:themeColor="text1" w:themeTint="BF"/>
    </w:rPr>
  </w:style>
  <w:style w:type="character" w:customStyle="1" w:styleId="QuoteChar">
    <w:name w:val="Quote Char"/>
    <w:basedOn w:val="DefaultParagraphFont"/>
    <w:link w:val="Quote"/>
    <w:uiPriority w:val="29"/>
    <w:rsid w:val="00D474D4"/>
    <w:rPr>
      <w:i/>
      <w:iCs/>
      <w:color w:val="404040" w:themeColor="text1" w:themeTint="BF"/>
    </w:rPr>
  </w:style>
  <w:style w:type="paragraph" w:styleId="ListParagraph">
    <w:name w:val="List Paragraph"/>
    <w:basedOn w:val="Normal"/>
    <w:uiPriority w:val="34"/>
    <w:qFormat/>
    <w:rsid w:val="00D474D4"/>
    <w:pPr>
      <w:ind w:left="720"/>
      <w:contextualSpacing/>
    </w:pPr>
  </w:style>
  <w:style w:type="character" w:styleId="IntenseEmphasis">
    <w:name w:val="Intense Emphasis"/>
    <w:basedOn w:val="DefaultParagraphFont"/>
    <w:uiPriority w:val="21"/>
    <w:qFormat/>
    <w:rsid w:val="00D474D4"/>
    <w:rPr>
      <w:i/>
      <w:iCs/>
      <w:color w:val="2F5496" w:themeColor="accent1" w:themeShade="BF"/>
    </w:rPr>
  </w:style>
  <w:style w:type="paragraph" w:styleId="IntenseQuote">
    <w:name w:val="Intense Quote"/>
    <w:basedOn w:val="Normal"/>
    <w:next w:val="Normal"/>
    <w:link w:val="IntenseQuoteChar"/>
    <w:uiPriority w:val="30"/>
    <w:qFormat/>
    <w:rsid w:val="00D4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D4"/>
    <w:rPr>
      <w:i/>
      <w:iCs/>
      <w:color w:val="2F5496" w:themeColor="accent1" w:themeShade="BF"/>
    </w:rPr>
  </w:style>
  <w:style w:type="character" w:styleId="IntenseReference">
    <w:name w:val="Intense Reference"/>
    <w:basedOn w:val="DefaultParagraphFont"/>
    <w:uiPriority w:val="32"/>
    <w:qFormat/>
    <w:rsid w:val="00D474D4"/>
    <w:rPr>
      <w:b/>
      <w:bCs/>
      <w:smallCaps/>
      <w:color w:val="2F5496" w:themeColor="accent1" w:themeShade="BF"/>
      <w:spacing w:val="5"/>
    </w:rPr>
  </w:style>
  <w:style w:type="table" w:styleId="TableGrid">
    <w:name w:val="Table Grid"/>
    <w:basedOn w:val="TableNormal"/>
    <w:uiPriority w:val="39"/>
    <w:rsid w:val="00D47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1291"/>
    <w:rPr>
      <w:rFonts w:ascii="Times New Roman" w:hAnsi="Times New Roman" w:cs="Mangal"/>
    </w:rPr>
  </w:style>
  <w:style w:type="character" w:styleId="Hyperlink">
    <w:name w:val="Hyperlink"/>
    <w:basedOn w:val="DefaultParagraphFont"/>
    <w:uiPriority w:val="99"/>
    <w:unhideWhenUsed/>
    <w:rsid w:val="000616CC"/>
    <w:rPr>
      <w:color w:val="0563C1" w:themeColor="hyperlink"/>
      <w:u w:val="single"/>
    </w:rPr>
  </w:style>
  <w:style w:type="character" w:styleId="UnresolvedMention">
    <w:name w:val="Unresolved Mention"/>
    <w:basedOn w:val="DefaultParagraphFont"/>
    <w:uiPriority w:val="99"/>
    <w:semiHidden/>
    <w:unhideWhenUsed/>
    <w:rsid w:val="000616CC"/>
    <w:rPr>
      <w:color w:val="605E5C"/>
      <w:shd w:val="clear" w:color="auto" w:fill="E1DFDD"/>
    </w:rPr>
  </w:style>
  <w:style w:type="character" w:styleId="FollowedHyperlink">
    <w:name w:val="FollowedHyperlink"/>
    <w:basedOn w:val="DefaultParagraphFont"/>
    <w:uiPriority w:val="99"/>
    <w:semiHidden/>
    <w:unhideWhenUsed/>
    <w:rsid w:val="006376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691">
      <w:bodyDiv w:val="1"/>
      <w:marLeft w:val="0"/>
      <w:marRight w:val="0"/>
      <w:marTop w:val="0"/>
      <w:marBottom w:val="0"/>
      <w:divBdr>
        <w:top w:val="none" w:sz="0" w:space="0" w:color="auto"/>
        <w:left w:val="none" w:sz="0" w:space="0" w:color="auto"/>
        <w:bottom w:val="none" w:sz="0" w:space="0" w:color="auto"/>
        <w:right w:val="none" w:sz="0" w:space="0" w:color="auto"/>
      </w:divBdr>
    </w:div>
    <w:div w:id="60837317">
      <w:bodyDiv w:val="1"/>
      <w:marLeft w:val="0"/>
      <w:marRight w:val="0"/>
      <w:marTop w:val="0"/>
      <w:marBottom w:val="0"/>
      <w:divBdr>
        <w:top w:val="none" w:sz="0" w:space="0" w:color="auto"/>
        <w:left w:val="none" w:sz="0" w:space="0" w:color="auto"/>
        <w:bottom w:val="none" w:sz="0" w:space="0" w:color="auto"/>
        <w:right w:val="none" w:sz="0" w:space="0" w:color="auto"/>
      </w:divBdr>
      <w:divsChild>
        <w:div w:id="1971587301">
          <w:marLeft w:val="0"/>
          <w:marRight w:val="0"/>
          <w:marTop w:val="0"/>
          <w:marBottom w:val="225"/>
          <w:divBdr>
            <w:top w:val="none" w:sz="0" w:space="0" w:color="auto"/>
            <w:left w:val="none" w:sz="0" w:space="0" w:color="auto"/>
            <w:bottom w:val="none" w:sz="0" w:space="0" w:color="auto"/>
            <w:right w:val="none" w:sz="0" w:space="0" w:color="auto"/>
          </w:divBdr>
          <w:divsChild>
            <w:div w:id="1088113048">
              <w:marLeft w:val="0"/>
              <w:marRight w:val="0"/>
              <w:marTop w:val="0"/>
              <w:marBottom w:val="0"/>
              <w:divBdr>
                <w:top w:val="none" w:sz="0" w:space="0" w:color="auto"/>
                <w:left w:val="none" w:sz="0" w:space="0" w:color="auto"/>
                <w:bottom w:val="none" w:sz="0" w:space="0" w:color="auto"/>
                <w:right w:val="none" w:sz="0" w:space="0" w:color="auto"/>
              </w:divBdr>
              <w:divsChild>
                <w:div w:id="692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10627">
          <w:marLeft w:val="0"/>
          <w:marRight w:val="0"/>
          <w:marTop w:val="0"/>
          <w:marBottom w:val="0"/>
          <w:divBdr>
            <w:top w:val="none" w:sz="0" w:space="0" w:color="auto"/>
            <w:left w:val="none" w:sz="0" w:space="0" w:color="auto"/>
            <w:bottom w:val="none" w:sz="0" w:space="0" w:color="auto"/>
            <w:right w:val="none" w:sz="0" w:space="0" w:color="auto"/>
          </w:divBdr>
        </w:div>
      </w:divsChild>
    </w:div>
    <w:div w:id="72751394">
      <w:bodyDiv w:val="1"/>
      <w:marLeft w:val="0"/>
      <w:marRight w:val="0"/>
      <w:marTop w:val="0"/>
      <w:marBottom w:val="0"/>
      <w:divBdr>
        <w:top w:val="none" w:sz="0" w:space="0" w:color="auto"/>
        <w:left w:val="none" w:sz="0" w:space="0" w:color="auto"/>
        <w:bottom w:val="none" w:sz="0" w:space="0" w:color="auto"/>
        <w:right w:val="none" w:sz="0" w:space="0" w:color="auto"/>
      </w:divBdr>
    </w:div>
    <w:div w:id="99689046">
      <w:bodyDiv w:val="1"/>
      <w:marLeft w:val="0"/>
      <w:marRight w:val="0"/>
      <w:marTop w:val="0"/>
      <w:marBottom w:val="0"/>
      <w:divBdr>
        <w:top w:val="none" w:sz="0" w:space="0" w:color="auto"/>
        <w:left w:val="none" w:sz="0" w:space="0" w:color="auto"/>
        <w:bottom w:val="none" w:sz="0" w:space="0" w:color="auto"/>
        <w:right w:val="none" w:sz="0" w:space="0" w:color="auto"/>
      </w:divBdr>
    </w:div>
    <w:div w:id="111435733">
      <w:bodyDiv w:val="1"/>
      <w:marLeft w:val="0"/>
      <w:marRight w:val="0"/>
      <w:marTop w:val="0"/>
      <w:marBottom w:val="0"/>
      <w:divBdr>
        <w:top w:val="none" w:sz="0" w:space="0" w:color="auto"/>
        <w:left w:val="none" w:sz="0" w:space="0" w:color="auto"/>
        <w:bottom w:val="none" w:sz="0" w:space="0" w:color="auto"/>
        <w:right w:val="none" w:sz="0" w:space="0" w:color="auto"/>
      </w:divBdr>
    </w:div>
    <w:div w:id="196239782">
      <w:bodyDiv w:val="1"/>
      <w:marLeft w:val="0"/>
      <w:marRight w:val="0"/>
      <w:marTop w:val="0"/>
      <w:marBottom w:val="0"/>
      <w:divBdr>
        <w:top w:val="none" w:sz="0" w:space="0" w:color="auto"/>
        <w:left w:val="none" w:sz="0" w:space="0" w:color="auto"/>
        <w:bottom w:val="none" w:sz="0" w:space="0" w:color="auto"/>
        <w:right w:val="none" w:sz="0" w:space="0" w:color="auto"/>
      </w:divBdr>
    </w:div>
    <w:div w:id="200173713">
      <w:bodyDiv w:val="1"/>
      <w:marLeft w:val="0"/>
      <w:marRight w:val="0"/>
      <w:marTop w:val="0"/>
      <w:marBottom w:val="0"/>
      <w:divBdr>
        <w:top w:val="none" w:sz="0" w:space="0" w:color="auto"/>
        <w:left w:val="none" w:sz="0" w:space="0" w:color="auto"/>
        <w:bottom w:val="none" w:sz="0" w:space="0" w:color="auto"/>
        <w:right w:val="none" w:sz="0" w:space="0" w:color="auto"/>
      </w:divBdr>
    </w:div>
    <w:div w:id="254673816">
      <w:bodyDiv w:val="1"/>
      <w:marLeft w:val="0"/>
      <w:marRight w:val="0"/>
      <w:marTop w:val="0"/>
      <w:marBottom w:val="0"/>
      <w:divBdr>
        <w:top w:val="none" w:sz="0" w:space="0" w:color="auto"/>
        <w:left w:val="none" w:sz="0" w:space="0" w:color="auto"/>
        <w:bottom w:val="none" w:sz="0" w:space="0" w:color="auto"/>
        <w:right w:val="none" w:sz="0" w:space="0" w:color="auto"/>
      </w:divBdr>
    </w:div>
    <w:div w:id="266931642">
      <w:bodyDiv w:val="1"/>
      <w:marLeft w:val="0"/>
      <w:marRight w:val="0"/>
      <w:marTop w:val="0"/>
      <w:marBottom w:val="0"/>
      <w:divBdr>
        <w:top w:val="none" w:sz="0" w:space="0" w:color="auto"/>
        <w:left w:val="none" w:sz="0" w:space="0" w:color="auto"/>
        <w:bottom w:val="none" w:sz="0" w:space="0" w:color="auto"/>
        <w:right w:val="none" w:sz="0" w:space="0" w:color="auto"/>
      </w:divBdr>
    </w:div>
    <w:div w:id="299846217">
      <w:bodyDiv w:val="1"/>
      <w:marLeft w:val="0"/>
      <w:marRight w:val="0"/>
      <w:marTop w:val="0"/>
      <w:marBottom w:val="0"/>
      <w:divBdr>
        <w:top w:val="none" w:sz="0" w:space="0" w:color="auto"/>
        <w:left w:val="none" w:sz="0" w:space="0" w:color="auto"/>
        <w:bottom w:val="none" w:sz="0" w:space="0" w:color="auto"/>
        <w:right w:val="none" w:sz="0" w:space="0" w:color="auto"/>
      </w:divBdr>
    </w:div>
    <w:div w:id="327711297">
      <w:bodyDiv w:val="1"/>
      <w:marLeft w:val="0"/>
      <w:marRight w:val="0"/>
      <w:marTop w:val="0"/>
      <w:marBottom w:val="0"/>
      <w:divBdr>
        <w:top w:val="none" w:sz="0" w:space="0" w:color="auto"/>
        <w:left w:val="none" w:sz="0" w:space="0" w:color="auto"/>
        <w:bottom w:val="none" w:sz="0" w:space="0" w:color="auto"/>
        <w:right w:val="none" w:sz="0" w:space="0" w:color="auto"/>
      </w:divBdr>
    </w:div>
    <w:div w:id="327832756">
      <w:bodyDiv w:val="1"/>
      <w:marLeft w:val="0"/>
      <w:marRight w:val="0"/>
      <w:marTop w:val="0"/>
      <w:marBottom w:val="0"/>
      <w:divBdr>
        <w:top w:val="none" w:sz="0" w:space="0" w:color="auto"/>
        <w:left w:val="none" w:sz="0" w:space="0" w:color="auto"/>
        <w:bottom w:val="none" w:sz="0" w:space="0" w:color="auto"/>
        <w:right w:val="none" w:sz="0" w:space="0" w:color="auto"/>
      </w:divBdr>
    </w:div>
    <w:div w:id="329263049">
      <w:bodyDiv w:val="1"/>
      <w:marLeft w:val="0"/>
      <w:marRight w:val="0"/>
      <w:marTop w:val="0"/>
      <w:marBottom w:val="0"/>
      <w:divBdr>
        <w:top w:val="none" w:sz="0" w:space="0" w:color="auto"/>
        <w:left w:val="none" w:sz="0" w:space="0" w:color="auto"/>
        <w:bottom w:val="none" w:sz="0" w:space="0" w:color="auto"/>
        <w:right w:val="none" w:sz="0" w:space="0" w:color="auto"/>
      </w:divBdr>
    </w:div>
    <w:div w:id="337775180">
      <w:bodyDiv w:val="1"/>
      <w:marLeft w:val="0"/>
      <w:marRight w:val="0"/>
      <w:marTop w:val="0"/>
      <w:marBottom w:val="0"/>
      <w:divBdr>
        <w:top w:val="none" w:sz="0" w:space="0" w:color="auto"/>
        <w:left w:val="none" w:sz="0" w:space="0" w:color="auto"/>
        <w:bottom w:val="none" w:sz="0" w:space="0" w:color="auto"/>
        <w:right w:val="none" w:sz="0" w:space="0" w:color="auto"/>
      </w:divBdr>
    </w:div>
    <w:div w:id="344134186">
      <w:bodyDiv w:val="1"/>
      <w:marLeft w:val="0"/>
      <w:marRight w:val="0"/>
      <w:marTop w:val="0"/>
      <w:marBottom w:val="0"/>
      <w:divBdr>
        <w:top w:val="none" w:sz="0" w:space="0" w:color="auto"/>
        <w:left w:val="none" w:sz="0" w:space="0" w:color="auto"/>
        <w:bottom w:val="none" w:sz="0" w:space="0" w:color="auto"/>
        <w:right w:val="none" w:sz="0" w:space="0" w:color="auto"/>
      </w:divBdr>
    </w:div>
    <w:div w:id="364794865">
      <w:bodyDiv w:val="1"/>
      <w:marLeft w:val="0"/>
      <w:marRight w:val="0"/>
      <w:marTop w:val="0"/>
      <w:marBottom w:val="0"/>
      <w:divBdr>
        <w:top w:val="none" w:sz="0" w:space="0" w:color="auto"/>
        <w:left w:val="none" w:sz="0" w:space="0" w:color="auto"/>
        <w:bottom w:val="none" w:sz="0" w:space="0" w:color="auto"/>
        <w:right w:val="none" w:sz="0" w:space="0" w:color="auto"/>
      </w:divBdr>
      <w:divsChild>
        <w:div w:id="653798347">
          <w:marLeft w:val="547"/>
          <w:marRight w:val="0"/>
          <w:marTop w:val="0"/>
          <w:marBottom w:val="0"/>
          <w:divBdr>
            <w:top w:val="none" w:sz="0" w:space="0" w:color="auto"/>
            <w:left w:val="none" w:sz="0" w:space="0" w:color="auto"/>
            <w:bottom w:val="none" w:sz="0" w:space="0" w:color="auto"/>
            <w:right w:val="none" w:sz="0" w:space="0" w:color="auto"/>
          </w:divBdr>
        </w:div>
      </w:divsChild>
    </w:div>
    <w:div w:id="427700691">
      <w:bodyDiv w:val="1"/>
      <w:marLeft w:val="0"/>
      <w:marRight w:val="0"/>
      <w:marTop w:val="0"/>
      <w:marBottom w:val="0"/>
      <w:divBdr>
        <w:top w:val="none" w:sz="0" w:space="0" w:color="auto"/>
        <w:left w:val="none" w:sz="0" w:space="0" w:color="auto"/>
        <w:bottom w:val="none" w:sz="0" w:space="0" w:color="auto"/>
        <w:right w:val="none" w:sz="0" w:space="0" w:color="auto"/>
      </w:divBdr>
      <w:divsChild>
        <w:div w:id="1843886793">
          <w:marLeft w:val="0"/>
          <w:marRight w:val="0"/>
          <w:marTop w:val="0"/>
          <w:marBottom w:val="0"/>
          <w:divBdr>
            <w:top w:val="none" w:sz="0" w:space="0" w:color="auto"/>
            <w:left w:val="none" w:sz="0" w:space="0" w:color="auto"/>
            <w:bottom w:val="none" w:sz="0" w:space="0" w:color="auto"/>
            <w:right w:val="none" w:sz="0" w:space="0" w:color="auto"/>
          </w:divBdr>
        </w:div>
      </w:divsChild>
    </w:div>
    <w:div w:id="434790293">
      <w:bodyDiv w:val="1"/>
      <w:marLeft w:val="0"/>
      <w:marRight w:val="0"/>
      <w:marTop w:val="0"/>
      <w:marBottom w:val="0"/>
      <w:divBdr>
        <w:top w:val="none" w:sz="0" w:space="0" w:color="auto"/>
        <w:left w:val="none" w:sz="0" w:space="0" w:color="auto"/>
        <w:bottom w:val="none" w:sz="0" w:space="0" w:color="auto"/>
        <w:right w:val="none" w:sz="0" w:space="0" w:color="auto"/>
      </w:divBdr>
      <w:divsChild>
        <w:div w:id="772018888">
          <w:marLeft w:val="547"/>
          <w:marRight w:val="0"/>
          <w:marTop w:val="0"/>
          <w:marBottom w:val="0"/>
          <w:divBdr>
            <w:top w:val="none" w:sz="0" w:space="0" w:color="auto"/>
            <w:left w:val="none" w:sz="0" w:space="0" w:color="auto"/>
            <w:bottom w:val="none" w:sz="0" w:space="0" w:color="auto"/>
            <w:right w:val="none" w:sz="0" w:space="0" w:color="auto"/>
          </w:divBdr>
        </w:div>
      </w:divsChild>
    </w:div>
    <w:div w:id="466044321">
      <w:bodyDiv w:val="1"/>
      <w:marLeft w:val="0"/>
      <w:marRight w:val="0"/>
      <w:marTop w:val="0"/>
      <w:marBottom w:val="0"/>
      <w:divBdr>
        <w:top w:val="none" w:sz="0" w:space="0" w:color="auto"/>
        <w:left w:val="none" w:sz="0" w:space="0" w:color="auto"/>
        <w:bottom w:val="none" w:sz="0" w:space="0" w:color="auto"/>
        <w:right w:val="none" w:sz="0" w:space="0" w:color="auto"/>
      </w:divBdr>
    </w:div>
    <w:div w:id="481507632">
      <w:bodyDiv w:val="1"/>
      <w:marLeft w:val="0"/>
      <w:marRight w:val="0"/>
      <w:marTop w:val="0"/>
      <w:marBottom w:val="0"/>
      <w:divBdr>
        <w:top w:val="none" w:sz="0" w:space="0" w:color="auto"/>
        <w:left w:val="none" w:sz="0" w:space="0" w:color="auto"/>
        <w:bottom w:val="none" w:sz="0" w:space="0" w:color="auto"/>
        <w:right w:val="none" w:sz="0" w:space="0" w:color="auto"/>
      </w:divBdr>
    </w:div>
    <w:div w:id="486629707">
      <w:bodyDiv w:val="1"/>
      <w:marLeft w:val="0"/>
      <w:marRight w:val="0"/>
      <w:marTop w:val="0"/>
      <w:marBottom w:val="0"/>
      <w:divBdr>
        <w:top w:val="none" w:sz="0" w:space="0" w:color="auto"/>
        <w:left w:val="none" w:sz="0" w:space="0" w:color="auto"/>
        <w:bottom w:val="none" w:sz="0" w:space="0" w:color="auto"/>
        <w:right w:val="none" w:sz="0" w:space="0" w:color="auto"/>
      </w:divBdr>
    </w:div>
    <w:div w:id="510413649">
      <w:bodyDiv w:val="1"/>
      <w:marLeft w:val="0"/>
      <w:marRight w:val="0"/>
      <w:marTop w:val="0"/>
      <w:marBottom w:val="0"/>
      <w:divBdr>
        <w:top w:val="none" w:sz="0" w:space="0" w:color="auto"/>
        <w:left w:val="none" w:sz="0" w:space="0" w:color="auto"/>
        <w:bottom w:val="none" w:sz="0" w:space="0" w:color="auto"/>
        <w:right w:val="none" w:sz="0" w:space="0" w:color="auto"/>
      </w:divBdr>
    </w:div>
    <w:div w:id="532377310">
      <w:bodyDiv w:val="1"/>
      <w:marLeft w:val="0"/>
      <w:marRight w:val="0"/>
      <w:marTop w:val="0"/>
      <w:marBottom w:val="0"/>
      <w:divBdr>
        <w:top w:val="none" w:sz="0" w:space="0" w:color="auto"/>
        <w:left w:val="none" w:sz="0" w:space="0" w:color="auto"/>
        <w:bottom w:val="none" w:sz="0" w:space="0" w:color="auto"/>
        <w:right w:val="none" w:sz="0" w:space="0" w:color="auto"/>
      </w:divBdr>
    </w:div>
    <w:div w:id="593828668">
      <w:bodyDiv w:val="1"/>
      <w:marLeft w:val="0"/>
      <w:marRight w:val="0"/>
      <w:marTop w:val="0"/>
      <w:marBottom w:val="0"/>
      <w:divBdr>
        <w:top w:val="none" w:sz="0" w:space="0" w:color="auto"/>
        <w:left w:val="none" w:sz="0" w:space="0" w:color="auto"/>
        <w:bottom w:val="none" w:sz="0" w:space="0" w:color="auto"/>
        <w:right w:val="none" w:sz="0" w:space="0" w:color="auto"/>
      </w:divBdr>
    </w:div>
    <w:div w:id="617492984">
      <w:bodyDiv w:val="1"/>
      <w:marLeft w:val="0"/>
      <w:marRight w:val="0"/>
      <w:marTop w:val="0"/>
      <w:marBottom w:val="0"/>
      <w:divBdr>
        <w:top w:val="none" w:sz="0" w:space="0" w:color="auto"/>
        <w:left w:val="none" w:sz="0" w:space="0" w:color="auto"/>
        <w:bottom w:val="none" w:sz="0" w:space="0" w:color="auto"/>
        <w:right w:val="none" w:sz="0" w:space="0" w:color="auto"/>
      </w:divBdr>
    </w:div>
    <w:div w:id="649331829">
      <w:bodyDiv w:val="1"/>
      <w:marLeft w:val="0"/>
      <w:marRight w:val="0"/>
      <w:marTop w:val="0"/>
      <w:marBottom w:val="0"/>
      <w:divBdr>
        <w:top w:val="none" w:sz="0" w:space="0" w:color="auto"/>
        <w:left w:val="none" w:sz="0" w:space="0" w:color="auto"/>
        <w:bottom w:val="none" w:sz="0" w:space="0" w:color="auto"/>
        <w:right w:val="none" w:sz="0" w:space="0" w:color="auto"/>
      </w:divBdr>
    </w:div>
    <w:div w:id="700323538">
      <w:bodyDiv w:val="1"/>
      <w:marLeft w:val="0"/>
      <w:marRight w:val="0"/>
      <w:marTop w:val="0"/>
      <w:marBottom w:val="0"/>
      <w:divBdr>
        <w:top w:val="none" w:sz="0" w:space="0" w:color="auto"/>
        <w:left w:val="none" w:sz="0" w:space="0" w:color="auto"/>
        <w:bottom w:val="none" w:sz="0" w:space="0" w:color="auto"/>
        <w:right w:val="none" w:sz="0" w:space="0" w:color="auto"/>
      </w:divBdr>
      <w:divsChild>
        <w:div w:id="350961402">
          <w:marLeft w:val="547"/>
          <w:marRight w:val="0"/>
          <w:marTop w:val="0"/>
          <w:marBottom w:val="0"/>
          <w:divBdr>
            <w:top w:val="none" w:sz="0" w:space="0" w:color="auto"/>
            <w:left w:val="none" w:sz="0" w:space="0" w:color="auto"/>
            <w:bottom w:val="none" w:sz="0" w:space="0" w:color="auto"/>
            <w:right w:val="none" w:sz="0" w:space="0" w:color="auto"/>
          </w:divBdr>
        </w:div>
      </w:divsChild>
    </w:div>
    <w:div w:id="701713143">
      <w:bodyDiv w:val="1"/>
      <w:marLeft w:val="0"/>
      <w:marRight w:val="0"/>
      <w:marTop w:val="0"/>
      <w:marBottom w:val="0"/>
      <w:divBdr>
        <w:top w:val="none" w:sz="0" w:space="0" w:color="auto"/>
        <w:left w:val="none" w:sz="0" w:space="0" w:color="auto"/>
        <w:bottom w:val="none" w:sz="0" w:space="0" w:color="auto"/>
        <w:right w:val="none" w:sz="0" w:space="0" w:color="auto"/>
      </w:divBdr>
    </w:div>
    <w:div w:id="703871598">
      <w:bodyDiv w:val="1"/>
      <w:marLeft w:val="0"/>
      <w:marRight w:val="0"/>
      <w:marTop w:val="0"/>
      <w:marBottom w:val="0"/>
      <w:divBdr>
        <w:top w:val="none" w:sz="0" w:space="0" w:color="auto"/>
        <w:left w:val="none" w:sz="0" w:space="0" w:color="auto"/>
        <w:bottom w:val="none" w:sz="0" w:space="0" w:color="auto"/>
        <w:right w:val="none" w:sz="0" w:space="0" w:color="auto"/>
      </w:divBdr>
    </w:div>
    <w:div w:id="724985198">
      <w:bodyDiv w:val="1"/>
      <w:marLeft w:val="0"/>
      <w:marRight w:val="0"/>
      <w:marTop w:val="0"/>
      <w:marBottom w:val="0"/>
      <w:divBdr>
        <w:top w:val="none" w:sz="0" w:space="0" w:color="auto"/>
        <w:left w:val="none" w:sz="0" w:space="0" w:color="auto"/>
        <w:bottom w:val="none" w:sz="0" w:space="0" w:color="auto"/>
        <w:right w:val="none" w:sz="0" w:space="0" w:color="auto"/>
      </w:divBdr>
    </w:div>
    <w:div w:id="729573926">
      <w:bodyDiv w:val="1"/>
      <w:marLeft w:val="0"/>
      <w:marRight w:val="0"/>
      <w:marTop w:val="0"/>
      <w:marBottom w:val="0"/>
      <w:divBdr>
        <w:top w:val="none" w:sz="0" w:space="0" w:color="auto"/>
        <w:left w:val="none" w:sz="0" w:space="0" w:color="auto"/>
        <w:bottom w:val="none" w:sz="0" w:space="0" w:color="auto"/>
        <w:right w:val="none" w:sz="0" w:space="0" w:color="auto"/>
      </w:divBdr>
    </w:div>
    <w:div w:id="737829151">
      <w:bodyDiv w:val="1"/>
      <w:marLeft w:val="0"/>
      <w:marRight w:val="0"/>
      <w:marTop w:val="0"/>
      <w:marBottom w:val="0"/>
      <w:divBdr>
        <w:top w:val="none" w:sz="0" w:space="0" w:color="auto"/>
        <w:left w:val="none" w:sz="0" w:space="0" w:color="auto"/>
        <w:bottom w:val="none" w:sz="0" w:space="0" w:color="auto"/>
        <w:right w:val="none" w:sz="0" w:space="0" w:color="auto"/>
      </w:divBdr>
    </w:div>
    <w:div w:id="746995798">
      <w:bodyDiv w:val="1"/>
      <w:marLeft w:val="0"/>
      <w:marRight w:val="0"/>
      <w:marTop w:val="0"/>
      <w:marBottom w:val="0"/>
      <w:divBdr>
        <w:top w:val="none" w:sz="0" w:space="0" w:color="auto"/>
        <w:left w:val="none" w:sz="0" w:space="0" w:color="auto"/>
        <w:bottom w:val="none" w:sz="0" w:space="0" w:color="auto"/>
        <w:right w:val="none" w:sz="0" w:space="0" w:color="auto"/>
      </w:divBdr>
    </w:div>
    <w:div w:id="749349720">
      <w:bodyDiv w:val="1"/>
      <w:marLeft w:val="0"/>
      <w:marRight w:val="0"/>
      <w:marTop w:val="0"/>
      <w:marBottom w:val="0"/>
      <w:divBdr>
        <w:top w:val="none" w:sz="0" w:space="0" w:color="auto"/>
        <w:left w:val="none" w:sz="0" w:space="0" w:color="auto"/>
        <w:bottom w:val="none" w:sz="0" w:space="0" w:color="auto"/>
        <w:right w:val="none" w:sz="0" w:space="0" w:color="auto"/>
      </w:divBdr>
    </w:div>
    <w:div w:id="751896535">
      <w:bodyDiv w:val="1"/>
      <w:marLeft w:val="0"/>
      <w:marRight w:val="0"/>
      <w:marTop w:val="0"/>
      <w:marBottom w:val="0"/>
      <w:divBdr>
        <w:top w:val="none" w:sz="0" w:space="0" w:color="auto"/>
        <w:left w:val="none" w:sz="0" w:space="0" w:color="auto"/>
        <w:bottom w:val="none" w:sz="0" w:space="0" w:color="auto"/>
        <w:right w:val="none" w:sz="0" w:space="0" w:color="auto"/>
      </w:divBdr>
    </w:div>
    <w:div w:id="760955080">
      <w:bodyDiv w:val="1"/>
      <w:marLeft w:val="0"/>
      <w:marRight w:val="0"/>
      <w:marTop w:val="0"/>
      <w:marBottom w:val="0"/>
      <w:divBdr>
        <w:top w:val="none" w:sz="0" w:space="0" w:color="auto"/>
        <w:left w:val="none" w:sz="0" w:space="0" w:color="auto"/>
        <w:bottom w:val="none" w:sz="0" w:space="0" w:color="auto"/>
        <w:right w:val="none" w:sz="0" w:space="0" w:color="auto"/>
      </w:divBdr>
    </w:div>
    <w:div w:id="764956415">
      <w:bodyDiv w:val="1"/>
      <w:marLeft w:val="0"/>
      <w:marRight w:val="0"/>
      <w:marTop w:val="0"/>
      <w:marBottom w:val="0"/>
      <w:divBdr>
        <w:top w:val="none" w:sz="0" w:space="0" w:color="auto"/>
        <w:left w:val="none" w:sz="0" w:space="0" w:color="auto"/>
        <w:bottom w:val="none" w:sz="0" w:space="0" w:color="auto"/>
        <w:right w:val="none" w:sz="0" w:space="0" w:color="auto"/>
      </w:divBdr>
    </w:div>
    <w:div w:id="767386308">
      <w:bodyDiv w:val="1"/>
      <w:marLeft w:val="0"/>
      <w:marRight w:val="0"/>
      <w:marTop w:val="0"/>
      <w:marBottom w:val="0"/>
      <w:divBdr>
        <w:top w:val="none" w:sz="0" w:space="0" w:color="auto"/>
        <w:left w:val="none" w:sz="0" w:space="0" w:color="auto"/>
        <w:bottom w:val="none" w:sz="0" w:space="0" w:color="auto"/>
        <w:right w:val="none" w:sz="0" w:space="0" w:color="auto"/>
      </w:divBdr>
    </w:div>
    <w:div w:id="801776530">
      <w:bodyDiv w:val="1"/>
      <w:marLeft w:val="0"/>
      <w:marRight w:val="0"/>
      <w:marTop w:val="0"/>
      <w:marBottom w:val="0"/>
      <w:divBdr>
        <w:top w:val="none" w:sz="0" w:space="0" w:color="auto"/>
        <w:left w:val="none" w:sz="0" w:space="0" w:color="auto"/>
        <w:bottom w:val="none" w:sz="0" w:space="0" w:color="auto"/>
        <w:right w:val="none" w:sz="0" w:space="0" w:color="auto"/>
      </w:divBdr>
    </w:div>
    <w:div w:id="820930342">
      <w:bodyDiv w:val="1"/>
      <w:marLeft w:val="0"/>
      <w:marRight w:val="0"/>
      <w:marTop w:val="0"/>
      <w:marBottom w:val="0"/>
      <w:divBdr>
        <w:top w:val="none" w:sz="0" w:space="0" w:color="auto"/>
        <w:left w:val="none" w:sz="0" w:space="0" w:color="auto"/>
        <w:bottom w:val="none" w:sz="0" w:space="0" w:color="auto"/>
        <w:right w:val="none" w:sz="0" w:space="0" w:color="auto"/>
      </w:divBdr>
    </w:div>
    <w:div w:id="840706309">
      <w:bodyDiv w:val="1"/>
      <w:marLeft w:val="0"/>
      <w:marRight w:val="0"/>
      <w:marTop w:val="0"/>
      <w:marBottom w:val="0"/>
      <w:divBdr>
        <w:top w:val="none" w:sz="0" w:space="0" w:color="auto"/>
        <w:left w:val="none" w:sz="0" w:space="0" w:color="auto"/>
        <w:bottom w:val="none" w:sz="0" w:space="0" w:color="auto"/>
        <w:right w:val="none" w:sz="0" w:space="0" w:color="auto"/>
      </w:divBdr>
    </w:div>
    <w:div w:id="861208863">
      <w:bodyDiv w:val="1"/>
      <w:marLeft w:val="0"/>
      <w:marRight w:val="0"/>
      <w:marTop w:val="0"/>
      <w:marBottom w:val="0"/>
      <w:divBdr>
        <w:top w:val="none" w:sz="0" w:space="0" w:color="auto"/>
        <w:left w:val="none" w:sz="0" w:space="0" w:color="auto"/>
        <w:bottom w:val="none" w:sz="0" w:space="0" w:color="auto"/>
        <w:right w:val="none" w:sz="0" w:space="0" w:color="auto"/>
      </w:divBdr>
      <w:divsChild>
        <w:div w:id="324821734">
          <w:marLeft w:val="0"/>
          <w:marRight w:val="0"/>
          <w:marTop w:val="0"/>
          <w:marBottom w:val="0"/>
          <w:divBdr>
            <w:top w:val="none" w:sz="0" w:space="0" w:color="auto"/>
            <w:left w:val="none" w:sz="0" w:space="0" w:color="auto"/>
            <w:bottom w:val="none" w:sz="0" w:space="0" w:color="auto"/>
            <w:right w:val="none" w:sz="0" w:space="0" w:color="auto"/>
          </w:divBdr>
          <w:divsChild>
            <w:div w:id="1885555241">
              <w:marLeft w:val="0"/>
              <w:marRight w:val="0"/>
              <w:marTop w:val="0"/>
              <w:marBottom w:val="0"/>
              <w:divBdr>
                <w:top w:val="none" w:sz="0" w:space="0" w:color="auto"/>
                <w:left w:val="none" w:sz="0" w:space="0" w:color="auto"/>
                <w:bottom w:val="none" w:sz="0" w:space="0" w:color="auto"/>
                <w:right w:val="none" w:sz="0" w:space="0" w:color="auto"/>
              </w:divBdr>
              <w:divsChild>
                <w:div w:id="1156072776">
                  <w:marLeft w:val="0"/>
                  <w:marRight w:val="0"/>
                  <w:marTop w:val="0"/>
                  <w:marBottom w:val="0"/>
                  <w:divBdr>
                    <w:top w:val="none" w:sz="0" w:space="0" w:color="auto"/>
                    <w:left w:val="none" w:sz="0" w:space="0" w:color="auto"/>
                    <w:bottom w:val="none" w:sz="0" w:space="0" w:color="auto"/>
                    <w:right w:val="none" w:sz="0" w:space="0" w:color="auto"/>
                  </w:divBdr>
                  <w:divsChild>
                    <w:div w:id="19355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19934">
      <w:bodyDiv w:val="1"/>
      <w:marLeft w:val="0"/>
      <w:marRight w:val="0"/>
      <w:marTop w:val="0"/>
      <w:marBottom w:val="0"/>
      <w:divBdr>
        <w:top w:val="none" w:sz="0" w:space="0" w:color="auto"/>
        <w:left w:val="none" w:sz="0" w:space="0" w:color="auto"/>
        <w:bottom w:val="none" w:sz="0" w:space="0" w:color="auto"/>
        <w:right w:val="none" w:sz="0" w:space="0" w:color="auto"/>
      </w:divBdr>
    </w:div>
    <w:div w:id="904998401">
      <w:bodyDiv w:val="1"/>
      <w:marLeft w:val="0"/>
      <w:marRight w:val="0"/>
      <w:marTop w:val="0"/>
      <w:marBottom w:val="0"/>
      <w:divBdr>
        <w:top w:val="none" w:sz="0" w:space="0" w:color="auto"/>
        <w:left w:val="none" w:sz="0" w:space="0" w:color="auto"/>
        <w:bottom w:val="none" w:sz="0" w:space="0" w:color="auto"/>
        <w:right w:val="none" w:sz="0" w:space="0" w:color="auto"/>
      </w:divBdr>
    </w:div>
    <w:div w:id="912817437">
      <w:bodyDiv w:val="1"/>
      <w:marLeft w:val="0"/>
      <w:marRight w:val="0"/>
      <w:marTop w:val="0"/>
      <w:marBottom w:val="0"/>
      <w:divBdr>
        <w:top w:val="none" w:sz="0" w:space="0" w:color="auto"/>
        <w:left w:val="none" w:sz="0" w:space="0" w:color="auto"/>
        <w:bottom w:val="none" w:sz="0" w:space="0" w:color="auto"/>
        <w:right w:val="none" w:sz="0" w:space="0" w:color="auto"/>
      </w:divBdr>
    </w:div>
    <w:div w:id="919948706">
      <w:bodyDiv w:val="1"/>
      <w:marLeft w:val="0"/>
      <w:marRight w:val="0"/>
      <w:marTop w:val="0"/>
      <w:marBottom w:val="0"/>
      <w:divBdr>
        <w:top w:val="none" w:sz="0" w:space="0" w:color="auto"/>
        <w:left w:val="none" w:sz="0" w:space="0" w:color="auto"/>
        <w:bottom w:val="none" w:sz="0" w:space="0" w:color="auto"/>
        <w:right w:val="none" w:sz="0" w:space="0" w:color="auto"/>
      </w:divBdr>
    </w:div>
    <w:div w:id="959608679">
      <w:bodyDiv w:val="1"/>
      <w:marLeft w:val="0"/>
      <w:marRight w:val="0"/>
      <w:marTop w:val="0"/>
      <w:marBottom w:val="0"/>
      <w:divBdr>
        <w:top w:val="none" w:sz="0" w:space="0" w:color="auto"/>
        <w:left w:val="none" w:sz="0" w:space="0" w:color="auto"/>
        <w:bottom w:val="none" w:sz="0" w:space="0" w:color="auto"/>
        <w:right w:val="none" w:sz="0" w:space="0" w:color="auto"/>
      </w:divBdr>
    </w:div>
    <w:div w:id="965744223">
      <w:bodyDiv w:val="1"/>
      <w:marLeft w:val="0"/>
      <w:marRight w:val="0"/>
      <w:marTop w:val="0"/>
      <w:marBottom w:val="0"/>
      <w:divBdr>
        <w:top w:val="none" w:sz="0" w:space="0" w:color="auto"/>
        <w:left w:val="none" w:sz="0" w:space="0" w:color="auto"/>
        <w:bottom w:val="none" w:sz="0" w:space="0" w:color="auto"/>
        <w:right w:val="none" w:sz="0" w:space="0" w:color="auto"/>
      </w:divBdr>
    </w:div>
    <w:div w:id="966551512">
      <w:bodyDiv w:val="1"/>
      <w:marLeft w:val="0"/>
      <w:marRight w:val="0"/>
      <w:marTop w:val="0"/>
      <w:marBottom w:val="0"/>
      <w:divBdr>
        <w:top w:val="none" w:sz="0" w:space="0" w:color="auto"/>
        <w:left w:val="none" w:sz="0" w:space="0" w:color="auto"/>
        <w:bottom w:val="none" w:sz="0" w:space="0" w:color="auto"/>
        <w:right w:val="none" w:sz="0" w:space="0" w:color="auto"/>
      </w:divBdr>
    </w:div>
    <w:div w:id="1014653509">
      <w:bodyDiv w:val="1"/>
      <w:marLeft w:val="0"/>
      <w:marRight w:val="0"/>
      <w:marTop w:val="0"/>
      <w:marBottom w:val="0"/>
      <w:divBdr>
        <w:top w:val="none" w:sz="0" w:space="0" w:color="auto"/>
        <w:left w:val="none" w:sz="0" w:space="0" w:color="auto"/>
        <w:bottom w:val="none" w:sz="0" w:space="0" w:color="auto"/>
        <w:right w:val="none" w:sz="0" w:space="0" w:color="auto"/>
      </w:divBdr>
    </w:div>
    <w:div w:id="1072045687">
      <w:bodyDiv w:val="1"/>
      <w:marLeft w:val="0"/>
      <w:marRight w:val="0"/>
      <w:marTop w:val="0"/>
      <w:marBottom w:val="0"/>
      <w:divBdr>
        <w:top w:val="none" w:sz="0" w:space="0" w:color="auto"/>
        <w:left w:val="none" w:sz="0" w:space="0" w:color="auto"/>
        <w:bottom w:val="none" w:sz="0" w:space="0" w:color="auto"/>
        <w:right w:val="none" w:sz="0" w:space="0" w:color="auto"/>
      </w:divBdr>
    </w:div>
    <w:div w:id="1092628855">
      <w:bodyDiv w:val="1"/>
      <w:marLeft w:val="0"/>
      <w:marRight w:val="0"/>
      <w:marTop w:val="0"/>
      <w:marBottom w:val="0"/>
      <w:divBdr>
        <w:top w:val="none" w:sz="0" w:space="0" w:color="auto"/>
        <w:left w:val="none" w:sz="0" w:space="0" w:color="auto"/>
        <w:bottom w:val="none" w:sz="0" w:space="0" w:color="auto"/>
        <w:right w:val="none" w:sz="0" w:space="0" w:color="auto"/>
      </w:divBdr>
    </w:div>
    <w:div w:id="1117025310">
      <w:bodyDiv w:val="1"/>
      <w:marLeft w:val="0"/>
      <w:marRight w:val="0"/>
      <w:marTop w:val="0"/>
      <w:marBottom w:val="0"/>
      <w:divBdr>
        <w:top w:val="none" w:sz="0" w:space="0" w:color="auto"/>
        <w:left w:val="none" w:sz="0" w:space="0" w:color="auto"/>
        <w:bottom w:val="none" w:sz="0" w:space="0" w:color="auto"/>
        <w:right w:val="none" w:sz="0" w:space="0" w:color="auto"/>
      </w:divBdr>
    </w:div>
    <w:div w:id="1141538755">
      <w:bodyDiv w:val="1"/>
      <w:marLeft w:val="0"/>
      <w:marRight w:val="0"/>
      <w:marTop w:val="0"/>
      <w:marBottom w:val="0"/>
      <w:divBdr>
        <w:top w:val="none" w:sz="0" w:space="0" w:color="auto"/>
        <w:left w:val="none" w:sz="0" w:space="0" w:color="auto"/>
        <w:bottom w:val="none" w:sz="0" w:space="0" w:color="auto"/>
        <w:right w:val="none" w:sz="0" w:space="0" w:color="auto"/>
      </w:divBdr>
    </w:div>
    <w:div w:id="1161888038">
      <w:bodyDiv w:val="1"/>
      <w:marLeft w:val="0"/>
      <w:marRight w:val="0"/>
      <w:marTop w:val="0"/>
      <w:marBottom w:val="0"/>
      <w:divBdr>
        <w:top w:val="none" w:sz="0" w:space="0" w:color="auto"/>
        <w:left w:val="none" w:sz="0" w:space="0" w:color="auto"/>
        <w:bottom w:val="none" w:sz="0" w:space="0" w:color="auto"/>
        <w:right w:val="none" w:sz="0" w:space="0" w:color="auto"/>
      </w:divBdr>
    </w:div>
    <w:div w:id="1182666959">
      <w:bodyDiv w:val="1"/>
      <w:marLeft w:val="0"/>
      <w:marRight w:val="0"/>
      <w:marTop w:val="0"/>
      <w:marBottom w:val="0"/>
      <w:divBdr>
        <w:top w:val="none" w:sz="0" w:space="0" w:color="auto"/>
        <w:left w:val="none" w:sz="0" w:space="0" w:color="auto"/>
        <w:bottom w:val="none" w:sz="0" w:space="0" w:color="auto"/>
        <w:right w:val="none" w:sz="0" w:space="0" w:color="auto"/>
      </w:divBdr>
    </w:div>
    <w:div w:id="1186822003">
      <w:bodyDiv w:val="1"/>
      <w:marLeft w:val="0"/>
      <w:marRight w:val="0"/>
      <w:marTop w:val="0"/>
      <w:marBottom w:val="0"/>
      <w:divBdr>
        <w:top w:val="none" w:sz="0" w:space="0" w:color="auto"/>
        <w:left w:val="none" w:sz="0" w:space="0" w:color="auto"/>
        <w:bottom w:val="none" w:sz="0" w:space="0" w:color="auto"/>
        <w:right w:val="none" w:sz="0" w:space="0" w:color="auto"/>
      </w:divBdr>
    </w:div>
    <w:div w:id="1226644496">
      <w:bodyDiv w:val="1"/>
      <w:marLeft w:val="0"/>
      <w:marRight w:val="0"/>
      <w:marTop w:val="0"/>
      <w:marBottom w:val="0"/>
      <w:divBdr>
        <w:top w:val="none" w:sz="0" w:space="0" w:color="auto"/>
        <w:left w:val="none" w:sz="0" w:space="0" w:color="auto"/>
        <w:bottom w:val="none" w:sz="0" w:space="0" w:color="auto"/>
        <w:right w:val="none" w:sz="0" w:space="0" w:color="auto"/>
      </w:divBdr>
    </w:div>
    <w:div w:id="1233202814">
      <w:bodyDiv w:val="1"/>
      <w:marLeft w:val="0"/>
      <w:marRight w:val="0"/>
      <w:marTop w:val="0"/>
      <w:marBottom w:val="0"/>
      <w:divBdr>
        <w:top w:val="none" w:sz="0" w:space="0" w:color="auto"/>
        <w:left w:val="none" w:sz="0" w:space="0" w:color="auto"/>
        <w:bottom w:val="none" w:sz="0" w:space="0" w:color="auto"/>
        <w:right w:val="none" w:sz="0" w:space="0" w:color="auto"/>
      </w:divBdr>
    </w:div>
    <w:div w:id="1295601969">
      <w:bodyDiv w:val="1"/>
      <w:marLeft w:val="0"/>
      <w:marRight w:val="0"/>
      <w:marTop w:val="0"/>
      <w:marBottom w:val="0"/>
      <w:divBdr>
        <w:top w:val="none" w:sz="0" w:space="0" w:color="auto"/>
        <w:left w:val="none" w:sz="0" w:space="0" w:color="auto"/>
        <w:bottom w:val="none" w:sz="0" w:space="0" w:color="auto"/>
        <w:right w:val="none" w:sz="0" w:space="0" w:color="auto"/>
      </w:divBdr>
    </w:div>
    <w:div w:id="1319650944">
      <w:bodyDiv w:val="1"/>
      <w:marLeft w:val="0"/>
      <w:marRight w:val="0"/>
      <w:marTop w:val="0"/>
      <w:marBottom w:val="0"/>
      <w:divBdr>
        <w:top w:val="none" w:sz="0" w:space="0" w:color="auto"/>
        <w:left w:val="none" w:sz="0" w:space="0" w:color="auto"/>
        <w:bottom w:val="none" w:sz="0" w:space="0" w:color="auto"/>
        <w:right w:val="none" w:sz="0" w:space="0" w:color="auto"/>
      </w:divBdr>
    </w:div>
    <w:div w:id="1323385684">
      <w:bodyDiv w:val="1"/>
      <w:marLeft w:val="0"/>
      <w:marRight w:val="0"/>
      <w:marTop w:val="0"/>
      <w:marBottom w:val="0"/>
      <w:divBdr>
        <w:top w:val="none" w:sz="0" w:space="0" w:color="auto"/>
        <w:left w:val="none" w:sz="0" w:space="0" w:color="auto"/>
        <w:bottom w:val="none" w:sz="0" w:space="0" w:color="auto"/>
        <w:right w:val="none" w:sz="0" w:space="0" w:color="auto"/>
      </w:divBdr>
      <w:divsChild>
        <w:div w:id="231627952">
          <w:marLeft w:val="0"/>
          <w:marRight w:val="0"/>
          <w:marTop w:val="0"/>
          <w:marBottom w:val="0"/>
          <w:divBdr>
            <w:top w:val="none" w:sz="0" w:space="0" w:color="auto"/>
            <w:left w:val="none" w:sz="0" w:space="0" w:color="auto"/>
            <w:bottom w:val="none" w:sz="0" w:space="0" w:color="auto"/>
            <w:right w:val="none" w:sz="0" w:space="0" w:color="auto"/>
          </w:divBdr>
          <w:divsChild>
            <w:div w:id="48655261">
              <w:marLeft w:val="0"/>
              <w:marRight w:val="0"/>
              <w:marTop w:val="0"/>
              <w:marBottom w:val="0"/>
              <w:divBdr>
                <w:top w:val="none" w:sz="0" w:space="0" w:color="auto"/>
                <w:left w:val="none" w:sz="0" w:space="0" w:color="auto"/>
                <w:bottom w:val="none" w:sz="0" w:space="0" w:color="auto"/>
                <w:right w:val="none" w:sz="0" w:space="0" w:color="auto"/>
              </w:divBdr>
              <w:divsChild>
                <w:div w:id="574127987">
                  <w:marLeft w:val="0"/>
                  <w:marRight w:val="0"/>
                  <w:marTop w:val="0"/>
                  <w:marBottom w:val="0"/>
                  <w:divBdr>
                    <w:top w:val="none" w:sz="0" w:space="0" w:color="auto"/>
                    <w:left w:val="none" w:sz="0" w:space="0" w:color="auto"/>
                    <w:bottom w:val="none" w:sz="0" w:space="0" w:color="auto"/>
                    <w:right w:val="none" w:sz="0" w:space="0" w:color="auto"/>
                  </w:divBdr>
                  <w:divsChild>
                    <w:div w:id="1493568931">
                      <w:marLeft w:val="0"/>
                      <w:marRight w:val="0"/>
                      <w:marTop w:val="0"/>
                      <w:marBottom w:val="0"/>
                      <w:divBdr>
                        <w:top w:val="none" w:sz="0" w:space="0" w:color="auto"/>
                        <w:left w:val="none" w:sz="0" w:space="0" w:color="auto"/>
                        <w:bottom w:val="none" w:sz="0" w:space="0" w:color="auto"/>
                        <w:right w:val="none" w:sz="0" w:space="0" w:color="auto"/>
                      </w:divBdr>
                      <w:divsChild>
                        <w:div w:id="1044253519">
                          <w:marLeft w:val="0"/>
                          <w:marRight w:val="0"/>
                          <w:marTop w:val="0"/>
                          <w:marBottom w:val="0"/>
                          <w:divBdr>
                            <w:top w:val="none" w:sz="0" w:space="0" w:color="auto"/>
                            <w:left w:val="none" w:sz="0" w:space="0" w:color="auto"/>
                            <w:bottom w:val="none" w:sz="0" w:space="0" w:color="auto"/>
                            <w:right w:val="none" w:sz="0" w:space="0" w:color="auto"/>
                          </w:divBdr>
                          <w:divsChild>
                            <w:div w:id="1734162054">
                              <w:marLeft w:val="0"/>
                              <w:marRight w:val="0"/>
                              <w:marTop w:val="0"/>
                              <w:marBottom w:val="0"/>
                              <w:divBdr>
                                <w:top w:val="none" w:sz="0" w:space="0" w:color="auto"/>
                                <w:left w:val="none" w:sz="0" w:space="0" w:color="auto"/>
                                <w:bottom w:val="none" w:sz="0" w:space="0" w:color="auto"/>
                                <w:right w:val="none" w:sz="0" w:space="0" w:color="auto"/>
                              </w:divBdr>
                              <w:divsChild>
                                <w:div w:id="1622615509">
                                  <w:marLeft w:val="0"/>
                                  <w:marRight w:val="0"/>
                                  <w:marTop w:val="0"/>
                                  <w:marBottom w:val="0"/>
                                  <w:divBdr>
                                    <w:top w:val="none" w:sz="0" w:space="0" w:color="auto"/>
                                    <w:left w:val="none" w:sz="0" w:space="0" w:color="auto"/>
                                    <w:bottom w:val="none" w:sz="0" w:space="0" w:color="auto"/>
                                    <w:right w:val="none" w:sz="0" w:space="0" w:color="auto"/>
                                  </w:divBdr>
                                  <w:divsChild>
                                    <w:div w:id="442383617">
                                      <w:marLeft w:val="0"/>
                                      <w:marRight w:val="0"/>
                                      <w:marTop w:val="0"/>
                                      <w:marBottom w:val="0"/>
                                      <w:divBdr>
                                        <w:top w:val="none" w:sz="0" w:space="0" w:color="auto"/>
                                        <w:left w:val="none" w:sz="0" w:space="0" w:color="auto"/>
                                        <w:bottom w:val="none" w:sz="0" w:space="0" w:color="auto"/>
                                        <w:right w:val="none" w:sz="0" w:space="0" w:color="auto"/>
                                      </w:divBdr>
                                      <w:divsChild>
                                        <w:div w:id="5273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862046">
          <w:marLeft w:val="0"/>
          <w:marRight w:val="0"/>
          <w:marTop w:val="0"/>
          <w:marBottom w:val="0"/>
          <w:divBdr>
            <w:top w:val="none" w:sz="0" w:space="0" w:color="auto"/>
            <w:left w:val="none" w:sz="0" w:space="0" w:color="auto"/>
            <w:bottom w:val="none" w:sz="0" w:space="0" w:color="auto"/>
            <w:right w:val="none" w:sz="0" w:space="0" w:color="auto"/>
          </w:divBdr>
          <w:divsChild>
            <w:div w:id="1797678666">
              <w:marLeft w:val="0"/>
              <w:marRight w:val="0"/>
              <w:marTop w:val="0"/>
              <w:marBottom w:val="0"/>
              <w:divBdr>
                <w:top w:val="none" w:sz="0" w:space="0" w:color="auto"/>
                <w:left w:val="none" w:sz="0" w:space="0" w:color="auto"/>
                <w:bottom w:val="none" w:sz="0" w:space="0" w:color="auto"/>
                <w:right w:val="none" w:sz="0" w:space="0" w:color="auto"/>
              </w:divBdr>
              <w:divsChild>
                <w:div w:id="1577477952">
                  <w:marLeft w:val="0"/>
                  <w:marRight w:val="0"/>
                  <w:marTop w:val="0"/>
                  <w:marBottom w:val="0"/>
                  <w:divBdr>
                    <w:top w:val="none" w:sz="0" w:space="0" w:color="auto"/>
                    <w:left w:val="none" w:sz="0" w:space="0" w:color="auto"/>
                    <w:bottom w:val="none" w:sz="0" w:space="0" w:color="auto"/>
                    <w:right w:val="none" w:sz="0" w:space="0" w:color="auto"/>
                  </w:divBdr>
                  <w:divsChild>
                    <w:div w:id="659232598">
                      <w:marLeft w:val="0"/>
                      <w:marRight w:val="0"/>
                      <w:marTop w:val="0"/>
                      <w:marBottom w:val="0"/>
                      <w:divBdr>
                        <w:top w:val="none" w:sz="0" w:space="0" w:color="auto"/>
                        <w:left w:val="none" w:sz="0" w:space="0" w:color="auto"/>
                        <w:bottom w:val="none" w:sz="0" w:space="0" w:color="auto"/>
                        <w:right w:val="none" w:sz="0" w:space="0" w:color="auto"/>
                      </w:divBdr>
                      <w:divsChild>
                        <w:div w:id="622614041">
                          <w:marLeft w:val="0"/>
                          <w:marRight w:val="0"/>
                          <w:marTop w:val="0"/>
                          <w:marBottom w:val="0"/>
                          <w:divBdr>
                            <w:top w:val="none" w:sz="0" w:space="0" w:color="auto"/>
                            <w:left w:val="none" w:sz="0" w:space="0" w:color="auto"/>
                            <w:bottom w:val="none" w:sz="0" w:space="0" w:color="auto"/>
                            <w:right w:val="none" w:sz="0" w:space="0" w:color="auto"/>
                          </w:divBdr>
                          <w:divsChild>
                            <w:div w:id="347875649">
                              <w:marLeft w:val="0"/>
                              <w:marRight w:val="0"/>
                              <w:marTop w:val="0"/>
                              <w:marBottom w:val="0"/>
                              <w:divBdr>
                                <w:top w:val="none" w:sz="0" w:space="0" w:color="auto"/>
                                <w:left w:val="none" w:sz="0" w:space="0" w:color="auto"/>
                                <w:bottom w:val="none" w:sz="0" w:space="0" w:color="auto"/>
                                <w:right w:val="none" w:sz="0" w:space="0" w:color="auto"/>
                              </w:divBdr>
                              <w:divsChild>
                                <w:div w:id="21181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76113">
                  <w:marLeft w:val="0"/>
                  <w:marRight w:val="0"/>
                  <w:marTop w:val="0"/>
                  <w:marBottom w:val="0"/>
                  <w:divBdr>
                    <w:top w:val="none" w:sz="0" w:space="0" w:color="auto"/>
                    <w:left w:val="none" w:sz="0" w:space="0" w:color="auto"/>
                    <w:bottom w:val="none" w:sz="0" w:space="0" w:color="auto"/>
                    <w:right w:val="none" w:sz="0" w:space="0" w:color="auto"/>
                  </w:divBdr>
                  <w:divsChild>
                    <w:div w:id="1698844292">
                      <w:marLeft w:val="0"/>
                      <w:marRight w:val="0"/>
                      <w:marTop w:val="0"/>
                      <w:marBottom w:val="0"/>
                      <w:divBdr>
                        <w:top w:val="none" w:sz="0" w:space="0" w:color="auto"/>
                        <w:left w:val="none" w:sz="0" w:space="0" w:color="auto"/>
                        <w:bottom w:val="none" w:sz="0" w:space="0" w:color="auto"/>
                        <w:right w:val="none" w:sz="0" w:space="0" w:color="auto"/>
                      </w:divBdr>
                      <w:divsChild>
                        <w:div w:id="1817330929">
                          <w:marLeft w:val="0"/>
                          <w:marRight w:val="0"/>
                          <w:marTop w:val="0"/>
                          <w:marBottom w:val="0"/>
                          <w:divBdr>
                            <w:top w:val="none" w:sz="0" w:space="0" w:color="auto"/>
                            <w:left w:val="none" w:sz="0" w:space="0" w:color="auto"/>
                            <w:bottom w:val="none" w:sz="0" w:space="0" w:color="auto"/>
                            <w:right w:val="none" w:sz="0" w:space="0" w:color="auto"/>
                          </w:divBdr>
                          <w:divsChild>
                            <w:div w:id="1055812461">
                              <w:marLeft w:val="0"/>
                              <w:marRight w:val="0"/>
                              <w:marTop w:val="0"/>
                              <w:marBottom w:val="0"/>
                              <w:divBdr>
                                <w:top w:val="none" w:sz="0" w:space="0" w:color="auto"/>
                                <w:left w:val="none" w:sz="0" w:space="0" w:color="auto"/>
                                <w:bottom w:val="none" w:sz="0" w:space="0" w:color="auto"/>
                                <w:right w:val="none" w:sz="0" w:space="0" w:color="auto"/>
                              </w:divBdr>
                              <w:divsChild>
                                <w:div w:id="2144956115">
                                  <w:marLeft w:val="0"/>
                                  <w:marRight w:val="0"/>
                                  <w:marTop w:val="0"/>
                                  <w:marBottom w:val="0"/>
                                  <w:divBdr>
                                    <w:top w:val="none" w:sz="0" w:space="0" w:color="auto"/>
                                    <w:left w:val="none" w:sz="0" w:space="0" w:color="auto"/>
                                    <w:bottom w:val="none" w:sz="0" w:space="0" w:color="auto"/>
                                    <w:right w:val="none" w:sz="0" w:space="0" w:color="auto"/>
                                  </w:divBdr>
                                  <w:divsChild>
                                    <w:div w:id="624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073950">
      <w:bodyDiv w:val="1"/>
      <w:marLeft w:val="0"/>
      <w:marRight w:val="0"/>
      <w:marTop w:val="0"/>
      <w:marBottom w:val="0"/>
      <w:divBdr>
        <w:top w:val="none" w:sz="0" w:space="0" w:color="auto"/>
        <w:left w:val="none" w:sz="0" w:space="0" w:color="auto"/>
        <w:bottom w:val="none" w:sz="0" w:space="0" w:color="auto"/>
        <w:right w:val="none" w:sz="0" w:space="0" w:color="auto"/>
      </w:divBdr>
    </w:div>
    <w:div w:id="1363289403">
      <w:bodyDiv w:val="1"/>
      <w:marLeft w:val="0"/>
      <w:marRight w:val="0"/>
      <w:marTop w:val="0"/>
      <w:marBottom w:val="0"/>
      <w:divBdr>
        <w:top w:val="none" w:sz="0" w:space="0" w:color="auto"/>
        <w:left w:val="none" w:sz="0" w:space="0" w:color="auto"/>
        <w:bottom w:val="none" w:sz="0" w:space="0" w:color="auto"/>
        <w:right w:val="none" w:sz="0" w:space="0" w:color="auto"/>
      </w:divBdr>
    </w:div>
    <w:div w:id="1397780820">
      <w:bodyDiv w:val="1"/>
      <w:marLeft w:val="0"/>
      <w:marRight w:val="0"/>
      <w:marTop w:val="0"/>
      <w:marBottom w:val="0"/>
      <w:divBdr>
        <w:top w:val="none" w:sz="0" w:space="0" w:color="auto"/>
        <w:left w:val="none" w:sz="0" w:space="0" w:color="auto"/>
        <w:bottom w:val="none" w:sz="0" w:space="0" w:color="auto"/>
        <w:right w:val="none" w:sz="0" w:space="0" w:color="auto"/>
      </w:divBdr>
    </w:div>
    <w:div w:id="1417556335">
      <w:bodyDiv w:val="1"/>
      <w:marLeft w:val="0"/>
      <w:marRight w:val="0"/>
      <w:marTop w:val="0"/>
      <w:marBottom w:val="0"/>
      <w:divBdr>
        <w:top w:val="none" w:sz="0" w:space="0" w:color="auto"/>
        <w:left w:val="none" w:sz="0" w:space="0" w:color="auto"/>
        <w:bottom w:val="none" w:sz="0" w:space="0" w:color="auto"/>
        <w:right w:val="none" w:sz="0" w:space="0" w:color="auto"/>
      </w:divBdr>
    </w:div>
    <w:div w:id="1428619522">
      <w:bodyDiv w:val="1"/>
      <w:marLeft w:val="0"/>
      <w:marRight w:val="0"/>
      <w:marTop w:val="0"/>
      <w:marBottom w:val="0"/>
      <w:divBdr>
        <w:top w:val="none" w:sz="0" w:space="0" w:color="auto"/>
        <w:left w:val="none" w:sz="0" w:space="0" w:color="auto"/>
        <w:bottom w:val="none" w:sz="0" w:space="0" w:color="auto"/>
        <w:right w:val="none" w:sz="0" w:space="0" w:color="auto"/>
      </w:divBdr>
      <w:divsChild>
        <w:div w:id="1159806560">
          <w:marLeft w:val="0"/>
          <w:marRight w:val="0"/>
          <w:marTop w:val="0"/>
          <w:marBottom w:val="0"/>
          <w:divBdr>
            <w:top w:val="none" w:sz="0" w:space="0" w:color="auto"/>
            <w:left w:val="none" w:sz="0" w:space="0" w:color="auto"/>
            <w:bottom w:val="none" w:sz="0" w:space="0" w:color="auto"/>
            <w:right w:val="none" w:sz="0" w:space="0" w:color="auto"/>
          </w:divBdr>
          <w:divsChild>
            <w:div w:id="2105109623">
              <w:marLeft w:val="0"/>
              <w:marRight w:val="0"/>
              <w:marTop w:val="0"/>
              <w:marBottom w:val="0"/>
              <w:divBdr>
                <w:top w:val="none" w:sz="0" w:space="0" w:color="auto"/>
                <w:left w:val="none" w:sz="0" w:space="0" w:color="auto"/>
                <w:bottom w:val="none" w:sz="0" w:space="0" w:color="auto"/>
                <w:right w:val="none" w:sz="0" w:space="0" w:color="auto"/>
              </w:divBdr>
              <w:divsChild>
                <w:div w:id="1604537266">
                  <w:marLeft w:val="0"/>
                  <w:marRight w:val="0"/>
                  <w:marTop w:val="0"/>
                  <w:marBottom w:val="0"/>
                  <w:divBdr>
                    <w:top w:val="none" w:sz="0" w:space="0" w:color="auto"/>
                    <w:left w:val="none" w:sz="0" w:space="0" w:color="auto"/>
                    <w:bottom w:val="none" w:sz="0" w:space="0" w:color="auto"/>
                    <w:right w:val="none" w:sz="0" w:space="0" w:color="auto"/>
                  </w:divBdr>
                  <w:divsChild>
                    <w:div w:id="136534395">
                      <w:marLeft w:val="0"/>
                      <w:marRight w:val="0"/>
                      <w:marTop w:val="0"/>
                      <w:marBottom w:val="0"/>
                      <w:divBdr>
                        <w:top w:val="none" w:sz="0" w:space="0" w:color="auto"/>
                        <w:left w:val="none" w:sz="0" w:space="0" w:color="auto"/>
                        <w:bottom w:val="none" w:sz="0" w:space="0" w:color="auto"/>
                        <w:right w:val="none" w:sz="0" w:space="0" w:color="auto"/>
                      </w:divBdr>
                      <w:divsChild>
                        <w:div w:id="1813205558">
                          <w:marLeft w:val="0"/>
                          <w:marRight w:val="0"/>
                          <w:marTop w:val="0"/>
                          <w:marBottom w:val="0"/>
                          <w:divBdr>
                            <w:top w:val="none" w:sz="0" w:space="0" w:color="auto"/>
                            <w:left w:val="none" w:sz="0" w:space="0" w:color="auto"/>
                            <w:bottom w:val="none" w:sz="0" w:space="0" w:color="auto"/>
                            <w:right w:val="none" w:sz="0" w:space="0" w:color="auto"/>
                          </w:divBdr>
                          <w:divsChild>
                            <w:div w:id="472722097">
                              <w:marLeft w:val="0"/>
                              <w:marRight w:val="0"/>
                              <w:marTop w:val="0"/>
                              <w:marBottom w:val="0"/>
                              <w:divBdr>
                                <w:top w:val="none" w:sz="0" w:space="0" w:color="auto"/>
                                <w:left w:val="none" w:sz="0" w:space="0" w:color="auto"/>
                                <w:bottom w:val="none" w:sz="0" w:space="0" w:color="auto"/>
                                <w:right w:val="none" w:sz="0" w:space="0" w:color="auto"/>
                              </w:divBdr>
                              <w:divsChild>
                                <w:div w:id="559287728">
                                  <w:marLeft w:val="0"/>
                                  <w:marRight w:val="0"/>
                                  <w:marTop w:val="0"/>
                                  <w:marBottom w:val="0"/>
                                  <w:divBdr>
                                    <w:top w:val="none" w:sz="0" w:space="0" w:color="auto"/>
                                    <w:left w:val="none" w:sz="0" w:space="0" w:color="auto"/>
                                    <w:bottom w:val="none" w:sz="0" w:space="0" w:color="auto"/>
                                    <w:right w:val="none" w:sz="0" w:space="0" w:color="auto"/>
                                  </w:divBdr>
                                  <w:divsChild>
                                    <w:div w:id="640772818">
                                      <w:marLeft w:val="0"/>
                                      <w:marRight w:val="0"/>
                                      <w:marTop w:val="0"/>
                                      <w:marBottom w:val="0"/>
                                      <w:divBdr>
                                        <w:top w:val="none" w:sz="0" w:space="0" w:color="auto"/>
                                        <w:left w:val="none" w:sz="0" w:space="0" w:color="auto"/>
                                        <w:bottom w:val="none" w:sz="0" w:space="0" w:color="auto"/>
                                        <w:right w:val="none" w:sz="0" w:space="0" w:color="auto"/>
                                      </w:divBdr>
                                      <w:divsChild>
                                        <w:div w:id="1519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786807">
          <w:marLeft w:val="0"/>
          <w:marRight w:val="0"/>
          <w:marTop w:val="0"/>
          <w:marBottom w:val="0"/>
          <w:divBdr>
            <w:top w:val="none" w:sz="0" w:space="0" w:color="auto"/>
            <w:left w:val="none" w:sz="0" w:space="0" w:color="auto"/>
            <w:bottom w:val="none" w:sz="0" w:space="0" w:color="auto"/>
            <w:right w:val="none" w:sz="0" w:space="0" w:color="auto"/>
          </w:divBdr>
          <w:divsChild>
            <w:div w:id="1286429596">
              <w:marLeft w:val="0"/>
              <w:marRight w:val="0"/>
              <w:marTop w:val="0"/>
              <w:marBottom w:val="0"/>
              <w:divBdr>
                <w:top w:val="none" w:sz="0" w:space="0" w:color="auto"/>
                <w:left w:val="none" w:sz="0" w:space="0" w:color="auto"/>
                <w:bottom w:val="none" w:sz="0" w:space="0" w:color="auto"/>
                <w:right w:val="none" w:sz="0" w:space="0" w:color="auto"/>
              </w:divBdr>
              <w:divsChild>
                <w:div w:id="889003424">
                  <w:marLeft w:val="0"/>
                  <w:marRight w:val="0"/>
                  <w:marTop w:val="0"/>
                  <w:marBottom w:val="0"/>
                  <w:divBdr>
                    <w:top w:val="none" w:sz="0" w:space="0" w:color="auto"/>
                    <w:left w:val="none" w:sz="0" w:space="0" w:color="auto"/>
                    <w:bottom w:val="none" w:sz="0" w:space="0" w:color="auto"/>
                    <w:right w:val="none" w:sz="0" w:space="0" w:color="auto"/>
                  </w:divBdr>
                  <w:divsChild>
                    <w:div w:id="1763450813">
                      <w:marLeft w:val="0"/>
                      <w:marRight w:val="0"/>
                      <w:marTop w:val="0"/>
                      <w:marBottom w:val="0"/>
                      <w:divBdr>
                        <w:top w:val="none" w:sz="0" w:space="0" w:color="auto"/>
                        <w:left w:val="none" w:sz="0" w:space="0" w:color="auto"/>
                        <w:bottom w:val="none" w:sz="0" w:space="0" w:color="auto"/>
                        <w:right w:val="none" w:sz="0" w:space="0" w:color="auto"/>
                      </w:divBdr>
                      <w:divsChild>
                        <w:div w:id="1207523187">
                          <w:marLeft w:val="0"/>
                          <w:marRight w:val="0"/>
                          <w:marTop w:val="0"/>
                          <w:marBottom w:val="0"/>
                          <w:divBdr>
                            <w:top w:val="none" w:sz="0" w:space="0" w:color="auto"/>
                            <w:left w:val="none" w:sz="0" w:space="0" w:color="auto"/>
                            <w:bottom w:val="none" w:sz="0" w:space="0" w:color="auto"/>
                            <w:right w:val="none" w:sz="0" w:space="0" w:color="auto"/>
                          </w:divBdr>
                          <w:divsChild>
                            <w:div w:id="1626303240">
                              <w:marLeft w:val="0"/>
                              <w:marRight w:val="0"/>
                              <w:marTop w:val="0"/>
                              <w:marBottom w:val="0"/>
                              <w:divBdr>
                                <w:top w:val="none" w:sz="0" w:space="0" w:color="auto"/>
                                <w:left w:val="none" w:sz="0" w:space="0" w:color="auto"/>
                                <w:bottom w:val="none" w:sz="0" w:space="0" w:color="auto"/>
                                <w:right w:val="none" w:sz="0" w:space="0" w:color="auto"/>
                              </w:divBdr>
                              <w:divsChild>
                                <w:div w:id="1315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1142">
                  <w:marLeft w:val="0"/>
                  <w:marRight w:val="0"/>
                  <w:marTop w:val="0"/>
                  <w:marBottom w:val="0"/>
                  <w:divBdr>
                    <w:top w:val="none" w:sz="0" w:space="0" w:color="auto"/>
                    <w:left w:val="none" w:sz="0" w:space="0" w:color="auto"/>
                    <w:bottom w:val="none" w:sz="0" w:space="0" w:color="auto"/>
                    <w:right w:val="none" w:sz="0" w:space="0" w:color="auto"/>
                  </w:divBdr>
                  <w:divsChild>
                    <w:div w:id="297541482">
                      <w:marLeft w:val="0"/>
                      <w:marRight w:val="0"/>
                      <w:marTop w:val="0"/>
                      <w:marBottom w:val="0"/>
                      <w:divBdr>
                        <w:top w:val="none" w:sz="0" w:space="0" w:color="auto"/>
                        <w:left w:val="none" w:sz="0" w:space="0" w:color="auto"/>
                        <w:bottom w:val="none" w:sz="0" w:space="0" w:color="auto"/>
                        <w:right w:val="none" w:sz="0" w:space="0" w:color="auto"/>
                      </w:divBdr>
                      <w:divsChild>
                        <w:div w:id="430244701">
                          <w:marLeft w:val="0"/>
                          <w:marRight w:val="0"/>
                          <w:marTop w:val="0"/>
                          <w:marBottom w:val="0"/>
                          <w:divBdr>
                            <w:top w:val="none" w:sz="0" w:space="0" w:color="auto"/>
                            <w:left w:val="none" w:sz="0" w:space="0" w:color="auto"/>
                            <w:bottom w:val="none" w:sz="0" w:space="0" w:color="auto"/>
                            <w:right w:val="none" w:sz="0" w:space="0" w:color="auto"/>
                          </w:divBdr>
                          <w:divsChild>
                            <w:div w:id="1331062712">
                              <w:marLeft w:val="0"/>
                              <w:marRight w:val="0"/>
                              <w:marTop w:val="0"/>
                              <w:marBottom w:val="0"/>
                              <w:divBdr>
                                <w:top w:val="none" w:sz="0" w:space="0" w:color="auto"/>
                                <w:left w:val="none" w:sz="0" w:space="0" w:color="auto"/>
                                <w:bottom w:val="none" w:sz="0" w:space="0" w:color="auto"/>
                                <w:right w:val="none" w:sz="0" w:space="0" w:color="auto"/>
                              </w:divBdr>
                              <w:divsChild>
                                <w:div w:id="520554345">
                                  <w:marLeft w:val="0"/>
                                  <w:marRight w:val="0"/>
                                  <w:marTop w:val="0"/>
                                  <w:marBottom w:val="0"/>
                                  <w:divBdr>
                                    <w:top w:val="none" w:sz="0" w:space="0" w:color="auto"/>
                                    <w:left w:val="none" w:sz="0" w:space="0" w:color="auto"/>
                                    <w:bottom w:val="none" w:sz="0" w:space="0" w:color="auto"/>
                                    <w:right w:val="none" w:sz="0" w:space="0" w:color="auto"/>
                                  </w:divBdr>
                                  <w:divsChild>
                                    <w:div w:id="103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119114">
      <w:bodyDiv w:val="1"/>
      <w:marLeft w:val="0"/>
      <w:marRight w:val="0"/>
      <w:marTop w:val="0"/>
      <w:marBottom w:val="0"/>
      <w:divBdr>
        <w:top w:val="none" w:sz="0" w:space="0" w:color="auto"/>
        <w:left w:val="none" w:sz="0" w:space="0" w:color="auto"/>
        <w:bottom w:val="none" w:sz="0" w:space="0" w:color="auto"/>
        <w:right w:val="none" w:sz="0" w:space="0" w:color="auto"/>
      </w:divBdr>
    </w:div>
    <w:div w:id="1469202408">
      <w:bodyDiv w:val="1"/>
      <w:marLeft w:val="0"/>
      <w:marRight w:val="0"/>
      <w:marTop w:val="0"/>
      <w:marBottom w:val="0"/>
      <w:divBdr>
        <w:top w:val="none" w:sz="0" w:space="0" w:color="auto"/>
        <w:left w:val="none" w:sz="0" w:space="0" w:color="auto"/>
        <w:bottom w:val="none" w:sz="0" w:space="0" w:color="auto"/>
        <w:right w:val="none" w:sz="0" w:space="0" w:color="auto"/>
      </w:divBdr>
    </w:div>
    <w:div w:id="1475374497">
      <w:bodyDiv w:val="1"/>
      <w:marLeft w:val="0"/>
      <w:marRight w:val="0"/>
      <w:marTop w:val="0"/>
      <w:marBottom w:val="0"/>
      <w:divBdr>
        <w:top w:val="none" w:sz="0" w:space="0" w:color="auto"/>
        <w:left w:val="none" w:sz="0" w:space="0" w:color="auto"/>
        <w:bottom w:val="none" w:sz="0" w:space="0" w:color="auto"/>
        <w:right w:val="none" w:sz="0" w:space="0" w:color="auto"/>
      </w:divBdr>
    </w:div>
    <w:div w:id="1487043757">
      <w:bodyDiv w:val="1"/>
      <w:marLeft w:val="0"/>
      <w:marRight w:val="0"/>
      <w:marTop w:val="0"/>
      <w:marBottom w:val="0"/>
      <w:divBdr>
        <w:top w:val="none" w:sz="0" w:space="0" w:color="auto"/>
        <w:left w:val="none" w:sz="0" w:space="0" w:color="auto"/>
        <w:bottom w:val="none" w:sz="0" w:space="0" w:color="auto"/>
        <w:right w:val="none" w:sz="0" w:space="0" w:color="auto"/>
      </w:divBdr>
    </w:div>
    <w:div w:id="1509102349">
      <w:bodyDiv w:val="1"/>
      <w:marLeft w:val="0"/>
      <w:marRight w:val="0"/>
      <w:marTop w:val="0"/>
      <w:marBottom w:val="0"/>
      <w:divBdr>
        <w:top w:val="none" w:sz="0" w:space="0" w:color="auto"/>
        <w:left w:val="none" w:sz="0" w:space="0" w:color="auto"/>
        <w:bottom w:val="none" w:sz="0" w:space="0" w:color="auto"/>
        <w:right w:val="none" w:sz="0" w:space="0" w:color="auto"/>
      </w:divBdr>
      <w:divsChild>
        <w:div w:id="518935900">
          <w:marLeft w:val="547"/>
          <w:marRight w:val="0"/>
          <w:marTop w:val="0"/>
          <w:marBottom w:val="0"/>
          <w:divBdr>
            <w:top w:val="none" w:sz="0" w:space="0" w:color="auto"/>
            <w:left w:val="none" w:sz="0" w:space="0" w:color="auto"/>
            <w:bottom w:val="none" w:sz="0" w:space="0" w:color="auto"/>
            <w:right w:val="none" w:sz="0" w:space="0" w:color="auto"/>
          </w:divBdr>
        </w:div>
      </w:divsChild>
    </w:div>
    <w:div w:id="1518889039">
      <w:bodyDiv w:val="1"/>
      <w:marLeft w:val="0"/>
      <w:marRight w:val="0"/>
      <w:marTop w:val="0"/>
      <w:marBottom w:val="0"/>
      <w:divBdr>
        <w:top w:val="none" w:sz="0" w:space="0" w:color="auto"/>
        <w:left w:val="none" w:sz="0" w:space="0" w:color="auto"/>
        <w:bottom w:val="none" w:sz="0" w:space="0" w:color="auto"/>
        <w:right w:val="none" w:sz="0" w:space="0" w:color="auto"/>
      </w:divBdr>
    </w:div>
    <w:div w:id="1535845956">
      <w:bodyDiv w:val="1"/>
      <w:marLeft w:val="0"/>
      <w:marRight w:val="0"/>
      <w:marTop w:val="0"/>
      <w:marBottom w:val="0"/>
      <w:divBdr>
        <w:top w:val="none" w:sz="0" w:space="0" w:color="auto"/>
        <w:left w:val="none" w:sz="0" w:space="0" w:color="auto"/>
        <w:bottom w:val="none" w:sz="0" w:space="0" w:color="auto"/>
        <w:right w:val="none" w:sz="0" w:space="0" w:color="auto"/>
      </w:divBdr>
    </w:div>
    <w:div w:id="1597985192">
      <w:bodyDiv w:val="1"/>
      <w:marLeft w:val="0"/>
      <w:marRight w:val="0"/>
      <w:marTop w:val="0"/>
      <w:marBottom w:val="0"/>
      <w:divBdr>
        <w:top w:val="none" w:sz="0" w:space="0" w:color="auto"/>
        <w:left w:val="none" w:sz="0" w:space="0" w:color="auto"/>
        <w:bottom w:val="none" w:sz="0" w:space="0" w:color="auto"/>
        <w:right w:val="none" w:sz="0" w:space="0" w:color="auto"/>
      </w:divBdr>
      <w:divsChild>
        <w:div w:id="1031806000">
          <w:marLeft w:val="547"/>
          <w:marRight w:val="0"/>
          <w:marTop w:val="0"/>
          <w:marBottom w:val="0"/>
          <w:divBdr>
            <w:top w:val="none" w:sz="0" w:space="0" w:color="auto"/>
            <w:left w:val="none" w:sz="0" w:space="0" w:color="auto"/>
            <w:bottom w:val="none" w:sz="0" w:space="0" w:color="auto"/>
            <w:right w:val="none" w:sz="0" w:space="0" w:color="auto"/>
          </w:divBdr>
        </w:div>
      </w:divsChild>
    </w:div>
    <w:div w:id="1605772706">
      <w:bodyDiv w:val="1"/>
      <w:marLeft w:val="0"/>
      <w:marRight w:val="0"/>
      <w:marTop w:val="0"/>
      <w:marBottom w:val="0"/>
      <w:divBdr>
        <w:top w:val="none" w:sz="0" w:space="0" w:color="auto"/>
        <w:left w:val="none" w:sz="0" w:space="0" w:color="auto"/>
        <w:bottom w:val="none" w:sz="0" w:space="0" w:color="auto"/>
        <w:right w:val="none" w:sz="0" w:space="0" w:color="auto"/>
      </w:divBdr>
    </w:div>
    <w:div w:id="1668708565">
      <w:bodyDiv w:val="1"/>
      <w:marLeft w:val="0"/>
      <w:marRight w:val="0"/>
      <w:marTop w:val="0"/>
      <w:marBottom w:val="0"/>
      <w:divBdr>
        <w:top w:val="none" w:sz="0" w:space="0" w:color="auto"/>
        <w:left w:val="none" w:sz="0" w:space="0" w:color="auto"/>
        <w:bottom w:val="none" w:sz="0" w:space="0" w:color="auto"/>
        <w:right w:val="none" w:sz="0" w:space="0" w:color="auto"/>
      </w:divBdr>
    </w:div>
    <w:div w:id="1686710089">
      <w:bodyDiv w:val="1"/>
      <w:marLeft w:val="0"/>
      <w:marRight w:val="0"/>
      <w:marTop w:val="0"/>
      <w:marBottom w:val="0"/>
      <w:divBdr>
        <w:top w:val="none" w:sz="0" w:space="0" w:color="auto"/>
        <w:left w:val="none" w:sz="0" w:space="0" w:color="auto"/>
        <w:bottom w:val="none" w:sz="0" w:space="0" w:color="auto"/>
        <w:right w:val="none" w:sz="0" w:space="0" w:color="auto"/>
      </w:divBdr>
    </w:div>
    <w:div w:id="1705016181">
      <w:bodyDiv w:val="1"/>
      <w:marLeft w:val="0"/>
      <w:marRight w:val="0"/>
      <w:marTop w:val="0"/>
      <w:marBottom w:val="0"/>
      <w:divBdr>
        <w:top w:val="none" w:sz="0" w:space="0" w:color="auto"/>
        <w:left w:val="none" w:sz="0" w:space="0" w:color="auto"/>
        <w:bottom w:val="none" w:sz="0" w:space="0" w:color="auto"/>
        <w:right w:val="none" w:sz="0" w:space="0" w:color="auto"/>
      </w:divBdr>
    </w:div>
    <w:div w:id="1713312104">
      <w:bodyDiv w:val="1"/>
      <w:marLeft w:val="0"/>
      <w:marRight w:val="0"/>
      <w:marTop w:val="0"/>
      <w:marBottom w:val="0"/>
      <w:divBdr>
        <w:top w:val="none" w:sz="0" w:space="0" w:color="auto"/>
        <w:left w:val="none" w:sz="0" w:space="0" w:color="auto"/>
        <w:bottom w:val="none" w:sz="0" w:space="0" w:color="auto"/>
        <w:right w:val="none" w:sz="0" w:space="0" w:color="auto"/>
      </w:divBdr>
    </w:div>
    <w:div w:id="1719741576">
      <w:bodyDiv w:val="1"/>
      <w:marLeft w:val="0"/>
      <w:marRight w:val="0"/>
      <w:marTop w:val="0"/>
      <w:marBottom w:val="0"/>
      <w:divBdr>
        <w:top w:val="none" w:sz="0" w:space="0" w:color="auto"/>
        <w:left w:val="none" w:sz="0" w:space="0" w:color="auto"/>
        <w:bottom w:val="none" w:sz="0" w:space="0" w:color="auto"/>
        <w:right w:val="none" w:sz="0" w:space="0" w:color="auto"/>
      </w:divBdr>
    </w:div>
    <w:div w:id="1745183499">
      <w:bodyDiv w:val="1"/>
      <w:marLeft w:val="0"/>
      <w:marRight w:val="0"/>
      <w:marTop w:val="0"/>
      <w:marBottom w:val="0"/>
      <w:divBdr>
        <w:top w:val="none" w:sz="0" w:space="0" w:color="auto"/>
        <w:left w:val="none" w:sz="0" w:space="0" w:color="auto"/>
        <w:bottom w:val="none" w:sz="0" w:space="0" w:color="auto"/>
        <w:right w:val="none" w:sz="0" w:space="0" w:color="auto"/>
      </w:divBdr>
    </w:div>
    <w:div w:id="1747144225">
      <w:bodyDiv w:val="1"/>
      <w:marLeft w:val="0"/>
      <w:marRight w:val="0"/>
      <w:marTop w:val="0"/>
      <w:marBottom w:val="0"/>
      <w:divBdr>
        <w:top w:val="none" w:sz="0" w:space="0" w:color="auto"/>
        <w:left w:val="none" w:sz="0" w:space="0" w:color="auto"/>
        <w:bottom w:val="none" w:sz="0" w:space="0" w:color="auto"/>
        <w:right w:val="none" w:sz="0" w:space="0" w:color="auto"/>
      </w:divBdr>
    </w:div>
    <w:div w:id="1754929981">
      <w:bodyDiv w:val="1"/>
      <w:marLeft w:val="0"/>
      <w:marRight w:val="0"/>
      <w:marTop w:val="0"/>
      <w:marBottom w:val="0"/>
      <w:divBdr>
        <w:top w:val="none" w:sz="0" w:space="0" w:color="auto"/>
        <w:left w:val="none" w:sz="0" w:space="0" w:color="auto"/>
        <w:bottom w:val="none" w:sz="0" w:space="0" w:color="auto"/>
        <w:right w:val="none" w:sz="0" w:space="0" w:color="auto"/>
      </w:divBdr>
    </w:div>
    <w:div w:id="1781997857">
      <w:bodyDiv w:val="1"/>
      <w:marLeft w:val="0"/>
      <w:marRight w:val="0"/>
      <w:marTop w:val="0"/>
      <w:marBottom w:val="0"/>
      <w:divBdr>
        <w:top w:val="none" w:sz="0" w:space="0" w:color="auto"/>
        <w:left w:val="none" w:sz="0" w:space="0" w:color="auto"/>
        <w:bottom w:val="none" w:sz="0" w:space="0" w:color="auto"/>
        <w:right w:val="none" w:sz="0" w:space="0" w:color="auto"/>
      </w:divBdr>
    </w:div>
    <w:div w:id="1839151899">
      <w:bodyDiv w:val="1"/>
      <w:marLeft w:val="0"/>
      <w:marRight w:val="0"/>
      <w:marTop w:val="0"/>
      <w:marBottom w:val="0"/>
      <w:divBdr>
        <w:top w:val="none" w:sz="0" w:space="0" w:color="auto"/>
        <w:left w:val="none" w:sz="0" w:space="0" w:color="auto"/>
        <w:bottom w:val="none" w:sz="0" w:space="0" w:color="auto"/>
        <w:right w:val="none" w:sz="0" w:space="0" w:color="auto"/>
      </w:divBdr>
    </w:div>
    <w:div w:id="1865436475">
      <w:bodyDiv w:val="1"/>
      <w:marLeft w:val="0"/>
      <w:marRight w:val="0"/>
      <w:marTop w:val="0"/>
      <w:marBottom w:val="0"/>
      <w:divBdr>
        <w:top w:val="none" w:sz="0" w:space="0" w:color="auto"/>
        <w:left w:val="none" w:sz="0" w:space="0" w:color="auto"/>
        <w:bottom w:val="none" w:sz="0" w:space="0" w:color="auto"/>
        <w:right w:val="none" w:sz="0" w:space="0" w:color="auto"/>
      </w:divBdr>
    </w:div>
    <w:div w:id="1880698959">
      <w:bodyDiv w:val="1"/>
      <w:marLeft w:val="0"/>
      <w:marRight w:val="0"/>
      <w:marTop w:val="0"/>
      <w:marBottom w:val="0"/>
      <w:divBdr>
        <w:top w:val="none" w:sz="0" w:space="0" w:color="auto"/>
        <w:left w:val="none" w:sz="0" w:space="0" w:color="auto"/>
        <w:bottom w:val="none" w:sz="0" w:space="0" w:color="auto"/>
        <w:right w:val="none" w:sz="0" w:space="0" w:color="auto"/>
      </w:divBdr>
    </w:div>
    <w:div w:id="1951669941">
      <w:bodyDiv w:val="1"/>
      <w:marLeft w:val="0"/>
      <w:marRight w:val="0"/>
      <w:marTop w:val="0"/>
      <w:marBottom w:val="0"/>
      <w:divBdr>
        <w:top w:val="none" w:sz="0" w:space="0" w:color="auto"/>
        <w:left w:val="none" w:sz="0" w:space="0" w:color="auto"/>
        <w:bottom w:val="none" w:sz="0" w:space="0" w:color="auto"/>
        <w:right w:val="none" w:sz="0" w:space="0" w:color="auto"/>
      </w:divBdr>
    </w:div>
    <w:div w:id="2005929771">
      <w:bodyDiv w:val="1"/>
      <w:marLeft w:val="0"/>
      <w:marRight w:val="0"/>
      <w:marTop w:val="0"/>
      <w:marBottom w:val="0"/>
      <w:divBdr>
        <w:top w:val="none" w:sz="0" w:space="0" w:color="auto"/>
        <w:left w:val="none" w:sz="0" w:space="0" w:color="auto"/>
        <w:bottom w:val="none" w:sz="0" w:space="0" w:color="auto"/>
        <w:right w:val="none" w:sz="0" w:space="0" w:color="auto"/>
      </w:divBdr>
    </w:div>
    <w:div w:id="2016418600">
      <w:bodyDiv w:val="1"/>
      <w:marLeft w:val="0"/>
      <w:marRight w:val="0"/>
      <w:marTop w:val="0"/>
      <w:marBottom w:val="0"/>
      <w:divBdr>
        <w:top w:val="none" w:sz="0" w:space="0" w:color="auto"/>
        <w:left w:val="none" w:sz="0" w:space="0" w:color="auto"/>
        <w:bottom w:val="none" w:sz="0" w:space="0" w:color="auto"/>
        <w:right w:val="none" w:sz="0" w:space="0" w:color="auto"/>
      </w:divBdr>
    </w:div>
    <w:div w:id="2052656652">
      <w:bodyDiv w:val="1"/>
      <w:marLeft w:val="0"/>
      <w:marRight w:val="0"/>
      <w:marTop w:val="0"/>
      <w:marBottom w:val="0"/>
      <w:divBdr>
        <w:top w:val="none" w:sz="0" w:space="0" w:color="auto"/>
        <w:left w:val="none" w:sz="0" w:space="0" w:color="auto"/>
        <w:bottom w:val="none" w:sz="0" w:space="0" w:color="auto"/>
        <w:right w:val="none" w:sz="0" w:space="0" w:color="auto"/>
      </w:divBdr>
    </w:div>
    <w:div w:id="2095348084">
      <w:bodyDiv w:val="1"/>
      <w:marLeft w:val="0"/>
      <w:marRight w:val="0"/>
      <w:marTop w:val="0"/>
      <w:marBottom w:val="0"/>
      <w:divBdr>
        <w:top w:val="none" w:sz="0" w:space="0" w:color="auto"/>
        <w:left w:val="none" w:sz="0" w:space="0" w:color="auto"/>
        <w:bottom w:val="none" w:sz="0" w:space="0" w:color="auto"/>
        <w:right w:val="none" w:sz="0" w:space="0" w:color="auto"/>
      </w:divBdr>
    </w:div>
    <w:div w:id="2107769176">
      <w:bodyDiv w:val="1"/>
      <w:marLeft w:val="0"/>
      <w:marRight w:val="0"/>
      <w:marTop w:val="0"/>
      <w:marBottom w:val="0"/>
      <w:divBdr>
        <w:top w:val="none" w:sz="0" w:space="0" w:color="auto"/>
        <w:left w:val="none" w:sz="0" w:space="0" w:color="auto"/>
        <w:bottom w:val="none" w:sz="0" w:space="0" w:color="auto"/>
        <w:right w:val="none" w:sz="0" w:space="0" w:color="auto"/>
      </w:divBdr>
    </w:div>
    <w:div w:id="2132817403">
      <w:bodyDiv w:val="1"/>
      <w:marLeft w:val="0"/>
      <w:marRight w:val="0"/>
      <w:marTop w:val="0"/>
      <w:marBottom w:val="0"/>
      <w:divBdr>
        <w:top w:val="none" w:sz="0" w:space="0" w:color="auto"/>
        <w:left w:val="none" w:sz="0" w:space="0" w:color="auto"/>
        <w:bottom w:val="none" w:sz="0" w:space="0" w:color="auto"/>
        <w:right w:val="none" w:sz="0" w:space="0" w:color="auto"/>
      </w:divBdr>
    </w:div>
    <w:div w:id="214056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9" Type="http://schemas.microsoft.com/office/2007/relationships/diagramDrawing" Target="diagrams/drawing7.xml"/><Relationship Id="rId21" Type="http://schemas.openxmlformats.org/officeDocument/2006/relationships/diagramLayout" Target="diagrams/layout4.xml"/><Relationship Id="rId34" Type="http://schemas.microsoft.com/office/2007/relationships/diagramDrawing" Target="diagrams/drawing6.xml"/><Relationship Id="rId42" Type="http://schemas.openxmlformats.org/officeDocument/2006/relationships/diagramQuickStyle" Target="diagrams/quickStyle8.xml"/><Relationship Id="rId47" Type="http://schemas.openxmlformats.org/officeDocument/2006/relationships/hyperlink" Target="https://doi.org/10.3390/jrfm18010038" TargetMode="External"/><Relationship Id="rId50" Type="http://schemas.openxmlformats.org/officeDocument/2006/relationships/hyperlink" Target="https://doi.org/10.1093/jfr/fjaa010" TargetMode="External"/><Relationship Id="rId55" Type="http://schemas.openxmlformats.org/officeDocument/2006/relationships/hyperlink" Target="https://gbis.ch/index.php/gbis/article/view/599" TargetMode="External"/><Relationship Id="rId63" Type="http://schemas.openxmlformats.org/officeDocument/2006/relationships/fontTable" Target="fontTable.xml"/><Relationship Id="rId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3.xml"/><Relationship Id="rId29" Type="http://schemas.microsoft.com/office/2007/relationships/diagramDrawing" Target="diagrams/drawing5.xml"/><Relationship Id="rId11" Type="http://schemas.openxmlformats.org/officeDocument/2006/relationships/diagramLayout" Target="diagrams/layout2.xml"/><Relationship Id="rId24" Type="http://schemas.microsoft.com/office/2007/relationships/diagramDrawing" Target="diagrams/drawing4.xml"/><Relationship Id="rId32" Type="http://schemas.openxmlformats.org/officeDocument/2006/relationships/diagramQuickStyle" Target="diagrams/quickStyle6.xml"/><Relationship Id="rId37" Type="http://schemas.openxmlformats.org/officeDocument/2006/relationships/diagramQuickStyle" Target="diagrams/quickStyle7.xml"/><Relationship Id="rId40" Type="http://schemas.openxmlformats.org/officeDocument/2006/relationships/diagramData" Target="diagrams/data8.xml"/><Relationship Id="rId45" Type="http://schemas.openxmlformats.org/officeDocument/2006/relationships/hyperlink" Target="https://ssrn.com/abstract=5104492" TargetMode="External"/><Relationship Id="rId53" Type="http://schemas.openxmlformats.org/officeDocument/2006/relationships/hyperlink" Target="https://doi.org/10.1038/s44287-024-00051-8" TargetMode="External"/><Relationship Id="rId58" Type="http://schemas.openxmlformats.org/officeDocument/2006/relationships/hyperlink" Target="https://nakamotoinstitute.org/library/the-idea-of-smart-contracts/" TargetMode="External"/><Relationship Id="rId5" Type="http://schemas.openxmlformats.org/officeDocument/2006/relationships/diagramData" Target="diagrams/data1.xml"/><Relationship Id="rId61" Type="http://schemas.openxmlformats.org/officeDocument/2006/relationships/hyperlink" Target="https://doi.org/10.3390/math11183947" TargetMode="External"/><Relationship Id="rId19" Type="http://schemas.microsoft.com/office/2007/relationships/diagramDrawing" Target="diagrams/drawing3.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diagramData" Target="diagrams/data6.xml"/><Relationship Id="rId35" Type="http://schemas.openxmlformats.org/officeDocument/2006/relationships/diagramData" Target="diagrams/data7.xml"/><Relationship Id="rId43" Type="http://schemas.openxmlformats.org/officeDocument/2006/relationships/diagramColors" Target="diagrams/colors8.xml"/><Relationship Id="rId48" Type="http://schemas.openxmlformats.org/officeDocument/2006/relationships/hyperlink" Target="https://doi.org/10.1007/s10462-024-10873-5" TargetMode="External"/><Relationship Id="rId56" Type="http://schemas.openxmlformats.org/officeDocument/2006/relationships/hyperlink" Target="https://aclanthology.org/2024.eacl-long.142/" TargetMode="External"/><Relationship Id="rId64" Type="http://schemas.openxmlformats.org/officeDocument/2006/relationships/theme" Target="theme/theme1.xml"/><Relationship Id="rId8" Type="http://schemas.openxmlformats.org/officeDocument/2006/relationships/diagramColors" Target="diagrams/colors1.xml"/><Relationship Id="rId51" Type="http://schemas.openxmlformats.org/officeDocument/2006/relationships/hyperlink" Target="https://doi.org/10.1007/978-3-031-75329-9_3" TargetMode="External"/><Relationship Id="rId3" Type="http://schemas.openxmlformats.org/officeDocument/2006/relationships/settings" Target="settings.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33" Type="http://schemas.openxmlformats.org/officeDocument/2006/relationships/diagramColors" Target="diagrams/colors6.xml"/><Relationship Id="rId38" Type="http://schemas.openxmlformats.org/officeDocument/2006/relationships/diagramColors" Target="diagrams/colors7.xml"/><Relationship Id="rId46" Type="http://schemas.openxmlformats.org/officeDocument/2006/relationships/hyperlink" Target="https://dx.doi.org/10.2139/ssrn.5104492" TargetMode="External"/><Relationship Id="rId59" Type="http://schemas.openxmlformats.org/officeDocument/2006/relationships/hyperlink" Target="https://doi.org/10.3390/app12241294" TargetMode="External"/><Relationship Id="rId20" Type="http://schemas.openxmlformats.org/officeDocument/2006/relationships/diagramData" Target="diagrams/data4.xml"/><Relationship Id="rId41" Type="http://schemas.openxmlformats.org/officeDocument/2006/relationships/diagramLayout" Target="diagrams/layout8.xml"/><Relationship Id="rId54" Type="http://schemas.openxmlformats.org/officeDocument/2006/relationships/hyperlink" Target="https://meridianjournal.in/index.php/IMJ/article/view/22" TargetMode="External"/><Relationship Id="rId62" Type="http://schemas.openxmlformats.org/officeDocument/2006/relationships/hyperlink" Target="https://doi.org/10.3390/math11102248" TargetMode="External"/><Relationship Id="rId1" Type="http://schemas.openxmlformats.org/officeDocument/2006/relationships/numbering" Target="numbering.xml"/><Relationship Id="rId6" Type="http://schemas.openxmlformats.org/officeDocument/2006/relationships/diagramLayout" Target="diagrams/layout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diagramLayout" Target="diagrams/layout7.xml"/><Relationship Id="rId49" Type="http://schemas.openxmlformats.org/officeDocument/2006/relationships/hyperlink" Target="https://ethereum.org/content/whitepaper/whitepaper-pdf/Ethereum_Whitepaper_-_Buterin_2014.pdf" TargetMode="External"/><Relationship Id="rId57" Type="http://schemas.openxmlformats.org/officeDocument/2006/relationships/hyperlink" Target="https://doi.org/10.1109/ACCESS.2018.2890507" TargetMode="External"/><Relationship Id="rId10" Type="http://schemas.openxmlformats.org/officeDocument/2006/relationships/diagramData" Target="diagrams/data2.xml"/><Relationship Id="rId31" Type="http://schemas.openxmlformats.org/officeDocument/2006/relationships/diagramLayout" Target="diagrams/layout6.xml"/><Relationship Id="rId44" Type="http://schemas.microsoft.com/office/2007/relationships/diagramDrawing" Target="diagrams/drawing8.xml"/><Relationship Id="rId52" Type="http://schemas.openxmlformats.org/officeDocument/2006/relationships/hyperlink" Target="https://doi.org/10.1109/ICCCIS56430.2022.10037647" TargetMode="External"/><Relationship Id="rId60" Type="http://schemas.openxmlformats.org/officeDocument/2006/relationships/hyperlink" Target="https://doi.org/10.48084/etasr.6641"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8EB8D6-C977-409D-BD97-3A68969DD61B}" type="doc">
      <dgm:prSet loTypeId="urn:microsoft.com/office/officeart/2005/8/layout/equation1" loCatId="process" qsTypeId="urn:microsoft.com/office/officeart/2005/8/quickstyle/simple1" qsCatId="simple" csTypeId="urn:microsoft.com/office/officeart/2005/8/colors/accent1_2" csCatId="accent1" phldr="1"/>
      <dgm:spPr/>
    </dgm:pt>
    <dgm:pt modelId="{5599872E-5A04-45C3-AD9C-626A7938D986}">
      <dgm:prSet phldrT="[Text]"/>
      <dgm:spPr/>
      <dgm:t>
        <a:bodyPr/>
        <a:lstStyle/>
        <a:p>
          <a:r>
            <a:rPr lang="en-IN" b="1"/>
            <a:t>Artificial General Intelligence</a:t>
          </a:r>
          <a:endParaRPr lang="en-IN"/>
        </a:p>
      </dgm:t>
    </dgm:pt>
    <dgm:pt modelId="{D3C39C55-0F37-410D-91F5-11D87A36F08F}" type="parTrans" cxnId="{70EC81C9-D6DD-4710-822E-EB08F506E16F}">
      <dgm:prSet/>
      <dgm:spPr/>
      <dgm:t>
        <a:bodyPr/>
        <a:lstStyle/>
        <a:p>
          <a:endParaRPr lang="en-IN"/>
        </a:p>
      </dgm:t>
    </dgm:pt>
    <dgm:pt modelId="{7AC806F2-C651-4743-BBA6-3BB52E98F3F5}" type="sibTrans" cxnId="{70EC81C9-D6DD-4710-822E-EB08F506E16F}">
      <dgm:prSet/>
      <dgm:spPr/>
      <dgm:t>
        <a:bodyPr/>
        <a:lstStyle/>
        <a:p>
          <a:endParaRPr lang="en-IN"/>
        </a:p>
      </dgm:t>
    </dgm:pt>
    <dgm:pt modelId="{DFEC26BF-A634-482C-8D50-9C770EE367CB}">
      <dgm:prSet phldrT="[Text]"/>
      <dgm:spPr/>
      <dgm:t>
        <a:bodyPr/>
        <a:lstStyle/>
        <a:p>
          <a:r>
            <a:rPr lang="en-IN" b="1"/>
            <a:t>Blockchain Technology</a:t>
          </a:r>
          <a:endParaRPr lang="en-IN"/>
        </a:p>
      </dgm:t>
    </dgm:pt>
    <dgm:pt modelId="{C18C1B23-CAA2-4685-82A5-73086B471C7F}" type="parTrans" cxnId="{31B6E665-DF0C-475E-97E6-0BAC7472064B}">
      <dgm:prSet/>
      <dgm:spPr/>
      <dgm:t>
        <a:bodyPr/>
        <a:lstStyle/>
        <a:p>
          <a:endParaRPr lang="en-IN"/>
        </a:p>
      </dgm:t>
    </dgm:pt>
    <dgm:pt modelId="{9FFD211E-130E-41F4-B51F-FA73DE9DFCAA}" type="sibTrans" cxnId="{31B6E665-DF0C-475E-97E6-0BAC7472064B}">
      <dgm:prSet/>
      <dgm:spPr/>
      <dgm:t>
        <a:bodyPr/>
        <a:lstStyle/>
        <a:p>
          <a:endParaRPr lang="en-IN"/>
        </a:p>
      </dgm:t>
    </dgm:pt>
    <dgm:pt modelId="{38D8E263-4D23-440C-B585-C9D175B7ECCD}">
      <dgm:prSet phldrT="[Text]"/>
      <dgm:spPr/>
      <dgm:t>
        <a:bodyPr/>
        <a:lstStyle/>
        <a:p>
          <a:r>
            <a:rPr lang="en-IN" b="1"/>
            <a:t>Decentralized AI &amp; Autonomous Systems </a:t>
          </a:r>
          <a:endParaRPr lang="en-IN"/>
        </a:p>
      </dgm:t>
    </dgm:pt>
    <dgm:pt modelId="{955CBC40-CB86-49A6-935F-8F7E3FFF0E72}" type="parTrans" cxnId="{FE7B6406-311E-4512-A3C9-6D2ABC38A1F4}">
      <dgm:prSet/>
      <dgm:spPr/>
      <dgm:t>
        <a:bodyPr/>
        <a:lstStyle/>
        <a:p>
          <a:endParaRPr lang="en-IN"/>
        </a:p>
      </dgm:t>
    </dgm:pt>
    <dgm:pt modelId="{AF64C3B0-72AA-40EC-951C-A5FCD88683BB}" type="sibTrans" cxnId="{FE7B6406-311E-4512-A3C9-6D2ABC38A1F4}">
      <dgm:prSet/>
      <dgm:spPr/>
      <dgm:t>
        <a:bodyPr/>
        <a:lstStyle/>
        <a:p>
          <a:endParaRPr lang="en-IN"/>
        </a:p>
      </dgm:t>
    </dgm:pt>
    <dgm:pt modelId="{3973D953-64EB-4EA1-90AF-5D47353183F5}" type="pres">
      <dgm:prSet presAssocID="{898EB8D6-C977-409D-BD97-3A68969DD61B}" presName="linearFlow" presStyleCnt="0">
        <dgm:presLayoutVars>
          <dgm:dir/>
          <dgm:resizeHandles val="exact"/>
        </dgm:presLayoutVars>
      </dgm:prSet>
      <dgm:spPr/>
    </dgm:pt>
    <dgm:pt modelId="{938DBAC6-114A-4ED8-ABD8-6B87C2808D63}" type="pres">
      <dgm:prSet presAssocID="{5599872E-5A04-45C3-AD9C-626A7938D986}" presName="node" presStyleLbl="node1" presStyleIdx="0" presStyleCnt="3">
        <dgm:presLayoutVars>
          <dgm:bulletEnabled val="1"/>
        </dgm:presLayoutVars>
      </dgm:prSet>
      <dgm:spPr/>
    </dgm:pt>
    <dgm:pt modelId="{7FC74DBE-E469-451F-8AD4-39DDCC29F6DE}" type="pres">
      <dgm:prSet presAssocID="{7AC806F2-C651-4743-BBA6-3BB52E98F3F5}" presName="spacerL" presStyleCnt="0"/>
      <dgm:spPr/>
    </dgm:pt>
    <dgm:pt modelId="{BD0ACA56-D9DD-493A-AD13-4EAB5F004FC9}" type="pres">
      <dgm:prSet presAssocID="{7AC806F2-C651-4743-BBA6-3BB52E98F3F5}" presName="sibTrans" presStyleLbl="sibTrans2D1" presStyleIdx="0" presStyleCnt="2"/>
      <dgm:spPr/>
    </dgm:pt>
    <dgm:pt modelId="{5D617E27-6F7C-42DA-9EE4-23802B5D1A97}" type="pres">
      <dgm:prSet presAssocID="{7AC806F2-C651-4743-BBA6-3BB52E98F3F5}" presName="spacerR" presStyleCnt="0"/>
      <dgm:spPr/>
    </dgm:pt>
    <dgm:pt modelId="{041F992D-4646-48F8-8222-B4E7DA200CBE}" type="pres">
      <dgm:prSet presAssocID="{DFEC26BF-A634-482C-8D50-9C770EE367CB}" presName="node" presStyleLbl="node1" presStyleIdx="1" presStyleCnt="3">
        <dgm:presLayoutVars>
          <dgm:bulletEnabled val="1"/>
        </dgm:presLayoutVars>
      </dgm:prSet>
      <dgm:spPr/>
    </dgm:pt>
    <dgm:pt modelId="{4D99C11C-8765-4574-B61D-D4BE456F6859}" type="pres">
      <dgm:prSet presAssocID="{9FFD211E-130E-41F4-B51F-FA73DE9DFCAA}" presName="spacerL" presStyleCnt="0"/>
      <dgm:spPr/>
    </dgm:pt>
    <dgm:pt modelId="{E143EF88-04EF-4DFA-9011-307141E8DF8E}" type="pres">
      <dgm:prSet presAssocID="{9FFD211E-130E-41F4-B51F-FA73DE9DFCAA}" presName="sibTrans" presStyleLbl="sibTrans2D1" presStyleIdx="1" presStyleCnt="2"/>
      <dgm:spPr/>
    </dgm:pt>
    <dgm:pt modelId="{894FBAE7-20E4-49A9-9F0D-C58D856845EA}" type="pres">
      <dgm:prSet presAssocID="{9FFD211E-130E-41F4-B51F-FA73DE9DFCAA}" presName="spacerR" presStyleCnt="0"/>
      <dgm:spPr/>
    </dgm:pt>
    <dgm:pt modelId="{0FA459F4-194F-41F1-AC64-C12E2DFD21D0}" type="pres">
      <dgm:prSet presAssocID="{38D8E263-4D23-440C-B585-C9D175B7ECCD}" presName="node" presStyleLbl="node1" presStyleIdx="2" presStyleCnt="3">
        <dgm:presLayoutVars>
          <dgm:bulletEnabled val="1"/>
        </dgm:presLayoutVars>
      </dgm:prSet>
      <dgm:spPr/>
    </dgm:pt>
  </dgm:ptLst>
  <dgm:cxnLst>
    <dgm:cxn modelId="{A5423E01-3BBF-4F48-8B6B-B408E5CC4308}" type="presOf" srcId="{DFEC26BF-A634-482C-8D50-9C770EE367CB}" destId="{041F992D-4646-48F8-8222-B4E7DA200CBE}" srcOrd="0" destOrd="0" presId="urn:microsoft.com/office/officeart/2005/8/layout/equation1"/>
    <dgm:cxn modelId="{FE7B6406-311E-4512-A3C9-6D2ABC38A1F4}" srcId="{898EB8D6-C977-409D-BD97-3A68969DD61B}" destId="{38D8E263-4D23-440C-B585-C9D175B7ECCD}" srcOrd="2" destOrd="0" parTransId="{955CBC40-CB86-49A6-935F-8F7E3FFF0E72}" sibTransId="{AF64C3B0-72AA-40EC-951C-A5FCD88683BB}"/>
    <dgm:cxn modelId="{8D020B3C-9481-4A1C-A3D9-9FE7F3349A76}" type="presOf" srcId="{898EB8D6-C977-409D-BD97-3A68969DD61B}" destId="{3973D953-64EB-4EA1-90AF-5D47353183F5}" srcOrd="0" destOrd="0" presId="urn:microsoft.com/office/officeart/2005/8/layout/equation1"/>
    <dgm:cxn modelId="{31B6E665-DF0C-475E-97E6-0BAC7472064B}" srcId="{898EB8D6-C977-409D-BD97-3A68969DD61B}" destId="{DFEC26BF-A634-482C-8D50-9C770EE367CB}" srcOrd="1" destOrd="0" parTransId="{C18C1B23-CAA2-4685-82A5-73086B471C7F}" sibTransId="{9FFD211E-130E-41F4-B51F-FA73DE9DFCAA}"/>
    <dgm:cxn modelId="{D04D334D-45F2-48DD-BDAF-2CC62C822961}" type="presOf" srcId="{7AC806F2-C651-4743-BBA6-3BB52E98F3F5}" destId="{BD0ACA56-D9DD-493A-AD13-4EAB5F004FC9}" srcOrd="0" destOrd="0" presId="urn:microsoft.com/office/officeart/2005/8/layout/equation1"/>
    <dgm:cxn modelId="{08BC7F56-0B9D-4A3C-8C30-642FB6A6190E}" type="presOf" srcId="{38D8E263-4D23-440C-B585-C9D175B7ECCD}" destId="{0FA459F4-194F-41F1-AC64-C12E2DFD21D0}" srcOrd="0" destOrd="0" presId="urn:microsoft.com/office/officeart/2005/8/layout/equation1"/>
    <dgm:cxn modelId="{089F077E-2D23-4B33-988E-211190AE028B}" type="presOf" srcId="{5599872E-5A04-45C3-AD9C-626A7938D986}" destId="{938DBAC6-114A-4ED8-ABD8-6B87C2808D63}" srcOrd="0" destOrd="0" presId="urn:microsoft.com/office/officeart/2005/8/layout/equation1"/>
    <dgm:cxn modelId="{70EC81C9-D6DD-4710-822E-EB08F506E16F}" srcId="{898EB8D6-C977-409D-BD97-3A68969DD61B}" destId="{5599872E-5A04-45C3-AD9C-626A7938D986}" srcOrd="0" destOrd="0" parTransId="{D3C39C55-0F37-410D-91F5-11D87A36F08F}" sibTransId="{7AC806F2-C651-4743-BBA6-3BB52E98F3F5}"/>
    <dgm:cxn modelId="{C1C991EA-E134-4BF2-BD62-E24CA05B7893}" type="presOf" srcId="{9FFD211E-130E-41F4-B51F-FA73DE9DFCAA}" destId="{E143EF88-04EF-4DFA-9011-307141E8DF8E}" srcOrd="0" destOrd="0" presId="urn:microsoft.com/office/officeart/2005/8/layout/equation1"/>
    <dgm:cxn modelId="{053DAF20-3820-4799-AA73-8C2131DC5D2C}" type="presParOf" srcId="{3973D953-64EB-4EA1-90AF-5D47353183F5}" destId="{938DBAC6-114A-4ED8-ABD8-6B87C2808D63}" srcOrd="0" destOrd="0" presId="urn:microsoft.com/office/officeart/2005/8/layout/equation1"/>
    <dgm:cxn modelId="{84C81B83-4EDC-4A98-ADCB-BC1E68CBF5B3}" type="presParOf" srcId="{3973D953-64EB-4EA1-90AF-5D47353183F5}" destId="{7FC74DBE-E469-451F-8AD4-39DDCC29F6DE}" srcOrd="1" destOrd="0" presId="urn:microsoft.com/office/officeart/2005/8/layout/equation1"/>
    <dgm:cxn modelId="{0A80FE23-7D7B-4438-A972-52BC8BFC72B0}" type="presParOf" srcId="{3973D953-64EB-4EA1-90AF-5D47353183F5}" destId="{BD0ACA56-D9DD-493A-AD13-4EAB5F004FC9}" srcOrd="2" destOrd="0" presId="urn:microsoft.com/office/officeart/2005/8/layout/equation1"/>
    <dgm:cxn modelId="{03724D90-131E-4AEA-A167-44216E23CD85}" type="presParOf" srcId="{3973D953-64EB-4EA1-90AF-5D47353183F5}" destId="{5D617E27-6F7C-42DA-9EE4-23802B5D1A97}" srcOrd="3" destOrd="0" presId="urn:microsoft.com/office/officeart/2005/8/layout/equation1"/>
    <dgm:cxn modelId="{543AB850-F68B-44A0-ADB7-77BD60E78552}" type="presParOf" srcId="{3973D953-64EB-4EA1-90AF-5D47353183F5}" destId="{041F992D-4646-48F8-8222-B4E7DA200CBE}" srcOrd="4" destOrd="0" presId="urn:microsoft.com/office/officeart/2005/8/layout/equation1"/>
    <dgm:cxn modelId="{6D5CF6D0-8C72-4EAF-A54D-93D5AE7087B4}" type="presParOf" srcId="{3973D953-64EB-4EA1-90AF-5D47353183F5}" destId="{4D99C11C-8765-4574-B61D-D4BE456F6859}" srcOrd="5" destOrd="0" presId="urn:microsoft.com/office/officeart/2005/8/layout/equation1"/>
    <dgm:cxn modelId="{2710891E-3B97-4DC8-933D-299C78BA52D3}" type="presParOf" srcId="{3973D953-64EB-4EA1-90AF-5D47353183F5}" destId="{E143EF88-04EF-4DFA-9011-307141E8DF8E}" srcOrd="6" destOrd="0" presId="urn:microsoft.com/office/officeart/2005/8/layout/equation1"/>
    <dgm:cxn modelId="{F889C18E-E4A5-4091-AAAB-9C629C744792}" type="presParOf" srcId="{3973D953-64EB-4EA1-90AF-5D47353183F5}" destId="{894FBAE7-20E4-49A9-9F0D-C58D856845EA}" srcOrd="7" destOrd="0" presId="urn:microsoft.com/office/officeart/2005/8/layout/equation1"/>
    <dgm:cxn modelId="{584FB103-4264-41BC-AD74-A0F6106D7E71}" type="presParOf" srcId="{3973D953-64EB-4EA1-90AF-5D47353183F5}" destId="{0FA459F4-194F-41F1-AC64-C12E2DFD21D0}" srcOrd="8" destOrd="0" presId="urn:microsoft.com/office/officeart/2005/8/layout/equation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9F0241D-F0A2-476C-BAD9-B251B5128418}"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5B39586C-4FC0-4DAD-8CDE-5550953E4632}">
      <dgm:prSet phldrT="[Text]"/>
      <dgm:spPr/>
      <dgm:t>
        <a:bodyPr/>
        <a:lstStyle/>
        <a:p>
          <a:r>
            <a:rPr lang="en-IN"/>
            <a:t>Blockchain </a:t>
          </a:r>
        </a:p>
      </dgm:t>
    </dgm:pt>
    <dgm:pt modelId="{591EE262-8DD6-4EF0-BF9F-AC455B5D2662}" type="parTrans" cxnId="{3FFA93A9-11D7-49F3-AE34-54D12653CA87}">
      <dgm:prSet/>
      <dgm:spPr/>
      <dgm:t>
        <a:bodyPr/>
        <a:lstStyle/>
        <a:p>
          <a:endParaRPr lang="en-IN"/>
        </a:p>
      </dgm:t>
    </dgm:pt>
    <dgm:pt modelId="{44ABF6D8-510B-405A-AAFD-7FDF9610FDF0}" type="sibTrans" cxnId="{3FFA93A9-11D7-49F3-AE34-54D12653CA87}">
      <dgm:prSet/>
      <dgm:spPr/>
      <dgm:t>
        <a:bodyPr/>
        <a:lstStyle/>
        <a:p>
          <a:endParaRPr lang="en-IN"/>
        </a:p>
      </dgm:t>
    </dgm:pt>
    <dgm:pt modelId="{79C675C2-CD24-47C8-BFCB-5DAF6AB73500}">
      <dgm:prSet phldrT="[Text]"/>
      <dgm:spPr/>
      <dgm:t>
        <a:bodyPr/>
        <a:lstStyle/>
        <a:p>
          <a:r>
            <a:rPr lang="en-IN"/>
            <a:t>Security &amp; Transparency </a:t>
          </a:r>
        </a:p>
      </dgm:t>
    </dgm:pt>
    <dgm:pt modelId="{2153F0CF-0650-471F-943F-D9BA531307FC}" type="parTrans" cxnId="{FF05C522-C11B-4ACF-BEEC-66E250750044}">
      <dgm:prSet/>
      <dgm:spPr/>
      <dgm:t>
        <a:bodyPr/>
        <a:lstStyle/>
        <a:p>
          <a:endParaRPr lang="en-IN"/>
        </a:p>
      </dgm:t>
    </dgm:pt>
    <dgm:pt modelId="{B372C6CE-5756-4115-8F2B-7DAA744B30AA}" type="sibTrans" cxnId="{FF05C522-C11B-4ACF-BEEC-66E250750044}">
      <dgm:prSet/>
      <dgm:spPr/>
      <dgm:t>
        <a:bodyPr/>
        <a:lstStyle/>
        <a:p>
          <a:endParaRPr lang="en-IN"/>
        </a:p>
      </dgm:t>
    </dgm:pt>
    <dgm:pt modelId="{9B39D238-BCFD-45A4-8D92-DEACA4746EA3}">
      <dgm:prSet phldrT="[Text]"/>
      <dgm:spPr/>
      <dgm:t>
        <a:bodyPr/>
        <a:lstStyle/>
        <a:p>
          <a:r>
            <a:rPr lang="en-IN"/>
            <a:t>Decentralized Model Training </a:t>
          </a:r>
        </a:p>
      </dgm:t>
    </dgm:pt>
    <dgm:pt modelId="{8163B155-E2DC-49A2-B977-6BD4200D0D22}" type="parTrans" cxnId="{AF8BA95E-4FB5-412C-B123-E6C5052DF4DD}">
      <dgm:prSet/>
      <dgm:spPr/>
      <dgm:t>
        <a:bodyPr/>
        <a:lstStyle/>
        <a:p>
          <a:endParaRPr lang="en-IN"/>
        </a:p>
      </dgm:t>
    </dgm:pt>
    <dgm:pt modelId="{05E28B60-C730-49B6-B2DC-489B14197064}" type="sibTrans" cxnId="{AF8BA95E-4FB5-412C-B123-E6C5052DF4DD}">
      <dgm:prSet/>
      <dgm:spPr/>
      <dgm:t>
        <a:bodyPr/>
        <a:lstStyle/>
        <a:p>
          <a:endParaRPr lang="en-IN"/>
        </a:p>
      </dgm:t>
    </dgm:pt>
    <dgm:pt modelId="{CB87A1A0-AD3E-4ADA-B688-9C973D63CC8A}">
      <dgm:prSet phldrT="[Text]"/>
      <dgm:spPr/>
      <dgm:t>
        <a:bodyPr/>
        <a:lstStyle/>
        <a:p>
          <a:r>
            <a:rPr lang="en-IN"/>
            <a:t>Reliable AI Decisions </a:t>
          </a:r>
        </a:p>
      </dgm:t>
    </dgm:pt>
    <dgm:pt modelId="{668C542F-A9F7-4477-86EA-CFB44E123ACE}" type="parTrans" cxnId="{0472EDAD-CA8F-4971-AB19-66F08945C610}">
      <dgm:prSet/>
      <dgm:spPr/>
      <dgm:t>
        <a:bodyPr/>
        <a:lstStyle/>
        <a:p>
          <a:endParaRPr lang="en-IN"/>
        </a:p>
      </dgm:t>
    </dgm:pt>
    <dgm:pt modelId="{1F767081-66F6-4582-9F5C-BDE46529275C}" type="sibTrans" cxnId="{0472EDAD-CA8F-4971-AB19-66F08945C610}">
      <dgm:prSet/>
      <dgm:spPr/>
      <dgm:t>
        <a:bodyPr/>
        <a:lstStyle/>
        <a:p>
          <a:endParaRPr lang="en-IN"/>
        </a:p>
      </dgm:t>
    </dgm:pt>
    <dgm:pt modelId="{2564DDB3-83B5-4AFD-A974-E06F9028AB54}">
      <dgm:prSet phldrT="[Text]"/>
      <dgm:spPr/>
      <dgm:t>
        <a:bodyPr/>
        <a:lstStyle/>
        <a:p>
          <a:r>
            <a:rPr lang="en-IN"/>
            <a:t>Trustful AI Governance </a:t>
          </a:r>
        </a:p>
      </dgm:t>
    </dgm:pt>
    <dgm:pt modelId="{233364ED-F6EE-43AF-8E39-5F8B7F64805E}" type="parTrans" cxnId="{45A9A8E5-4210-4859-94E0-F6D4CA265623}">
      <dgm:prSet/>
      <dgm:spPr/>
      <dgm:t>
        <a:bodyPr/>
        <a:lstStyle/>
        <a:p>
          <a:endParaRPr lang="en-IN"/>
        </a:p>
      </dgm:t>
    </dgm:pt>
    <dgm:pt modelId="{AFE09280-AAA5-4CA3-AC16-81343C0B7339}" type="sibTrans" cxnId="{45A9A8E5-4210-4859-94E0-F6D4CA265623}">
      <dgm:prSet/>
      <dgm:spPr/>
      <dgm:t>
        <a:bodyPr/>
        <a:lstStyle/>
        <a:p>
          <a:endParaRPr lang="en-IN"/>
        </a:p>
      </dgm:t>
    </dgm:pt>
    <dgm:pt modelId="{2F6D23A1-CC76-4F81-B91C-74A0F68E052E}">
      <dgm:prSet/>
      <dgm:spPr/>
      <dgm:t>
        <a:bodyPr/>
        <a:lstStyle/>
        <a:p>
          <a:r>
            <a:rPr lang="en-IN" b="0"/>
            <a:t>Verified and audited </a:t>
          </a:r>
        </a:p>
      </dgm:t>
    </dgm:pt>
    <dgm:pt modelId="{32C6C489-7A11-48D0-8746-0E78C02130AB}" type="parTrans" cxnId="{17B467FC-D286-4BC3-8CD7-3EF9058560AE}">
      <dgm:prSet/>
      <dgm:spPr/>
    </dgm:pt>
    <dgm:pt modelId="{4AD46BE6-5CAF-4C9D-97DD-436CEDFF0D37}" type="sibTrans" cxnId="{17B467FC-D286-4BC3-8CD7-3EF9058560AE}">
      <dgm:prSet/>
      <dgm:spPr/>
    </dgm:pt>
    <dgm:pt modelId="{941B74F1-D2E3-4699-800C-B2059196BE6F}" type="pres">
      <dgm:prSet presAssocID="{19F0241D-F0A2-476C-BAD9-B251B5128418}" presName="linear" presStyleCnt="0">
        <dgm:presLayoutVars>
          <dgm:dir/>
          <dgm:animLvl val="lvl"/>
          <dgm:resizeHandles val="exact"/>
        </dgm:presLayoutVars>
      </dgm:prSet>
      <dgm:spPr/>
    </dgm:pt>
    <dgm:pt modelId="{7980C8FD-C8CA-42E5-9DF3-BC0B33DB696F}" type="pres">
      <dgm:prSet presAssocID="{5B39586C-4FC0-4DAD-8CDE-5550953E4632}" presName="parentLin" presStyleCnt="0"/>
      <dgm:spPr/>
    </dgm:pt>
    <dgm:pt modelId="{3D1EA0FA-9A43-40AC-B43A-76C2C096FAB0}" type="pres">
      <dgm:prSet presAssocID="{5B39586C-4FC0-4DAD-8CDE-5550953E4632}" presName="parentLeftMargin" presStyleLbl="node1" presStyleIdx="0" presStyleCnt="3"/>
      <dgm:spPr/>
    </dgm:pt>
    <dgm:pt modelId="{A0C00257-0874-431C-A0E6-E2FCDE48C7DE}" type="pres">
      <dgm:prSet presAssocID="{5B39586C-4FC0-4DAD-8CDE-5550953E4632}" presName="parentText" presStyleLbl="node1" presStyleIdx="0" presStyleCnt="3">
        <dgm:presLayoutVars>
          <dgm:chMax val="0"/>
          <dgm:bulletEnabled val="1"/>
        </dgm:presLayoutVars>
      </dgm:prSet>
      <dgm:spPr/>
    </dgm:pt>
    <dgm:pt modelId="{B4B61AA0-0604-48F0-A1D4-630C35635C5C}" type="pres">
      <dgm:prSet presAssocID="{5B39586C-4FC0-4DAD-8CDE-5550953E4632}" presName="negativeSpace" presStyleCnt="0"/>
      <dgm:spPr/>
    </dgm:pt>
    <dgm:pt modelId="{85EE4267-3932-4C27-9395-B814805D5DB3}" type="pres">
      <dgm:prSet presAssocID="{5B39586C-4FC0-4DAD-8CDE-5550953E4632}" presName="childText" presStyleLbl="conFgAcc1" presStyleIdx="0" presStyleCnt="3">
        <dgm:presLayoutVars>
          <dgm:bulletEnabled val="1"/>
        </dgm:presLayoutVars>
      </dgm:prSet>
      <dgm:spPr/>
    </dgm:pt>
    <dgm:pt modelId="{2AA48789-2BEA-42CA-8360-CF21B9EAE60E}" type="pres">
      <dgm:prSet presAssocID="{44ABF6D8-510B-405A-AAFD-7FDF9610FDF0}" presName="spaceBetweenRectangles" presStyleCnt="0"/>
      <dgm:spPr/>
    </dgm:pt>
    <dgm:pt modelId="{E55A0879-5FD2-4394-9A2E-FBBB573A0F40}" type="pres">
      <dgm:prSet presAssocID="{9B39D238-BCFD-45A4-8D92-DEACA4746EA3}" presName="parentLin" presStyleCnt="0"/>
      <dgm:spPr/>
    </dgm:pt>
    <dgm:pt modelId="{ECD062D3-C6AB-4990-93A4-A3924F600FA7}" type="pres">
      <dgm:prSet presAssocID="{9B39D238-BCFD-45A4-8D92-DEACA4746EA3}" presName="parentLeftMargin" presStyleLbl="node1" presStyleIdx="0" presStyleCnt="3"/>
      <dgm:spPr/>
    </dgm:pt>
    <dgm:pt modelId="{86AB0B09-8F07-423E-9A71-CCEE40D0C278}" type="pres">
      <dgm:prSet presAssocID="{9B39D238-BCFD-45A4-8D92-DEACA4746EA3}" presName="parentText" presStyleLbl="node1" presStyleIdx="1" presStyleCnt="3">
        <dgm:presLayoutVars>
          <dgm:chMax val="0"/>
          <dgm:bulletEnabled val="1"/>
        </dgm:presLayoutVars>
      </dgm:prSet>
      <dgm:spPr/>
    </dgm:pt>
    <dgm:pt modelId="{3DC98475-C9AA-4A80-B993-5D9190350107}" type="pres">
      <dgm:prSet presAssocID="{9B39D238-BCFD-45A4-8D92-DEACA4746EA3}" presName="negativeSpace" presStyleCnt="0"/>
      <dgm:spPr/>
    </dgm:pt>
    <dgm:pt modelId="{886AE85D-7A76-46D8-AA59-48546E63456F}" type="pres">
      <dgm:prSet presAssocID="{9B39D238-BCFD-45A4-8D92-DEACA4746EA3}" presName="childText" presStyleLbl="conFgAcc1" presStyleIdx="1" presStyleCnt="3">
        <dgm:presLayoutVars>
          <dgm:bulletEnabled val="1"/>
        </dgm:presLayoutVars>
      </dgm:prSet>
      <dgm:spPr/>
    </dgm:pt>
    <dgm:pt modelId="{265928A7-91D1-4751-8B1A-3382C8D354F3}" type="pres">
      <dgm:prSet presAssocID="{05E28B60-C730-49B6-B2DC-489B14197064}" presName="spaceBetweenRectangles" presStyleCnt="0"/>
      <dgm:spPr/>
    </dgm:pt>
    <dgm:pt modelId="{EE6B98A8-8264-40EC-8B50-E6B8D88E31FC}" type="pres">
      <dgm:prSet presAssocID="{2564DDB3-83B5-4AFD-A974-E06F9028AB54}" presName="parentLin" presStyleCnt="0"/>
      <dgm:spPr/>
    </dgm:pt>
    <dgm:pt modelId="{22E8CB5B-A652-4B1E-97F8-E7E48BD4BCE2}" type="pres">
      <dgm:prSet presAssocID="{2564DDB3-83B5-4AFD-A974-E06F9028AB54}" presName="parentLeftMargin" presStyleLbl="node1" presStyleIdx="1" presStyleCnt="3"/>
      <dgm:spPr/>
    </dgm:pt>
    <dgm:pt modelId="{79A2319A-AD6D-4DF4-BBA0-343ED234218E}" type="pres">
      <dgm:prSet presAssocID="{2564DDB3-83B5-4AFD-A974-E06F9028AB54}" presName="parentText" presStyleLbl="node1" presStyleIdx="2" presStyleCnt="3">
        <dgm:presLayoutVars>
          <dgm:chMax val="0"/>
          <dgm:bulletEnabled val="1"/>
        </dgm:presLayoutVars>
      </dgm:prSet>
      <dgm:spPr/>
    </dgm:pt>
    <dgm:pt modelId="{09A091BA-73D1-40EE-9EAC-8D15BC41F9AB}" type="pres">
      <dgm:prSet presAssocID="{2564DDB3-83B5-4AFD-A974-E06F9028AB54}" presName="negativeSpace" presStyleCnt="0"/>
      <dgm:spPr/>
    </dgm:pt>
    <dgm:pt modelId="{A2C6336C-D059-40F9-A92B-9EB9237486A0}" type="pres">
      <dgm:prSet presAssocID="{2564DDB3-83B5-4AFD-A974-E06F9028AB54}" presName="childText" presStyleLbl="conFgAcc1" presStyleIdx="2" presStyleCnt="3" custLinFactNeighborX="-139">
        <dgm:presLayoutVars>
          <dgm:bulletEnabled val="1"/>
        </dgm:presLayoutVars>
      </dgm:prSet>
      <dgm:spPr/>
    </dgm:pt>
  </dgm:ptLst>
  <dgm:cxnLst>
    <dgm:cxn modelId="{F4AC6100-396C-411C-9BFF-C3E37B95A0B5}" type="presOf" srcId="{9B39D238-BCFD-45A4-8D92-DEACA4746EA3}" destId="{86AB0B09-8F07-423E-9A71-CCEE40D0C278}" srcOrd="1" destOrd="0" presId="urn:microsoft.com/office/officeart/2005/8/layout/list1"/>
    <dgm:cxn modelId="{8786E60B-981A-4D80-BC6A-219D249785BD}" type="presOf" srcId="{19F0241D-F0A2-476C-BAD9-B251B5128418}" destId="{941B74F1-D2E3-4699-800C-B2059196BE6F}" srcOrd="0" destOrd="0" presId="urn:microsoft.com/office/officeart/2005/8/layout/list1"/>
    <dgm:cxn modelId="{8AC5B919-57E9-41D2-B609-DFB3FDF2E037}" type="presOf" srcId="{2F6D23A1-CC76-4F81-B91C-74A0F68E052E}" destId="{A2C6336C-D059-40F9-A92B-9EB9237486A0}" srcOrd="0" destOrd="0" presId="urn:microsoft.com/office/officeart/2005/8/layout/list1"/>
    <dgm:cxn modelId="{FF05C522-C11B-4ACF-BEEC-66E250750044}" srcId="{5B39586C-4FC0-4DAD-8CDE-5550953E4632}" destId="{79C675C2-CD24-47C8-BFCB-5DAF6AB73500}" srcOrd="0" destOrd="0" parTransId="{2153F0CF-0650-471F-943F-D9BA531307FC}" sibTransId="{B372C6CE-5756-4115-8F2B-7DAA744B30AA}"/>
    <dgm:cxn modelId="{91F5EE2B-B9D9-40E1-8402-93155F144A4B}" type="presOf" srcId="{79C675C2-CD24-47C8-BFCB-5DAF6AB73500}" destId="{85EE4267-3932-4C27-9395-B814805D5DB3}" srcOrd="0" destOrd="0" presId="urn:microsoft.com/office/officeart/2005/8/layout/list1"/>
    <dgm:cxn modelId="{AF8BA95E-4FB5-412C-B123-E6C5052DF4DD}" srcId="{19F0241D-F0A2-476C-BAD9-B251B5128418}" destId="{9B39D238-BCFD-45A4-8D92-DEACA4746EA3}" srcOrd="1" destOrd="0" parTransId="{8163B155-E2DC-49A2-B977-6BD4200D0D22}" sibTransId="{05E28B60-C730-49B6-B2DC-489B14197064}"/>
    <dgm:cxn modelId="{5E2DFD4B-4760-4E9F-9058-9353200943C4}" type="presOf" srcId="{5B39586C-4FC0-4DAD-8CDE-5550953E4632}" destId="{3D1EA0FA-9A43-40AC-B43A-76C2C096FAB0}" srcOrd="0" destOrd="0" presId="urn:microsoft.com/office/officeart/2005/8/layout/list1"/>
    <dgm:cxn modelId="{5FACF951-0359-4945-9BB6-3961C5DC4AE6}" type="presOf" srcId="{5B39586C-4FC0-4DAD-8CDE-5550953E4632}" destId="{A0C00257-0874-431C-A0E6-E2FCDE48C7DE}" srcOrd="1" destOrd="0" presId="urn:microsoft.com/office/officeart/2005/8/layout/list1"/>
    <dgm:cxn modelId="{0621F68B-DC79-466E-8837-8316D836B4FC}" type="presOf" srcId="{CB87A1A0-AD3E-4ADA-B688-9C973D63CC8A}" destId="{886AE85D-7A76-46D8-AA59-48546E63456F}" srcOrd="0" destOrd="0" presId="urn:microsoft.com/office/officeart/2005/8/layout/list1"/>
    <dgm:cxn modelId="{3FFA93A9-11D7-49F3-AE34-54D12653CA87}" srcId="{19F0241D-F0A2-476C-BAD9-B251B5128418}" destId="{5B39586C-4FC0-4DAD-8CDE-5550953E4632}" srcOrd="0" destOrd="0" parTransId="{591EE262-8DD6-4EF0-BF9F-AC455B5D2662}" sibTransId="{44ABF6D8-510B-405A-AAFD-7FDF9610FDF0}"/>
    <dgm:cxn modelId="{0472EDAD-CA8F-4971-AB19-66F08945C610}" srcId="{9B39D238-BCFD-45A4-8D92-DEACA4746EA3}" destId="{CB87A1A0-AD3E-4ADA-B688-9C973D63CC8A}" srcOrd="0" destOrd="0" parTransId="{668C542F-A9F7-4477-86EA-CFB44E123ACE}" sibTransId="{1F767081-66F6-4582-9F5C-BDE46529275C}"/>
    <dgm:cxn modelId="{FAF458CD-155A-4EC2-9A0D-BC636510B532}" type="presOf" srcId="{2564DDB3-83B5-4AFD-A974-E06F9028AB54}" destId="{79A2319A-AD6D-4DF4-BBA0-343ED234218E}" srcOrd="1" destOrd="0" presId="urn:microsoft.com/office/officeart/2005/8/layout/list1"/>
    <dgm:cxn modelId="{7EFD47D5-F9E6-4DCA-B12F-D50225B24A85}" type="presOf" srcId="{9B39D238-BCFD-45A4-8D92-DEACA4746EA3}" destId="{ECD062D3-C6AB-4990-93A4-A3924F600FA7}" srcOrd="0" destOrd="0" presId="urn:microsoft.com/office/officeart/2005/8/layout/list1"/>
    <dgm:cxn modelId="{45A9A8E5-4210-4859-94E0-F6D4CA265623}" srcId="{19F0241D-F0A2-476C-BAD9-B251B5128418}" destId="{2564DDB3-83B5-4AFD-A974-E06F9028AB54}" srcOrd="2" destOrd="0" parTransId="{233364ED-F6EE-43AF-8E39-5F8B7F64805E}" sibTransId="{AFE09280-AAA5-4CA3-AC16-81343C0B7339}"/>
    <dgm:cxn modelId="{17B467FC-D286-4BC3-8CD7-3EF9058560AE}" srcId="{2564DDB3-83B5-4AFD-A974-E06F9028AB54}" destId="{2F6D23A1-CC76-4F81-B91C-74A0F68E052E}" srcOrd="0" destOrd="0" parTransId="{32C6C489-7A11-48D0-8746-0E78C02130AB}" sibTransId="{4AD46BE6-5CAF-4C9D-97DD-436CEDFF0D37}"/>
    <dgm:cxn modelId="{6E03CAFC-E559-4B75-B047-4DCA3497D950}" type="presOf" srcId="{2564DDB3-83B5-4AFD-A974-E06F9028AB54}" destId="{22E8CB5B-A652-4B1E-97F8-E7E48BD4BCE2}" srcOrd="0" destOrd="0" presId="urn:microsoft.com/office/officeart/2005/8/layout/list1"/>
    <dgm:cxn modelId="{6CD5DF0D-3A5B-4763-804D-B859FA2CBAE8}" type="presParOf" srcId="{941B74F1-D2E3-4699-800C-B2059196BE6F}" destId="{7980C8FD-C8CA-42E5-9DF3-BC0B33DB696F}" srcOrd="0" destOrd="0" presId="urn:microsoft.com/office/officeart/2005/8/layout/list1"/>
    <dgm:cxn modelId="{62675A6F-3AF5-4F5A-A23C-064CF3211536}" type="presParOf" srcId="{7980C8FD-C8CA-42E5-9DF3-BC0B33DB696F}" destId="{3D1EA0FA-9A43-40AC-B43A-76C2C096FAB0}" srcOrd="0" destOrd="0" presId="urn:microsoft.com/office/officeart/2005/8/layout/list1"/>
    <dgm:cxn modelId="{BED7C835-985D-421B-87EA-579E2D0CA85F}" type="presParOf" srcId="{7980C8FD-C8CA-42E5-9DF3-BC0B33DB696F}" destId="{A0C00257-0874-431C-A0E6-E2FCDE48C7DE}" srcOrd="1" destOrd="0" presId="urn:microsoft.com/office/officeart/2005/8/layout/list1"/>
    <dgm:cxn modelId="{52B9550F-1CFC-477D-82FE-5434A76A5DCE}" type="presParOf" srcId="{941B74F1-D2E3-4699-800C-B2059196BE6F}" destId="{B4B61AA0-0604-48F0-A1D4-630C35635C5C}" srcOrd="1" destOrd="0" presId="urn:microsoft.com/office/officeart/2005/8/layout/list1"/>
    <dgm:cxn modelId="{46579047-B34D-4B96-9AF7-10EDD58DEE34}" type="presParOf" srcId="{941B74F1-D2E3-4699-800C-B2059196BE6F}" destId="{85EE4267-3932-4C27-9395-B814805D5DB3}" srcOrd="2" destOrd="0" presId="urn:microsoft.com/office/officeart/2005/8/layout/list1"/>
    <dgm:cxn modelId="{CFC3EFBE-C1B7-46CB-95B6-8DFFFF63647E}" type="presParOf" srcId="{941B74F1-D2E3-4699-800C-B2059196BE6F}" destId="{2AA48789-2BEA-42CA-8360-CF21B9EAE60E}" srcOrd="3" destOrd="0" presId="urn:microsoft.com/office/officeart/2005/8/layout/list1"/>
    <dgm:cxn modelId="{BD35CD66-9A6F-4EF7-9C7B-024CE8F191D7}" type="presParOf" srcId="{941B74F1-D2E3-4699-800C-B2059196BE6F}" destId="{E55A0879-5FD2-4394-9A2E-FBBB573A0F40}" srcOrd="4" destOrd="0" presId="urn:microsoft.com/office/officeart/2005/8/layout/list1"/>
    <dgm:cxn modelId="{0B3CDAC2-F4BB-4351-9E23-E077B8890F1C}" type="presParOf" srcId="{E55A0879-5FD2-4394-9A2E-FBBB573A0F40}" destId="{ECD062D3-C6AB-4990-93A4-A3924F600FA7}" srcOrd="0" destOrd="0" presId="urn:microsoft.com/office/officeart/2005/8/layout/list1"/>
    <dgm:cxn modelId="{1E04D3E2-F197-4DF9-9002-49C140C47878}" type="presParOf" srcId="{E55A0879-5FD2-4394-9A2E-FBBB573A0F40}" destId="{86AB0B09-8F07-423E-9A71-CCEE40D0C278}" srcOrd="1" destOrd="0" presId="urn:microsoft.com/office/officeart/2005/8/layout/list1"/>
    <dgm:cxn modelId="{167879E5-987C-4DA8-ABD7-C3D4579B4888}" type="presParOf" srcId="{941B74F1-D2E3-4699-800C-B2059196BE6F}" destId="{3DC98475-C9AA-4A80-B993-5D9190350107}" srcOrd="5" destOrd="0" presId="urn:microsoft.com/office/officeart/2005/8/layout/list1"/>
    <dgm:cxn modelId="{B361DC48-C8D4-4382-8FF9-7122D9C7E31C}" type="presParOf" srcId="{941B74F1-D2E3-4699-800C-B2059196BE6F}" destId="{886AE85D-7A76-46D8-AA59-48546E63456F}" srcOrd="6" destOrd="0" presId="urn:microsoft.com/office/officeart/2005/8/layout/list1"/>
    <dgm:cxn modelId="{8F4627DE-4C0D-40DC-B710-9868C328B027}" type="presParOf" srcId="{941B74F1-D2E3-4699-800C-B2059196BE6F}" destId="{265928A7-91D1-4751-8B1A-3382C8D354F3}" srcOrd="7" destOrd="0" presId="urn:microsoft.com/office/officeart/2005/8/layout/list1"/>
    <dgm:cxn modelId="{CD20DD67-BCCD-48A9-8761-D122409D73AC}" type="presParOf" srcId="{941B74F1-D2E3-4699-800C-B2059196BE6F}" destId="{EE6B98A8-8264-40EC-8B50-E6B8D88E31FC}" srcOrd="8" destOrd="0" presId="urn:microsoft.com/office/officeart/2005/8/layout/list1"/>
    <dgm:cxn modelId="{25613DE0-5AB7-4692-B019-71B74367F747}" type="presParOf" srcId="{EE6B98A8-8264-40EC-8B50-E6B8D88E31FC}" destId="{22E8CB5B-A652-4B1E-97F8-E7E48BD4BCE2}" srcOrd="0" destOrd="0" presId="urn:microsoft.com/office/officeart/2005/8/layout/list1"/>
    <dgm:cxn modelId="{6C1BA540-C5C5-4713-A498-79CEA4EF82C5}" type="presParOf" srcId="{EE6B98A8-8264-40EC-8B50-E6B8D88E31FC}" destId="{79A2319A-AD6D-4DF4-BBA0-343ED234218E}" srcOrd="1" destOrd="0" presId="urn:microsoft.com/office/officeart/2005/8/layout/list1"/>
    <dgm:cxn modelId="{8579C4F3-CF5A-42E6-8BB0-0AC015BDF416}" type="presParOf" srcId="{941B74F1-D2E3-4699-800C-B2059196BE6F}" destId="{09A091BA-73D1-40EE-9EAC-8D15BC41F9AB}" srcOrd="9" destOrd="0" presId="urn:microsoft.com/office/officeart/2005/8/layout/list1"/>
    <dgm:cxn modelId="{5AE73BFB-5703-49E2-A73E-C2A16697C969}" type="presParOf" srcId="{941B74F1-D2E3-4699-800C-B2059196BE6F}" destId="{A2C6336C-D059-40F9-A92B-9EB9237486A0}" srcOrd="10"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659DE37-2664-47D2-AB2D-46A2F73D7C1F}" type="doc">
      <dgm:prSet loTypeId="urn:microsoft.com/office/officeart/2005/8/layout/hList9" loCatId="list" qsTypeId="urn:microsoft.com/office/officeart/2005/8/quickstyle/simple1" qsCatId="simple" csTypeId="urn:microsoft.com/office/officeart/2005/8/colors/accent1_2" csCatId="accent1" phldr="1"/>
      <dgm:spPr/>
      <dgm:t>
        <a:bodyPr/>
        <a:lstStyle/>
        <a:p>
          <a:endParaRPr lang="en-IN"/>
        </a:p>
      </dgm:t>
    </dgm:pt>
    <dgm:pt modelId="{C7AA463D-660B-44FC-B573-15771549FA74}">
      <dgm:prSet phldrT="[Text]"/>
      <dgm:spPr/>
      <dgm:t>
        <a:bodyPr/>
        <a:lstStyle/>
        <a:p>
          <a:r>
            <a:rPr lang="en-IN" b="1"/>
            <a:t>Optimized Consensus </a:t>
          </a:r>
          <a:endParaRPr lang="en-IN"/>
        </a:p>
      </dgm:t>
    </dgm:pt>
    <dgm:pt modelId="{B7963216-1DB5-4688-BF4F-C149DEB0DFB3}" type="parTrans" cxnId="{229A4964-AFE9-4632-9E3B-B3C489FA2DE8}">
      <dgm:prSet/>
      <dgm:spPr/>
      <dgm:t>
        <a:bodyPr/>
        <a:lstStyle/>
        <a:p>
          <a:endParaRPr lang="en-IN"/>
        </a:p>
      </dgm:t>
    </dgm:pt>
    <dgm:pt modelId="{ABBEA5DC-AC03-4783-99BD-D77F25D57515}" type="sibTrans" cxnId="{229A4964-AFE9-4632-9E3B-B3C489FA2DE8}">
      <dgm:prSet/>
      <dgm:spPr/>
      <dgm:t>
        <a:bodyPr/>
        <a:lstStyle/>
        <a:p>
          <a:endParaRPr lang="en-IN"/>
        </a:p>
      </dgm:t>
    </dgm:pt>
    <dgm:pt modelId="{687AB753-EEE3-4978-AD43-EA57C42FABFA}">
      <dgm:prSet phldrT="[Text]"/>
      <dgm:spPr/>
      <dgm:t>
        <a:bodyPr/>
        <a:lstStyle/>
        <a:p>
          <a:r>
            <a:rPr lang="en-IN" b="1"/>
            <a:t>Efficient Transactions </a:t>
          </a:r>
          <a:endParaRPr lang="en-IN"/>
        </a:p>
      </dgm:t>
    </dgm:pt>
    <dgm:pt modelId="{A05E60DF-D891-4AC7-8BC4-01713A757DEB}" type="parTrans" cxnId="{359065A9-DC28-4F71-ABE3-7DEB71969B34}">
      <dgm:prSet/>
      <dgm:spPr/>
      <dgm:t>
        <a:bodyPr/>
        <a:lstStyle/>
        <a:p>
          <a:endParaRPr lang="en-IN"/>
        </a:p>
      </dgm:t>
    </dgm:pt>
    <dgm:pt modelId="{1623C185-6F91-4D95-9250-86C4C2B0710E}" type="sibTrans" cxnId="{359065A9-DC28-4F71-ABE3-7DEB71969B34}">
      <dgm:prSet/>
      <dgm:spPr/>
      <dgm:t>
        <a:bodyPr/>
        <a:lstStyle/>
        <a:p>
          <a:endParaRPr lang="en-IN"/>
        </a:p>
      </dgm:t>
    </dgm:pt>
    <dgm:pt modelId="{671BD931-3873-44A6-99FE-DDC5251BE457}">
      <dgm:prSet phldrT="[Text]"/>
      <dgm:spPr/>
      <dgm:t>
        <a:bodyPr/>
        <a:lstStyle/>
        <a:p>
          <a:r>
            <a:rPr lang="en-IN" b="1"/>
            <a:t>Fraud Detection </a:t>
          </a:r>
          <a:endParaRPr lang="en-IN"/>
        </a:p>
      </dgm:t>
    </dgm:pt>
    <dgm:pt modelId="{F710795C-E08D-4134-AE2F-976C60D54A6F}" type="parTrans" cxnId="{A1E58DF2-D894-43AC-9323-42DD62E65BF6}">
      <dgm:prSet/>
      <dgm:spPr/>
      <dgm:t>
        <a:bodyPr/>
        <a:lstStyle/>
        <a:p>
          <a:endParaRPr lang="en-IN"/>
        </a:p>
      </dgm:t>
    </dgm:pt>
    <dgm:pt modelId="{29558C9E-9E0B-46C1-8055-C59EC0CE542E}" type="sibTrans" cxnId="{A1E58DF2-D894-43AC-9323-42DD62E65BF6}">
      <dgm:prSet/>
      <dgm:spPr/>
      <dgm:t>
        <a:bodyPr/>
        <a:lstStyle/>
        <a:p>
          <a:endParaRPr lang="en-IN"/>
        </a:p>
      </dgm:t>
    </dgm:pt>
    <dgm:pt modelId="{AC8F91B5-92C9-4E2C-B670-6DD3D24E8BA0}">
      <dgm:prSet phldrT="[Text]"/>
      <dgm:spPr/>
      <dgm:t>
        <a:bodyPr/>
        <a:lstStyle/>
        <a:p>
          <a:r>
            <a:rPr lang="en-IN" b="1"/>
            <a:t>Autonomous Smart Contracts </a:t>
          </a:r>
          <a:endParaRPr lang="en-IN"/>
        </a:p>
      </dgm:t>
    </dgm:pt>
    <dgm:pt modelId="{5DF81E33-F721-4834-8F19-44D62F2EB701}" type="parTrans" cxnId="{6FF50B4F-BFCA-4EC5-9B0A-3C56B16F8500}">
      <dgm:prSet/>
      <dgm:spPr/>
      <dgm:t>
        <a:bodyPr/>
        <a:lstStyle/>
        <a:p>
          <a:endParaRPr lang="en-IN"/>
        </a:p>
      </dgm:t>
    </dgm:pt>
    <dgm:pt modelId="{32B56D4C-7DF4-467D-A2C9-0342754C9236}" type="sibTrans" cxnId="{6FF50B4F-BFCA-4EC5-9B0A-3C56B16F8500}">
      <dgm:prSet/>
      <dgm:spPr/>
      <dgm:t>
        <a:bodyPr/>
        <a:lstStyle/>
        <a:p>
          <a:endParaRPr lang="en-IN"/>
        </a:p>
      </dgm:t>
    </dgm:pt>
    <dgm:pt modelId="{FEC7CCA3-6820-4C88-B0FD-F6B9A863AC65}" type="pres">
      <dgm:prSet presAssocID="{1659DE37-2664-47D2-AB2D-46A2F73D7C1F}" presName="list" presStyleCnt="0">
        <dgm:presLayoutVars>
          <dgm:dir/>
          <dgm:animLvl val="lvl"/>
        </dgm:presLayoutVars>
      </dgm:prSet>
      <dgm:spPr/>
    </dgm:pt>
    <dgm:pt modelId="{89F29B98-2CC9-461F-B504-4C2B7D375694}" type="pres">
      <dgm:prSet presAssocID="{C7AA463D-660B-44FC-B573-15771549FA74}" presName="posSpace" presStyleCnt="0"/>
      <dgm:spPr/>
    </dgm:pt>
    <dgm:pt modelId="{E4259D78-F17C-432B-90D2-66C3B1ED6758}" type="pres">
      <dgm:prSet presAssocID="{C7AA463D-660B-44FC-B573-15771549FA74}" presName="vertFlow" presStyleCnt="0"/>
      <dgm:spPr/>
    </dgm:pt>
    <dgm:pt modelId="{B242EE25-D1E7-4C34-85A0-59F161FB72FF}" type="pres">
      <dgm:prSet presAssocID="{C7AA463D-660B-44FC-B573-15771549FA74}" presName="topSpace" presStyleCnt="0"/>
      <dgm:spPr/>
    </dgm:pt>
    <dgm:pt modelId="{18326768-1F9F-4443-94DE-67B11578C2AE}" type="pres">
      <dgm:prSet presAssocID="{C7AA463D-660B-44FC-B573-15771549FA74}" presName="firstComp" presStyleCnt="0"/>
      <dgm:spPr/>
    </dgm:pt>
    <dgm:pt modelId="{BC741432-3CFA-4B7F-9A8C-42637CB2C194}" type="pres">
      <dgm:prSet presAssocID="{C7AA463D-660B-44FC-B573-15771549FA74}" presName="firstChild" presStyleLbl="bgAccFollowNode1" presStyleIdx="0" presStyleCnt="2"/>
      <dgm:spPr/>
    </dgm:pt>
    <dgm:pt modelId="{3B1515A2-1034-4492-AD2F-12313BD6BA42}" type="pres">
      <dgm:prSet presAssocID="{C7AA463D-660B-44FC-B573-15771549FA74}" presName="firstChildTx" presStyleLbl="bgAccFollowNode1" presStyleIdx="0" presStyleCnt="2">
        <dgm:presLayoutVars>
          <dgm:bulletEnabled val="1"/>
        </dgm:presLayoutVars>
      </dgm:prSet>
      <dgm:spPr/>
    </dgm:pt>
    <dgm:pt modelId="{8E68B71C-EE32-45C0-B300-A487619C7CA1}" type="pres">
      <dgm:prSet presAssocID="{C7AA463D-660B-44FC-B573-15771549FA74}" presName="negSpace" presStyleCnt="0"/>
      <dgm:spPr/>
    </dgm:pt>
    <dgm:pt modelId="{3F4730AD-76EC-4AD3-B619-25639BEC056A}" type="pres">
      <dgm:prSet presAssocID="{C7AA463D-660B-44FC-B573-15771549FA74}" presName="circle" presStyleLbl="node1" presStyleIdx="0" presStyleCnt="2"/>
      <dgm:spPr/>
    </dgm:pt>
    <dgm:pt modelId="{4C1E9CFB-92E0-4518-A535-82DF54AB8C8B}" type="pres">
      <dgm:prSet presAssocID="{ABBEA5DC-AC03-4783-99BD-D77F25D57515}" presName="transSpace" presStyleCnt="0"/>
      <dgm:spPr/>
    </dgm:pt>
    <dgm:pt modelId="{7C894F0E-B2B1-41CA-91ED-C453E1846D8E}" type="pres">
      <dgm:prSet presAssocID="{671BD931-3873-44A6-99FE-DDC5251BE457}" presName="posSpace" presStyleCnt="0"/>
      <dgm:spPr/>
    </dgm:pt>
    <dgm:pt modelId="{B28BEC14-C27A-4780-B02C-DD38A8047A32}" type="pres">
      <dgm:prSet presAssocID="{671BD931-3873-44A6-99FE-DDC5251BE457}" presName="vertFlow" presStyleCnt="0"/>
      <dgm:spPr/>
    </dgm:pt>
    <dgm:pt modelId="{8878B044-2DE3-4DD9-937A-DADA1E84B78F}" type="pres">
      <dgm:prSet presAssocID="{671BD931-3873-44A6-99FE-DDC5251BE457}" presName="topSpace" presStyleCnt="0"/>
      <dgm:spPr/>
    </dgm:pt>
    <dgm:pt modelId="{71B8592C-AF48-4207-B33D-66197B97F676}" type="pres">
      <dgm:prSet presAssocID="{671BD931-3873-44A6-99FE-DDC5251BE457}" presName="firstComp" presStyleCnt="0"/>
      <dgm:spPr/>
    </dgm:pt>
    <dgm:pt modelId="{65F37956-9496-43C5-8311-AA74177ED685}" type="pres">
      <dgm:prSet presAssocID="{671BD931-3873-44A6-99FE-DDC5251BE457}" presName="firstChild" presStyleLbl="bgAccFollowNode1" presStyleIdx="1" presStyleCnt="2"/>
      <dgm:spPr/>
    </dgm:pt>
    <dgm:pt modelId="{A798775A-CD66-402A-8E73-5F3453A9C48F}" type="pres">
      <dgm:prSet presAssocID="{671BD931-3873-44A6-99FE-DDC5251BE457}" presName="firstChildTx" presStyleLbl="bgAccFollowNode1" presStyleIdx="1" presStyleCnt="2">
        <dgm:presLayoutVars>
          <dgm:bulletEnabled val="1"/>
        </dgm:presLayoutVars>
      </dgm:prSet>
      <dgm:spPr/>
    </dgm:pt>
    <dgm:pt modelId="{8B48A38D-63AF-4057-A163-0426EA311DBA}" type="pres">
      <dgm:prSet presAssocID="{671BD931-3873-44A6-99FE-DDC5251BE457}" presName="negSpace" presStyleCnt="0"/>
      <dgm:spPr/>
    </dgm:pt>
    <dgm:pt modelId="{EF6D0470-1357-40C8-A030-51DB569F8F0D}" type="pres">
      <dgm:prSet presAssocID="{671BD931-3873-44A6-99FE-DDC5251BE457}" presName="circle" presStyleLbl="node1" presStyleIdx="1" presStyleCnt="2"/>
      <dgm:spPr/>
    </dgm:pt>
  </dgm:ptLst>
  <dgm:cxnLst>
    <dgm:cxn modelId="{229A4964-AFE9-4632-9E3B-B3C489FA2DE8}" srcId="{1659DE37-2664-47D2-AB2D-46A2F73D7C1F}" destId="{C7AA463D-660B-44FC-B573-15771549FA74}" srcOrd="0" destOrd="0" parTransId="{B7963216-1DB5-4688-BF4F-C149DEB0DFB3}" sibTransId="{ABBEA5DC-AC03-4783-99BD-D77F25D57515}"/>
    <dgm:cxn modelId="{6FF50B4F-BFCA-4EC5-9B0A-3C56B16F8500}" srcId="{671BD931-3873-44A6-99FE-DDC5251BE457}" destId="{AC8F91B5-92C9-4E2C-B670-6DD3D24E8BA0}" srcOrd="0" destOrd="0" parTransId="{5DF81E33-F721-4834-8F19-44D62F2EB701}" sibTransId="{32B56D4C-7DF4-467D-A2C9-0342754C9236}"/>
    <dgm:cxn modelId="{429F1EA3-272F-4D50-AAB0-365A95F0B43A}" type="presOf" srcId="{671BD931-3873-44A6-99FE-DDC5251BE457}" destId="{EF6D0470-1357-40C8-A030-51DB569F8F0D}" srcOrd="0" destOrd="0" presId="urn:microsoft.com/office/officeart/2005/8/layout/hList9"/>
    <dgm:cxn modelId="{359065A9-DC28-4F71-ABE3-7DEB71969B34}" srcId="{C7AA463D-660B-44FC-B573-15771549FA74}" destId="{687AB753-EEE3-4978-AD43-EA57C42FABFA}" srcOrd="0" destOrd="0" parTransId="{A05E60DF-D891-4AC7-8BC4-01713A757DEB}" sibTransId="{1623C185-6F91-4D95-9250-86C4C2B0710E}"/>
    <dgm:cxn modelId="{7DA77AB7-826B-4C94-BB4C-D8E4A7FBE052}" type="presOf" srcId="{687AB753-EEE3-4978-AD43-EA57C42FABFA}" destId="{BC741432-3CFA-4B7F-9A8C-42637CB2C194}" srcOrd="0" destOrd="0" presId="urn:microsoft.com/office/officeart/2005/8/layout/hList9"/>
    <dgm:cxn modelId="{4C2FE3C7-CF20-4B92-AB53-DD96736A16D9}" type="presOf" srcId="{687AB753-EEE3-4978-AD43-EA57C42FABFA}" destId="{3B1515A2-1034-4492-AD2F-12313BD6BA42}" srcOrd="1" destOrd="0" presId="urn:microsoft.com/office/officeart/2005/8/layout/hList9"/>
    <dgm:cxn modelId="{05C5E4D2-D85C-4228-9C65-764588E56EBB}" type="presOf" srcId="{C7AA463D-660B-44FC-B573-15771549FA74}" destId="{3F4730AD-76EC-4AD3-B619-25639BEC056A}" srcOrd="0" destOrd="0" presId="urn:microsoft.com/office/officeart/2005/8/layout/hList9"/>
    <dgm:cxn modelId="{CC3EF2E7-88FE-4B4D-AC34-34D303FEA6AA}" type="presOf" srcId="{1659DE37-2664-47D2-AB2D-46A2F73D7C1F}" destId="{FEC7CCA3-6820-4C88-B0FD-F6B9A863AC65}" srcOrd="0" destOrd="0" presId="urn:microsoft.com/office/officeart/2005/8/layout/hList9"/>
    <dgm:cxn modelId="{0C08BAEC-8F0A-4829-A446-B4D6BC65093E}" type="presOf" srcId="{AC8F91B5-92C9-4E2C-B670-6DD3D24E8BA0}" destId="{65F37956-9496-43C5-8311-AA74177ED685}" srcOrd="0" destOrd="0" presId="urn:microsoft.com/office/officeart/2005/8/layout/hList9"/>
    <dgm:cxn modelId="{A1E58DF2-D894-43AC-9323-42DD62E65BF6}" srcId="{1659DE37-2664-47D2-AB2D-46A2F73D7C1F}" destId="{671BD931-3873-44A6-99FE-DDC5251BE457}" srcOrd="1" destOrd="0" parTransId="{F710795C-E08D-4134-AE2F-976C60D54A6F}" sibTransId="{29558C9E-9E0B-46C1-8055-C59EC0CE542E}"/>
    <dgm:cxn modelId="{CB7DEEF8-5F6A-45FA-8245-F7D468A6D693}" type="presOf" srcId="{AC8F91B5-92C9-4E2C-B670-6DD3D24E8BA0}" destId="{A798775A-CD66-402A-8E73-5F3453A9C48F}" srcOrd="1" destOrd="0" presId="urn:microsoft.com/office/officeart/2005/8/layout/hList9"/>
    <dgm:cxn modelId="{3ADFDACE-C0A2-481A-8492-0218F669245D}" type="presParOf" srcId="{FEC7CCA3-6820-4C88-B0FD-F6B9A863AC65}" destId="{89F29B98-2CC9-461F-B504-4C2B7D375694}" srcOrd="0" destOrd="0" presId="urn:microsoft.com/office/officeart/2005/8/layout/hList9"/>
    <dgm:cxn modelId="{EC859B81-D24E-46E3-8495-9851AB979924}" type="presParOf" srcId="{FEC7CCA3-6820-4C88-B0FD-F6B9A863AC65}" destId="{E4259D78-F17C-432B-90D2-66C3B1ED6758}" srcOrd="1" destOrd="0" presId="urn:microsoft.com/office/officeart/2005/8/layout/hList9"/>
    <dgm:cxn modelId="{1DC66F9E-4554-4A52-9F7C-DCF919904A0F}" type="presParOf" srcId="{E4259D78-F17C-432B-90D2-66C3B1ED6758}" destId="{B242EE25-D1E7-4C34-85A0-59F161FB72FF}" srcOrd="0" destOrd="0" presId="urn:microsoft.com/office/officeart/2005/8/layout/hList9"/>
    <dgm:cxn modelId="{6BD71C5A-97F1-4975-BDC2-0F519947D625}" type="presParOf" srcId="{E4259D78-F17C-432B-90D2-66C3B1ED6758}" destId="{18326768-1F9F-4443-94DE-67B11578C2AE}" srcOrd="1" destOrd="0" presId="urn:microsoft.com/office/officeart/2005/8/layout/hList9"/>
    <dgm:cxn modelId="{42176B9B-FB9B-48C8-A160-DBACBE5E9574}" type="presParOf" srcId="{18326768-1F9F-4443-94DE-67B11578C2AE}" destId="{BC741432-3CFA-4B7F-9A8C-42637CB2C194}" srcOrd="0" destOrd="0" presId="urn:microsoft.com/office/officeart/2005/8/layout/hList9"/>
    <dgm:cxn modelId="{AA6822B1-5BC8-4FA3-AC1A-11B3C1764B6A}" type="presParOf" srcId="{18326768-1F9F-4443-94DE-67B11578C2AE}" destId="{3B1515A2-1034-4492-AD2F-12313BD6BA42}" srcOrd="1" destOrd="0" presId="urn:microsoft.com/office/officeart/2005/8/layout/hList9"/>
    <dgm:cxn modelId="{B14CBBBD-0668-4F85-BFCD-099365132DEC}" type="presParOf" srcId="{FEC7CCA3-6820-4C88-B0FD-F6B9A863AC65}" destId="{8E68B71C-EE32-45C0-B300-A487619C7CA1}" srcOrd="2" destOrd="0" presId="urn:microsoft.com/office/officeart/2005/8/layout/hList9"/>
    <dgm:cxn modelId="{C3E3B869-6771-440D-AC30-93C992414C76}" type="presParOf" srcId="{FEC7CCA3-6820-4C88-B0FD-F6B9A863AC65}" destId="{3F4730AD-76EC-4AD3-B619-25639BEC056A}" srcOrd="3" destOrd="0" presId="urn:microsoft.com/office/officeart/2005/8/layout/hList9"/>
    <dgm:cxn modelId="{544D7B8A-9B9B-4D89-B13D-5A00772A1F50}" type="presParOf" srcId="{FEC7CCA3-6820-4C88-B0FD-F6B9A863AC65}" destId="{4C1E9CFB-92E0-4518-A535-82DF54AB8C8B}" srcOrd="4" destOrd="0" presId="urn:microsoft.com/office/officeart/2005/8/layout/hList9"/>
    <dgm:cxn modelId="{9B89B889-8CDC-423C-A99F-6798FAA631FA}" type="presParOf" srcId="{FEC7CCA3-6820-4C88-B0FD-F6B9A863AC65}" destId="{7C894F0E-B2B1-41CA-91ED-C453E1846D8E}" srcOrd="5" destOrd="0" presId="urn:microsoft.com/office/officeart/2005/8/layout/hList9"/>
    <dgm:cxn modelId="{BD63B26D-13C1-423F-8B2B-B08DCCC8B453}" type="presParOf" srcId="{FEC7CCA3-6820-4C88-B0FD-F6B9A863AC65}" destId="{B28BEC14-C27A-4780-B02C-DD38A8047A32}" srcOrd="6" destOrd="0" presId="urn:microsoft.com/office/officeart/2005/8/layout/hList9"/>
    <dgm:cxn modelId="{957AE0F8-6AB9-492A-9DA0-E0FFE4E493F1}" type="presParOf" srcId="{B28BEC14-C27A-4780-B02C-DD38A8047A32}" destId="{8878B044-2DE3-4DD9-937A-DADA1E84B78F}" srcOrd="0" destOrd="0" presId="urn:microsoft.com/office/officeart/2005/8/layout/hList9"/>
    <dgm:cxn modelId="{7021A68A-726E-4A2D-8B57-B63394D80834}" type="presParOf" srcId="{B28BEC14-C27A-4780-B02C-DD38A8047A32}" destId="{71B8592C-AF48-4207-B33D-66197B97F676}" srcOrd="1" destOrd="0" presId="urn:microsoft.com/office/officeart/2005/8/layout/hList9"/>
    <dgm:cxn modelId="{333A15E8-0CC3-49AC-AFA8-1973164B5C47}" type="presParOf" srcId="{71B8592C-AF48-4207-B33D-66197B97F676}" destId="{65F37956-9496-43C5-8311-AA74177ED685}" srcOrd="0" destOrd="0" presId="urn:microsoft.com/office/officeart/2005/8/layout/hList9"/>
    <dgm:cxn modelId="{8D227C21-8F96-4837-B336-1FE2395A4605}" type="presParOf" srcId="{71B8592C-AF48-4207-B33D-66197B97F676}" destId="{A798775A-CD66-402A-8E73-5F3453A9C48F}" srcOrd="1" destOrd="0" presId="urn:microsoft.com/office/officeart/2005/8/layout/hList9"/>
    <dgm:cxn modelId="{AE84BFAB-3A80-41C3-8737-6A7F62716BFC}" type="presParOf" srcId="{FEC7CCA3-6820-4C88-B0FD-F6B9A863AC65}" destId="{8B48A38D-63AF-4057-A163-0426EA311DBA}" srcOrd="7" destOrd="0" presId="urn:microsoft.com/office/officeart/2005/8/layout/hList9"/>
    <dgm:cxn modelId="{6D39142A-00EB-4847-9E1B-5D42E83C98BD}" type="presParOf" srcId="{FEC7CCA3-6820-4C88-B0FD-F6B9A863AC65}" destId="{EF6D0470-1357-40C8-A030-51DB569F8F0D}" srcOrd="8" destOrd="0" presId="urn:microsoft.com/office/officeart/2005/8/layout/hList9"/>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Risk Assessment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Smart Contracts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 Fraud Prevention</a:t>
          </a:r>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Artificial General Intelligence (AGI)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CFC83301-E35D-48D7-9F7C-6F466D39588E}">
      <dgm:prSet/>
      <dgm:spPr/>
      <dgm:t>
        <a:bodyPr/>
        <a:lstStyle/>
        <a:p>
          <a:r>
            <a:rPr lang="en-IN" b="1"/>
            <a:t>Automated Trading </a:t>
          </a:r>
          <a:endParaRPr lang="en-IN"/>
        </a:p>
      </dgm:t>
    </dgm:pt>
    <dgm:pt modelId="{C86A313F-1B84-4E5C-BFC3-3BD2380CE15A}" type="parTrans" cxnId="{B79BA0B1-1E4C-486C-A753-E19E8BBB8E12}">
      <dgm:prSet/>
      <dgm:spPr/>
      <dgm:t>
        <a:bodyPr/>
        <a:lstStyle/>
        <a:p>
          <a:endParaRPr lang="en-IN"/>
        </a:p>
      </dgm:t>
    </dgm:pt>
    <dgm:pt modelId="{C760F66C-5EF2-4B25-A063-D517F6236726}" type="sibTrans" cxnId="{B79BA0B1-1E4C-486C-A753-E19E8BBB8E12}">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LinFactNeighborX="702" custLinFactNeighborY="34029">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890A43AF-94BA-42B5-A67F-0C6D556A29F6}" type="pres">
      <dgm:prSet presAssocID="{6070EB28-97E8-462A-B3B7-F3DA33C6688E}" presName="node" presStyleLbl="node1" presStyleIdx="2" presStyleCnt="5" custLinFactNeighborY="45371">
        <dgm:presLayoutVars>
          <dgm:bulletEnabled val="1"/>
        </dgm:presLayoutVars>
      </dgm:prSet>
      <dgm:spPr/>
    </dgm:pt>
    <dgm:pt modelId="{40AFE4A2-825A-47EB-9F07-FFE81AEBDE22}" type="pres">
      <dgm:prSet presAssocID="{EA5D039F-DB96-415E-BCF1-372F45F19530}" presName="sibTrans" presStyleLbl="sibTrans2D1" presStyleIdx="2" presStyleCnt="4" custAng="0" custLinFactNeighborX="3495" custLinFactNeighborY="2913"/>
      <dgm:spPr/>
    </dgm:pt>
    <dgm:pt modelId="{5CB97C11-D146-4F72-BC74-BA7BF8677EEA}" type="pres">
      <dgm:prSet presAssocID="{EA5D039F-DB96-415E-BCF1-372F45F19530}" presName="connectorText" presStyleLbl="sibTrans2D1" presStyleIdx="2" presStyleCnt="4"/>
      <dgm:spPr/>
    </dgm:pt>
    <dgm:pt modelId="{FB53690A-BFBE-4E59-9C46-C0F52692E404}" type="pres">
      <dgm:prSet presAssocID="{A9A8564D-3F52-48B2-A4DB-2228F6D3711B}" presName="node" presStyleLbl="node1" presStyleIdx="3" presStyleCnt="5" custScaleX="107303" custScaleY="100673" custLinFactX="40900" custLinFactY="-76270" custLinFactNeighborX="100000" custLinFactNeighborY="-100000">
        <dgm:presLayoutVars>
          <dgm:bulletEnabled val="1"/>
        </dgm:presLayoutVars>
      </dgm:prSet>
      <dgm:spPr/>
    </dgm:pt>
    <dgm:pt modelId="{441A435B-9559-43E6-9829-84D8ADA5BF17}" type="pres">
      <dgm:prSet presAssocID="{41129B72-624C-44CC-ADC7-004BE7B893C1}" presName="sibTrans" presStyleLbl="sibTrans2D1" presStyleIdx="3" presStyleCnt="4" custAng="17377063" custScaleX="27118" custScaleY="101278" custLinFactX="-47720" custLinFactNeighborX="-100000" custLinFactNeighborY="-5179"/>
      <dgm:spPr/>
    </dgm:pt>
    <dgm:pt modelId="{3B42DB50-C58C-47D2-A9D7-D19219EA25D5}" type="pres">
      <dgm:prSet presAssocID="{41129B72-624C-44CC-ADC7-004BE7B893C1}" presName="connectorText" presStyleLbl="sibTrans2D1" presStyleIdx="3" presStyleCnt="4"/>
      <dgm:spPr/>
    </dgm:pt>
    <dgm:pt modelId="{028D39BE-B05E-4238-BA4B-D2BCA7F4CCCF}" type="pres">
      <dgm:prSet presAssocID="{CFC83301-E35D-48D7-9F7C-6F466D39588E}" presName="node" presStyleLbl="node1" presStyleIdx="4" presStyleCnt="5" custLinFactY="-72555" custLinFactNeighborX="-3835" custLinFactNeighborY="-100000">
        <dgm:presLayoutVars>
          <dgm:bulletEnabled val="1"/>
        </dgm:presLayoutVars>
      </dgm:prSet>
      <dgm:spPr/>
    </dgm:pt>
  </dgm:ptLst>
  <dgm:cxnLst>
    <dgm:cxn modelId="{C018070B-3A16-446C-842D-1012106AD142}" srcId="{2D3768F6-DECD-4394-ABE0-4596848A09FD}" destId="{A9A8564D-3F52-48B2-A4DB-2228F6D3711B}" srcOrd="3"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40EA5D-DBA4-438F-A26E-957C822796D6}" type="presOf" srcId="{CFC83301-E35D-48D7-9F7C-6F466D39588E}" destId="{028D39BE-B05E-4238-BA4B-D2BCA7F4CCCF}"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52146786-DAEA-42CF-BEAA-7F04679D6D0E}" type="presOf" srcId="{41129B72-624C-44CC-ADC7-004BE7B893C1}" destId="{441A435B-9559-43E6-9829-84D8ADA5BF17}" srcOrd="0" destOrd="0" presId="urn:microsoft.com/office/officeart/2005/8/layout/process2"/>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B79BA0B1-1E4C-486C-A753-E19E8BBB8E12}" srcId="{2D3768F6-DECD-4394-ABE0-4596848A09FD}" destId="{CFC83301-E35D-48D7-9F7C-6F466D39588E}" srcOrd="4" destOrd="0" parTransId="{C86A313F-1B84-4E5C-BFC3-3BD2380CE15A}" sibTransId="{C760F66C-5EF2-4B25-A063-D517F6236726}"/>
    <dgm:cxn modelId="{B5FBD6CA-4D3E-430F-AEC6-4DBD4484B37E}" type="presOf" srcId="{41129B72-624C-44CC-ADC7-004BE7B893C1}" destId="{3B42DB50-C58C-47D2-A9D7-D19219EA25D5}"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2"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7B463224-57EA-4C5B-9BE5-8604434A99FB}" type="presParOf" srcId="{2C9CCCDE-6EB9-41D0-BB31-8CB103BB8BAE}" destId="{890A43AF-94BA-42B5-A67F-0C6D556A29F6}" srcOrd="4" destOrd="0" presId="urn:microsoft.com/office/officeart/2005/8/layout/process2"/>
    <dgm:cxn modelId="{A94B0F9E-39A8-4A1C-AF6D-A4811CA44221}" type="presParOf" srcId="{2C9CCCDE-6EB9-41D0-BB31-8CB103BB8BAE}" destId="{40AFE4A2-825A-47EB-9F07-FFE81AEBDE22}" srcOrd="5"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6" destOrd="0" presId="urn:microsoft.com/office/officeart/2005/8/layout/process2"/>
    <dgm:cxn modelId="{14EBFB85-DC42-4D9F-8837-722AC682F5F3}" type="presParOf" srcId="{2C9CCCDE-6EB9-41D0-BB31-8CB103BB8BAE}" destId="{441A435B-9559-43E6-9829-84D8ADA5BF17}" srcOrd="7" destOrd="0" presId="urn:microsoft.com/office/officeart/2005/8/layout/process2"/>
    <dgm:cxn modelId="{D5FD661E-BD47-4366-81CB-4A70CF614A7F}" type="presParOf" srcId="{441A435B-9559-43E6-9829-84D8ADA5BF17}" destId="{3B42DB50-C58C-47D2-A9D7-D19219EA25D5}" srcOrd="0" destOrd="0" presId="urn:microsoft.com/office/officeart/2005/8/layout/process2"/>
    <dgm:cxn modelId="{E38A30B3-E144-436F-9A05-06471E73C647}" type="presParOf" srcId="{2C9CCCDE-6EB9-41D0-BB31-8CB103BB8BAE}" destId="{028D39BE-B05E-4238-BA4B-D2BCA7F4CCCF}" srcOrd="8" destOrd="0" presId="urn:microsoft.com/office/officeart/2005/8/layout/process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Artificial General Intelligence (AGI)  Analysis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Blockchain Security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A9A8564D-3F52-48B2-A4DB-2228F6D3711B}">
      <dgm:prSet phldrT="[Text]"/>
      <dgm:spPr/>
      <dgm:t>
        <a:bodyPr/>
        <a:lstStyle/>
        <a:p>
          <a:r>
            <a:rPr lang="en-IN" b="1"/>
            <a:t>Immutable Data Storage </a:t>
          </a:r>
        </a:p>
      </dgm:t>
    </dgm:pt>
    <dgm:pt modelId="{0B74B32E-5CB5-4987-8920-D56C46AA6FE6}" type="parTrans" cxnId="{C018070B-3A16-446C-842D-1012106AD142}">
      <dgm:prSet/>
      <dgm:spPr/>
      <dgm:t>
        <a:bodyPr/>
        <a:lstStyle/>
        <a:p>
          <a:endParaRPr lang="en-IN"/>
        </a:p>
      </dgm:t>
    </dgm:pt>
    <dgm:pt modelId="{41129B72-624C-44CC-ADC7-004BE7B893C1}" type="sibTrans" cxnId="{C018070B-3A16-446C-842D-1012106AD142}">
      <dgm:prSet/>
      <dgm:spPr/>
      <dgm:t>
        <a:bodyPr/>
        <a:lstStyle/>
        <a:p>
          <a:endParaRPr lang="en-IN"/>
        </a:p>
      </dgm:t>
    </dgm:pt>
    <dgm:pt modelId="{B8A4E6C7-D607-4A15-BAF7-311D8A82DF6F}">
      <dgm:prSet/>
      <dgm:spPr/>
      <dgm:t>
        <a:bodyPr/>
        <a:lstStyle/>
        <a:p>
          <a:r>
            <a:rPr lang="en-IN" b="1"/>
            <a:t>Cyber Threats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Threat Detection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9B088C0E-1683-4245-BCDC-CC34337CE7B8}" type="pres">
      <dgm:prSet presAssocID="{B27F88FE-09E5-42DD-B6AD-17EA52D8F7E0}" presName="node" presStyleLbl="node1" presStyleIdx="2" presStyleCnt="5" custLinFactY="-38782" custLinFactNeighborX="78601"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4"/>
      <dgm:spPr/>
    </dgm:pt>
    <dgm:pt modelId="{7A7D2881-060B-4C5B-B019-8B91D3F3040F}" type="pres">
      <dgm:prSet presAssocID="{DF0A0BC8-F6F8-405F-A4BE-CA7860E3BB84}" presName="connectorText" presStyleLbl="sibTrans2D1" presStyleIdx="2" presStyleCnt="4"/>
      <dgm:spPr/>
    </dgm:pt>
    <dgm:pt modelId="{890A43AF-94BA-42B5-A67F-0C6D556A29F6}" type="pres">
      <dgm:prSet presAssocID="{6070EB28-97E8-462A-B3B7-F3DA33C6688E}" presName="node" presStyleLbl="node1" presStyleIdx="3" presStyleCnt="5" custLinFactNeighborX="-54160" custLinFactNeighborY="56148">
        <dgm:presLayoutVars>
          <dgm:bulletEnabled val="1"/>
        </dgm:presLayoutVars>
      </dgm:prSet>
      <dgm:spPr/>
    </dgm:pt>
    <dgm:pt modelId="{40AFE4A2-825A-47EB-9F07-FFE81AEBDE22}" type="pres">
      <dgm:prSet presAssocID="{EA5D039F-DB96-415E-BCF1-372F45F19530}" presName="sibTrans" presStyleLbl="sibTrans2D1" presStyleIdx="3" presStyleCnt="4" custAng="0" custLinFactNeighborX="-9305" custLinFactNeighborY="12190"/>
      <dgm:spPr/>
    </dgm:pt>
    <dgm:pt modelId="{5CB97C11-D146-4F72-BC74-BA7BF8677EEA}" type="pres">
      <dgm:prSet presAssocID="{EA5D039F-DB96-415E-BCF1-372F45F19530}" presName="connectorText" presStyleLbl="sibTrans2D1" presStyleIdx="3" presStyleCnt="4"/>
      <dgm:spPr/>
    </dgm:pt>
    <dgm:pt modelId="{FB53690A-BFBE-4E59-9C46-C0F52692E404}" type="pres">
      <dgm:prSet presAssocID="{A9A8564D-3F52-48B2-A4DB-2228F6D3711B}" presName="node" presStyleLbl="node1" presStyleIdx="4" presStyleCnt="5" custScaleX="94560" custScaleY="78096" custLinFactY="-69060" custLinFactNeighborX="86251" custLinFactNeighborY="-100000">
        <dgm:presLayoutVars>
          <dgm:bulletEnabled val="1"/>
        </dgm:presLayoutVars>
      </dgm:prSet>
      <dgm:spPr/>
    </dgm:pt>
  </dgm:ptLst>
  <dgm:cxnLst>
    <dgm:cxn modelId="{C018070B-3A16-446C-842D-1012106AD142}" srcId="{2D3768F6-DECD-4394-ABE0-4596848A09FD}" destId="{A9A8564D-3F52-48B2-A4DB-2228F6D3711B}" srcOrd="4" destOrd="0" parTransId="{0B74B32E-5CB5-4987-8920-D56C46AA6FE6}" sibTransId="{41129B72-624C-44CC-ADC7-004BE7B893C1}"/>
    <dgm:cxn modelId="{5DCC7411-E9BC-4D52-82F6-FBDDF53202EE}" type="presOf" srcId="{A9A8564D-3F52-48B2-A4DB-2228F6D3711B}" destId="{FB53690A-BFBE-4E59-9C46-C0F52692E404}" srcOrd="0" destOrd="0" presId="urn:microsoft.com/office/officeart/2005/8/layout/process2"/>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270DB86E-20E7-4FD8-B4BA-61022D64437C}" type="presOf" srcId="{EA5D039F-DB96-415E-BCF1-372F45F19530}" destId="{5CB97C11-D146-4F72-BC74-BA7BF8677EEA}"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197DF295-BEA6-4A03-974A-2BD48AAE4D35}" type="presOf" srcId="{EA5D039F-DB96-415E-BCF1-372F45F19530}" destId="{40AFE4A2-825A-47EB-9F07-FFE81AEBDE22}"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 modelId="{A94B0F9E-39A8-4A1C-AF6D-A4811CA44221}" type="presParOf" srcId="{2C9CCCDE-6EB9-41D0-BB31-8CB103BB8BAE}" destId="{40AFE4A2-825A-47EB-9F07-FFE81AEBDE22}" srcOrd="7" destOrd="0" presId="urn:microsoft.com/office/officeart/2005/8/layout/process2"/>
    <dgm:cxn modelId="{56F19128-EC19-4816-BA8F-ACC648BD9DBA}" type="presParOf" srcId="{40AFE4A2-825A-47EB-9F07-FFE81AEBDE22}" destId="{5CB97C11-D146-4F72-BC74-BA7BF8677EEA}" srcOrd="0" destOrd="0" presId="urn:microsoft.com/office/officeart/2005/8/layout/process2"/>
    <dgm:cxn modelId="{CFF0C862-5393-4156-AE92-4A6F49759778}" type="presParOf" srcId="{2C9CCCDE-6EB9-41D0-BB31-8CB103BB8BAE}" destId="{FB53690A-BFBE-4E59-9C46-C0F52692E404}" srcOrd="8" destOrd="0" presId="urn:microsoft.com/office/officeart/2005/8/layout/process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Generative AI Models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Decentralized  Applications (DApps)</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Blockchain Data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Optimized Smart  </a:t>
          </a:r>
        </a:p>
        <a:p>
          <a:r>
            <a:rPr lang="en-IN" b="1"/>
            <a:t>Contracts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99CD1801-AC60-4354-949E-0145DF5FD2DE}">
      <dgm:prSet phldrT="[Text]"/>
      <dgm:spPr/>
      <dgm:t>
        <a:bodyPr/>
        <a:lstStyle/>
        <a:p>
          <a:r>
            <a:rPr lang="en-IN" b="1"/>
            <a:t>Enhanced Blockchain Architectures </a:t>
          </a:r>
          <a:endParaRPr lang="en-IN"/>
        </a:p>
      </dgm:t>
    </dgm:pt>
    <dgm:pt modelId="{75DD15D3-722D-40A4-A2C9-5A5FC483FB5A}" type="parTrans" cxnId="{94450ECE-50BA-4CD0-935F-08EFC1352210}">
      <dgm:prSet/>
      <dgm:spPr/>
      <dgm:t>
        <a:bodyPr/>
        <a:lstStyle/>
        <a:p>
          <a:endParaRPr lang="en-IN"/>
        </a:p>
      </dgm:t>
    </dgm:pt>
    <dgm:pt modelId="{69616DB4-67EF-471D-AEF0-F43FD99A92E1}" type="sibTrans" cxnId="{94450ECE-50BA-4CD0-935F-08EFC1352210}">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5"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4"/>
      <dgm:spPr/>
    </dgm:pt>
    <dgm:pt modelId="{6350B9F1-985B-4D5D-9D45-D1CED0658611}" type="pres">
      <dgm:prSet presAssocID="{BE0A6384-9DC2-40DA-9A37-5569A2ECB9A0}" presName="connectorText" presStyleLbl="sibTrans2D1" presStyleIdx="0" presStyleCnt="4"/>
      <dgm:spPr/>
    </dgm:pt>
    <dgm:pt modelId="{20FFDC33-DA21-4F46-BC1E-5EC32460334B}" type="pres">
      <dgm:prSet presAssocID="{04753CD4-30EC-421F-A68A-13352AF75F82}" presName="node" presStyleLbl="node1" presStyleIdx="1" presStyleCnt="5" custScaleX="102699" custScaleY="90370" custLinFactY="181" custLinFactNeighborX="-58684"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4"/>
      <dgm:spPr/>
    </dgm:pt>
    <dgm:pt modelId="{0F675724-5CD8-4E0A-B1CE-ACA755A759DC}" type="pres">
      <dgm:prSet presAssocID="{7AAE9DA8-D9F9-4D67-98C9-64AEC1FD600A}" presName="connectorText" presStyleLbl="sibTrans2D1" presStyleIdx="1" presStyleCnt="4"/>
      <dgm:spPr/>
    </dgm:pt>
    <dgm:pt modelId="{9B088C0E-1683-4245-BCDC-CC34337CE7B8}" type="pres">
      <dgm:prSet presAssocID="{B27F88FE-09E5-42DD-B6AD-17EA52D8F7E0}" presName="node" presStyleLbl="node1" presStyleIdx="2" presStyleCnt="5" custLinFactY="50704"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4"/>
      <dgm:spPr/>
    </dgm:pt>
    <dgm:pt modelId="{7A7D2881-060B-4C5B-B019-8B91D3F3040F}" type="pres">
      <dgm:prSet presAssocID="{DF0A0BC8-F6F8-405F-A4BE-CA7860E3BB84}" presName="connectorText" presStyleLbl="sibTrans2D1" presStyleIdx="2" presStyleCnt="4"/>
      <dgm:spPr/>
    </dgm:pt>
    <dgm:pt modelId="{890A43AF-94BA-42B5-A67F-0C6D556A29F6}" type="pres">
      <dgm:prSet presAssocID="{6070EB28-97E8-462A-B3B7-F3DA33C6688E}" presName="node" presStyleLbl="node1" presStyleIdx="3" presStyleCnt="5" custLinFactY="-682" custLinFactNeighborX="88195" custLinFactNeighborY="-100000">
        <dgm:presLayoutVars>
          <dgm:bulletEnabled val="1"/>
        </dgm:presLayoutVars>
      </dgm:prSet>
      <dgm:spPr/>
    </dgm:pt>
    <dgm:pt modelId="{D1D5C6F8-2C65-416B-ADFA-654A16FB8EC5}" type="pres">
      <dgm:prSet presAssocID="{EA5D039F-DB96-415E-BCF1-372F45F19530}" presName="sibTrans" presStyleLbl="sibTrans2D1" presStyleIdx="3" presStyleCnt="4"/>
      <dgm:spPr/>
    </dgm:pt>
    <dgm:pt modelId="{0B0D65C6-59CB-49CF-9F42-BF453B955EAC}" type="pres">
      <dgm:prSet presAssocID="{EA5D039F-DB96-415E-BCF1-372F45F19530}" presName="connectorText" presStyleLbl="sibTrans2D1" presStyleIdx="3" presStyleCnt="4"/>
      <dgm:spPr/>
    </dgm:pt>
    <dgm:pt modelId="{BA87258F-FF7E-4A90-BFF3-71CA16781267}" type="pres">
      <dgm:prSet presAssocID="{99CD1801-AC60-4354-949E-0145DF5FD2DE}" presName="node" presStyleLbl="node1" presStyleIdx="4" presStyleCnt="5" custLinFactNeighborX="87492" custLinFactNeighborY="-18096">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5922DE7E-96B6-420C-8F24-6E68D7BA1BF9}" type="presOf" srcId="{EA5D039F-DB96-415E-BCF1-372F45F19530}" destId="{0B0D65C6-59CB-49CF-9F42-BF453B955EAC}" srcOrd="1"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93EBBEC6-BA80-4140-9BB1-8E1D5F885460}" type="presOf" srcId="{99CD1801-AC60-4354-949E-0145DF5FD2DE}" destId="{BA87258F-FF7E-4A90-BFF3-71CA16781267}" srcOrd="0" destOrd="0" presId="urn:microsoft.com/office/officeart/2005/8/layout/process2"/>
    <dgm:cxn modelId="{94450ECE-50BA-4CD0-935F-08EFC1352210}" srcId="{2D3768F6-DECD-4394-ABE0-4596848A09FD}" destId="{99CD1801-AC60-4354-949E-0145DF5FD2DE}" srcOrd="4" destOrd="0" parTransId="{75DD15D3-722D-40A4-A2C9-5A5FC483FB5A}" sibTransId="{69616DB4-67EF-471D-AEF0-F43FD99A92E1}"/>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9B46C6E8-D16C-4C98-8C1F-D9D0D01B0087}" type="presOf" srcId="{EA5D039F-DB96-415E-BCF1-372F45F19530}" destId="{D1D5C6F8-2C65-416B-ADFA-654A16FB8EC5}" srcOrd="0" destOrd="0" presId="urn:microsoft.com/office/officeart/2005/8/layout/process2"/>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 modelId="{4601BA28-A68A-4856-8059-3BA4E8D66142}" type="presParOf" srcId="{2C9CCCDE-6EB9-41D0-BB31-8CB103BB8BAE}" destId="{D1D5C6F8-2C65-416B-ADFA-654A16FB8EC5}" srcOrd="7" destOrd="0" presId="urn:microsoft.com/office/officeart/2005/8/layout/process2"/>
    <dgm:cxn modelId="{BA84531F-8BE2-4995-A8E1-290BAB16D189}" type="presParOf" srcId="{D1D5C6F8-2C65-416B-ADFA-654A16FB8EC5}" destId="{0B0D65C6-59CB-49CF-9F42-BF453B955EAC}" srcOrd="0" destOrd="0" presId="urn:microsoft.com/office/officeart/2005/8/layout/process2"/>
    <dgm:cxn modelId="{581C39AE-28B7-44FC-A5C6-847AA9FCC527}" type="presParOf" srcId="{2C9CCCDE-6EB9-41D0-BB31-8CB103BB8BAE}" destId="{BA87258F-FF7E-4A90-BFF3-71CA16781267}" srcOrd="8" destOrd="0" presId="urn:microsoft.com/office/officeart/2005/8/layout/process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Federated Learning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Privacy-Preserving AI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AGI Models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Blockchain Ledger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9B088C0E-1683-4245-BCDC-CC34337CE7B8}" type="pres">
      <dgm:prSet presAssocID="{B27F88FE-09E5-42DD-B6AD-17EA52D8F7E0}" presName="node" presStyleLbl="node1" presStyleIdx="2" presStyleCnt="4" custLinFactY="78381"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3"/>
      <dgm:spPr/>
    </dgm:pt>
    <dgm:pt modelId="{7A7D2881-060B-4C5B-B019-8B91D3F3040F}" type="pres">
      <dgm:prSet presAssocID="{DF0A0BC8-F6F8-405F-A4BE-CA7860E3BB84}" presName="connectorText" presStyleLbl="sibTrans2D1" presStyleIdx="2" presStyleCnt="3"/>
      <dgm:spPr/>
    </dgm:pt>
    <dgm:pt modelId="{890A43AF-94BA-42B5-A67F-0C6D556A29F6}" type="pres">
      <dgm:prSet presAssocID="{6070EB28-97E8-462A-B3B7-F3DA33C6688E}" presName="node" presStyleLbl="node1" presStyleIdx="3" presStyleCnt="4" custLinFactNeighborX="85647" custLinFactNeighborY="-22947">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D3768F6-DECD-4394-ABE0-4596848A09FD}"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IN"/>
        </a:p>
      </dgm:t>
    </dgm:pt>
    <dgm:pt modelId="{04753CD4-30EC-421F-A68A-13352AF75F82}">
      <dgm:prSet phldrT="[Text]"/>
      <dgm:spPr/>
      <dgm:t>
        <a:bodyPr/>
        <a:lstStyle/>
        <a:p>
          <a:r>
            <a:rPr lang="en-IN" b="1"/>
            <a:t>AGI Security Models </a:t>
          </a:r>
        </a:p>
      </dgm:t>
    </dgm:pt>
    <dgm:pt modelId="{4A34FAE8-A4A0-496D-B1E1-72889C495AE7}" type="parTrans" cxnId="{04C9BDD0-2666-4991-9A52-C33514EA0CDC}">
      <dgm:prSet/>
      <dgm:spPr/>
      <dgm:t>
        <a:bodyPr/>
        <a:lstStyle/>
        <a:p>
          <a:endParaRPr lang="en-IN"/>
        </a:p>
      </dgm:t>
    </dgm:pt>
    <dgm:pt modelId="{7AAE9DA8-D9F9-4D67-98C9-64AEC1FD600A}" type="sibTrans" cxnId="{04C9BDD0-2666-4991-9A52-C33514EA0CDC}">
      <dgm:prSet/>
      <dgm:spPr/>
      <dgm:t>
        <a:bodyPr/>
        <a:lstStyle/>
        <a:p>
          <a:endParaRPr lang="en-IN"/>
        </a:p>
      </dgm:t>
    </dgm:pt>
    <dgm:pt modelId="{6070EB28-97E8-462A-B3B7-F3DA33C6688E}">
      <dgm:prSet phldrT="[Text]"/>
      <dgm:spPr/>
      <dgm:t>
        <a:bodyPr/>
        <a:lstStyle/>
        <a:p>
          <a:r>
            <a:rPr lang="en-IN" b="1"/>
            <a:t>Blockchain Security </a:t>
          </a:r>
          <a:endParaRPr lang="en-IN"/>
        </a:p>
      </dgm:t>
    </dgm:pt>
    <dgm:pt modelId="{28624811-65DB-4412-9D16-ECE59248DC6C}" type="parTrans" cxnId="{F6049FF4-D4C8-46AF-8CD9-31F93B6368B3}">
      <dgm:prSet/>
      <dgm:spPr/>
      <dgm:t>
        <a:bodyPr/>
        <a:lstStyle/>
        <a:p>
          <a:endParaRPr lang="en-IN"/>
        </a:p>
      </dgm:t>
    </dgm:pt>
    <dgm:pt modelId="{EA5D039F-DB96-415E-BCF1-372F45F19530}" type="sibTrans" cxnId="{F6049FF4-D4C8-46AF-8CD9-31F93B6368B3}">
      <dgm:prSet/>
      <dgm:spPr/>
      <dgm:t>
        <a:bodyPr/>
        <a:lstStyle/>
        <a:p>
          <a:endParaRPr lang="en-IN"/>
        </a:p>
      </dgm:t>
    </dgm:pt>
    <dgm:pt modelId="{B8A4E6C7-D607-4A15-BAF7-311D8A82DF6F}">
      <dgm:prSet/>
      <dgm:spPr/>
      <dgm:t>
        <a:bodyPr/>
        <a:lstStyle/>
        <a:p>
          <a:r>
            <a:rPr lang="en-IN" b="1"/>
            <a:t>Quantum Threats </a:t>
          </a:r>
          <a:endParaRPr lang="en-IN"/>
        </a:p>
      </dgm:t>
    </dgm:pt>
    <dgm:pt modelId="{58252A74-3159-4BA6-8769-A6BCFDEC1F39}" type="parTrans" cxnId="{E377D446-5B0B-4076-9BB2-E2AAA37D1400}">
      <dgm:prSet/>
      <dgm:spPr/>
      <dgm:t>
        <a:bodyPr/>
        <a:lstStyle/>
        <a:p>
          <a:endParaRPr lang="en-IN"/>
        </a:p>
      </dgm:t>
    </dgm:pt>
    <dgm:pt modelId="{BE0A6384-9DC2-40DA-9A37-5569A2ECB9A0}" type="sibTrans" cxnId="{E377D446-5B0B-4076-9BB2-E2AAA37D1400}">
      <dgm:prSet/>
      <dgm:spPr/>
      <dgm:t>
        <a:bodyPr/>
        <a:lstStyle/>
        <a:p>
          <a:endParaRPr lang="en-IN"/>
        </a:p>
      </dgm:t>
    </dgm:pt>
    <dgm:pt modelId="{B27F88FE-09E5-42DD-B6AD-17EA52D8F7E0}">
      <dgm:prSet phldrT="[Text]"/>
      <dgm:spPr/>
      <dgm:t>
        <a:bodyPr/>
        <a:lstStyle/>
        <a:p>
          <a:r>
            <a:rPr lang="en-IN" b="1"/>
            <a:t>Quantum-Resistant </a:t>
          </a:r>
        </a:p>
        <a:p>
          <a:r>
            <a:rPr lang="en-IN" b="1"/>
            <a:t>Cryptography </a:t>
          </a:r>
        </a:p>
      </dgm:t>
    </dgm:pt>
    <dgm:pt modelId="{980E7C46-77D5-4711-8A41-0792FEBA4926}" type="parTrans" cxnId="{716AE392-F3C5-4F95-87CF-9A53575BB13F}">
      <dgm:prSet/>
      <dgm:spPr/>
      <dgm:t>
        <a:bodyPr/>
        <a:lstStyle/>
        <a:p>
          <a:endParaRPr lang="en-IN"/>
        </a:p>
      </dgm:t>
    </dgm:pt>
    <dgm:pt modelId="{DF0A0BC8-F6F8-405F-A4BE-CA7860E3BB84}" type="sibTrans" cxnId="{716AE392-F3C5-4F95-87CF-9A53575BB13F}">
      <dgm:prSet/>
      <dgm:spPr/>
      <dgm:t>
        <a:bodyPr/>
        <a:lstStyle/>
        <a:p>
          <a:endParaRPr lang="en-IN"/>
        </a:p>
      </dgm:t>
    </dgm:pt>
    <dgm:pt modelId="{2C9CCCDE-6EB9-41D0-BB31-8CB103BB8BAE}" type="pres">
      <dgm:prSet presAssocID="{2D3768F6-DECD-4394-ABE0-4596848A09FD}" presName="linearFlow" presStyleCnt="0">
        <dgm:presLayoutVars>
          <dgm:resizeHandles val="exact"/>
        </dgm:presLayoutVars>
      </dgm:prSet>
      <dgm:spPr/>
    </dgm:pt>
    <dgm:pt modelId="{029E6AE2-4092-4A09-B5B5-4EA222DD0821}" type="pres">
      <dgm:prSet presAssocID="{B8A4E6C7-D607-4A15-BAF7-311D8A82DF6F}" presName="node" presStyleLbl="node1" presStyleIdx="0" presStyleCnt="4" custLinFactNeighborX="-57346" custLinFactNeighborY="16699">
        <dgm:presLayoutVars>
          <dgm:bulletEnabled val="1"/>
        </dgm:presLayoutVars>
      </dgm:prSet>
      <dgm:spPr/>
    </dgm:pt>
    <dgm:pt modelId="{38729873-A205-4639-B8AE-95ABDFF31E8A}" type="pres">
      <dgm:prSet presAssocID="{BE0A6384-9DC2-40DA-9A37-5569A2ECB9A0}" presName="sibTrans" presStyleLbl="sibTrans2D1" presStyleIdx="0" presStyleCnt="3"/>
      <dgm:spPr/>
    </dgm:pt>
    <dgm:pt modelId="{6350B9F1-985B-4D5D-9D45-D1CED0658611}" type="pres">
      <dgm:prSet presAssocID="{BE0A6384-9DC2-40DA-9A37-5569A2ECB9A0}" presName="connectorText" presStyleLbl="sibTrans2D1" presStyleIdx="0" presStyleCnt="3"/>
      <dgm:spPr/>
    </dgm:pt>
    <dgm:pt modelId="{20FFDC33-DA21-4F46-BC1E-5EC32460334B}" type="pres">
      <dgm:prSet presAssocID="{04753CD4-30EC-421F-A68A-13352AF75F82}" presName="node" presStyleLbl="node1" presStyleIdx="1" presStyleCnt="4" custScaleX="102699" custScaleY="90370" custLinFactY="7101" custLinFactNeighborX="-56986" custLinFactNeighborY="100000">
        <dgm:presLayoutVars>
          <dgm:bulletEnabled val="1"/>
        </dgm:presLayoutVars>
      </dgm:prSet>
      <dgm:spPr/>
    </dgm:pt>
    <dgm:pt modelId="{35C80A32-4EB2-4CA0-AF65-66885F90AC08}" type="pres">
      <dgm:prSet presAssocID="{7AAE9DA8-D9F9-4D67-98C9-64AEC1FD600A}" presName="sibTrans" presStyleLbl="sibTrans2D1" presStyleIdx="1" presStyleCnt="3"/>
      <dgm:spPr/>
    </dgm:pt>
    <dgm:pt modelId="{0F675724-5CD8-4E0A-B1CE-ACA755A759DC}" type="pres">
      <dgm:prSet presAssocID="{7AAE9DA8-D9F9-4D67-98C9-64AEC1FD600A}" presName="connectorText" presStyleLbl="sibTrans2D1" presStyleIdx="1" presStyleCnt="3"/>
      <dgm:spPr/>
    </dgm:pt>
    <dgm:pt modelId="{9B088C0E-1683-4245-BCDC-CC34337CE7B8}" type="pres">
      <dgm:prSet presAssocID="{B27F88FE-09E5-42DD-B6AD-17EA52D8F7E0}" presName="node" presStyleLbl="node1" presStyleIdx="2" presStyleCnt="4" custLinFactY="78381" custLinFactNeighborX="-59339" custLinFactNeighborY="100000">
        <dgm:presLayoutVars>
          <dgm:bulletEnabled val="1"/>
        </dgm:presLayoutVars>
      </dgm:prSet>
      <dgm:spPr/>
    </dgm:pt>
    <dgm:pt modelId="{503F7C65-484F-4E34-A2D9-115E54CEEF2D}" type="pres">
      <dgm:prSet presAssocID="{DF0A0BC8-F6F8-405F-A4BE-CA7860E3BB84}" presName="sibTrans" presStyleLbl="sibTrans2D1" presStyleIdx="2" presStyleCnt="3"/>
      <dgm:spPr/>
    </dgm:pt>
    <dgm:pt modelId="{7A7D2881-060B-4C5B-B019-8B91D3F3040F}" type="pres">
      <dgm:prSet presAssocID="{DF0A0BC8-F6F8-405F-A4BE-CA7860E3BB84}" presName="connectorText" presStyleLbl="sibTrans2D1" presStyleIdx="2" presStyleCnt="3"/>
      <dgm:spPr/>
    </dgm:pt>
    <dgm:pt modelId="{890A43AF-94BA-42B5-A67F-0C6D556A29F6}" type="pres">
      <dgm:prSet presAssocID="{6070EB28-97E8-462A-B3B7-F3DA33C6688E}" presName="node" presStyleLbl="node1" presStyleIdx="3" presStyleCnt="4" custLinFactNeighborX="85647" custLinFactNeighborY="-22947">
        <dgm:presLayoutVars>
          <dgm:bulletEnabled val="1"/>
        </dgm:presLayoutVars>
      </dgm:prSet>
      <dgm:spPr/>
    </dgm:pt>
  </dgm:ptLst>
  <dgm:cxnLst>
    <dgm:cxn modelId="{9DC07213-9806-4C50-9799-D98B7B42A0C9}" type="presOf" srcId="{DF0A0BC8-F6F8-405F-A4BE-CA7860E3BB84}" destId="{503F7C65-484F-4E34-A2D9-115E54CEEF2D}" srcOrd="0" destOrd="0" presId="urn:microsoft.com/office/officeart/2005/8/layout/process2"/>
    <dgm:cxn modelId="{7A55151C-61B4-41D1-A964-EBB69E1D1831}" type="presOf" srcId="{2D3768F6-DECD-4394-ABE0-4596848A09FD}" destId="{2C9CCCDE-6EB9-41D0-BB31-8CB103BB8BAE}" srcOrd="0" destOrd="0" presId="urn:microsoft.com/office/officeart/2005/8/layout/process2"/>
    <dgm:cxn modelId="{9760EC22-CDDF-4FE4-9CC0-C26FAA0275FC}" type="presOf" srcId="{B8A4E6C7-D607-4A15-BAF7-311D8A82DF6F}" destId="{029E6AE2-4092-4A09-B5B5-4EA222DD0821}" srcOrd="0" destOrd="0" presId="urn:microsoft.com/office/officeart/2005/8/layout/process2"/>
    <dgm:cxn modelId="{1045E729-662D-488E-BA56-EECC7C5CEFAB}" type="presOf" srcId="{BE0A6384-9DC2-40DA-9A37-5569A2ECB9A0}" destId="{6350B9F1-985B-4D5D-9D45-D1CED0658611}" srcOrd="1" destOrd="0" presId="urn:microsoft.com/office/officeart/2005/8/layout/process2"/>
    <dgm:cxn modelId="{52CFB542-B2B8-46F1-921C-12BD8F23CC9A}" type="presOf" srcId="{B27F88FE-09E5-42DD-B6AD-17EA52D8F7E0}" destId="{9B088C0E-1683-4245-BCDC-CC34337CE7B8}" srcOrd="0" destOrd="0" presId="urn:microsoft.com/office/officeart/2005/8/layout/process2"/>
    <dgm:cxn modelId="{E377D446-5B0B-4076-9BB2-E2AAA37D1400}" srcId="{2D3768F6-DECD-4394-ABE0-4596848A09FD}" destId="{B8A4E6C7-D607-4A15-BAF7-311D8A82DF6F}" srcOrd="0" destOrd="0" parTransId="{58252A74-3159-4BA6-8769-A6BCFDEC1F39}" sibTransId="{BE0A6384-9DC2-40DA-9A37-5569A2ECB9A0}"/>
    <dgm:cxn modelId="{CB015D49-65FD-4E77-AB75-F44346460AED}" type="presOf" srcId="{7AAE9DA8-D9F9-4D67-98C9-64AEC1FD600A}" destId="{35C80A32-4EB2-4CA0-AF65-66885F90AC08}" srcOrd="0" destOrd="0" presId="urn:microsoft.com/office/officeart/2005/8/layout/process2"/>
    <dgm:cxn modelId="{31C25E81-7F3F-46D1-8286-A6F7DE7F4DB0}" type="presOf" srcId="{04753CD4-30EC-421F-A68A-13352AF75F82}" destId="{20FFDC33-DA21-4F46-BC1E-5EC32460334B}" srcOrd="0" destOrd="0" presId="urn:microsoft.com/office/officeart/2005/8/layout/process2"/>
    <dgm:cxn modelId="{08967282-CA7A-45F0-BDAF-FBF4E336985E}" type="presOf" srcId="{BE0A6384-9DC2-40DA-9A37-5569A2ECB9A0}" destId="{38729873-A205-4639-B8AE-95ABDFF31E8A}" srcOrd="0" destOrd="0" presId="urn:microsoft.com/office/officeart/2005/8/layout/process2"/>
    <dgm:cxn modelId="{716AE392-F3C5-4F95-87CF-9A53575BB13F}" srcId="{2D3768F6-DECD-4394-ABE0-4596848A09FD}" destId="{B27F88FE-09E5-42DD-B6AD-17EA52D8F7E0}" srcOrd="2" destOrd="0" parTransId="{980E7C46-77D5-4711-8A41-0792FEBA4926}" sibTransId="{DF0A0BC8-F6F8-405F-A4BE-CA7860E3BB84}"/>
    <dgm:cxn modelId="{118E0C93-16A2-4E3B-8BD3-7C05A5E730EA}" type="presOf" srcId="{6070EB28-97E8-462A-B3B7-F3DA33C6688E}" destId="{890A43AF-94BA-42B5-A67F-0C6D556A29F6}" srcOrd="0" destOrd="0" presId="urn:microsoft.com/office/officeart/2005/8/layout/process2"/>
    <dgm:cxn modelId="{79D27AD0-AF46-4375-AECC-9C00BBB24F33}" type="presOf" srcId="{DF0A0BC8-F6F8-405F-A4BE-CA7860E3BB84}" destId="{7A7D2881-060B-4C5B-B019-8B91D3F3040F}" srcOrd="1" destOrd="0" presId="urn:microsoft.com/office/officeart/2005/8/layout/process2"/>
    <dgm:cxn modelId="{04C9BDD0-2666-4991-9A52-C33514EA0CDC}" srcId="{2D3768F6-DECD-4394-ABE0-4596848A09FD}" destId="{04753CD4-30EC-421F-A68A-13352AF75F82}" srcOrd="1" destOrd="0" parTransId="{4A34FAE8-A4A0-496D-B1E1-72889C495AE7}" sibTransId="{7AAE9DA8-D9F9-4D67-98C9-64AEC1FD600A}"/>
    <dgm:cxn modelId="{F6049FF4-D4C8-46AF-8CD9-31F93B6368B3}" srcId="{2D3768F6-DECD-4394-ABE0-4596848A09FD}" destId="{6070EB28-97E8-462A-B3B7-F3DA33C6688E}" srcOrd="3" destOrd="0" parTransId="{28624811-65DB-4412-9D16-ECE59248DC6C}" sibTransId="{EA5D039F-DB96-415E-BCF1-372F45F19530}"/>
    <dgm:cxn modelId="{32E6BDFC-8236-4AF6-8562-C016C3C1E3E5}" type="presOf" srcId="{7AAE9DA8-D9F9-4D67-98C9-64AEC1FD600A}" destId="{0F675724-5CD8-4E0A-B1CE-ACA755A759DC}" srcOrd="1" destOrd="0" presId="urn:microsoft.com/office/officeart/2005/8/layout/process2"/>
    <dgm:cxn modelId="{C56E7A98-AE4E-4C06-8D24-F06B5EC9494C}" type="presParOf" srcId="{2C9CCCDE-6EB9-41D0-BB31-8CB103BB8BAE}" destId="{029E6AE2-4092-4A09-B5B5-4EA222DD0821}" srcOrd="0" destOrd="0" presId="urn:microsoft.com/office/officeart/2005/8/layout/process2"/>
    <dgm:cxn modelId="{6AA8EE38-92FA-4B39-B1EF-E997C3F36832}" type="presParOf" srcId="{2C9CCCDE-6EB9-41D0-BB31-8CB103BB8BAE}" destId="{38729873-A205-4639-B8AE-95ABDFF31E8A}" srcOrd="1" destOrd="0" presId="urn:microsoft.com/office/officeart/2005/8/layout/process2"/>
    <dgm:cxn modelId="{A6D845F5-0BF9-49EB-85C6-1C44295F1ABC}" type="presParOf" srcId="{38729873-A205-4639-B8AE-95ABDFF31E8A}" destId="{6350B9F1-985B-4D5D-9D45-D1CED0658611}" srcOrd="0" destOrd="0" presId="urn:microsoft.com/office/officeart/2005/8/layout/process2"/>
    <dgm:cxn modelId="{864B2869-4020-4BDE-A461-F5FD0FE848EF}" type="presParOf" srcId="{2C9CCCDE-6EB9-41D0-BB31-8CB103BB8BAE}" destId="{20FFDC33-DA21-4F46-BC1E-5EC32460334B}" srcOrd="2" destOrd="0" presId="urn:microsoft.com/office/officeart/2005/8/layout/process2"/>
    <dgm:cxn modelId="{0A942589-6D6A-43A3-8B06-E4ADB1DBB505}" type="presParOf" srcId="{2C9CCCDE-6EB9-41D0-BB31-8CB103BB8BAE}" destId="{35C80A32-4EB2-4CA0-AF65-66885F90AC08}" srcOrd="3" destOrd="0" presId="urn:microsoft.com/office/officeart/2005/8/layout/process2"/>
    <dgm:cxn modelId="{BA87DB84-676F-4E89-8764-52A84AD7CFC6}" type="presParOf" srcId="{35C80A32-4EB2-4CA0-AF65-66885F90AC08}" destId="{0F675724-5CD8-4E0A-B1CE-ACA755A759DC}" srcOrd="0" destOrd="0" presId="urn:microsoft.com/office/officeart/2005/8/layout/process2"/>
    <dgm:cxn modelId="{09675EDA-5CB6-4E83-96CD-58EC8482FD20}" type="presParOf" srcId="{2C9CCCDE-6EB9-41D0-BB31-8CB103BB8BAE}" destId="{9B088C0E-1683-4245-BCDC-CC34337CE7B8}" srcOrd="4" destOrd="0" presId="urn:microsoft.com/office/officeart/2005/8/layout/process2"/>
    <dgm:cxn modelId="{670AC05F-E45D-4E2B-A372-01B0FE94EC20}" type="presParOf" srcId="{2C9CCCDE-6EB9-41D0-BB31-8CB103BB8BAE}" destId="{503F7C65-484F-4E34-A2D9-115E54CEEF2D}" srcOrd="5" destOrd="0" presId="urn:microsoft.com/office/officeart/2005/8/layout/process2"/>
    <dgm:cxn modelId="{92FC4E72-7837-478A-B78A-80D8D2D24793}" type="presParOf" srcId="{503F7C65-484F-4E34-A2D9-115E54CEEF2D}" destId="{7A7D2881-060B-4C5B-B019-8B91D3F3040F}" srcOrd="0" destOrd="0" presId="urn:microsoft.com/office/officeart/2005/8/layout/process2"/>
    <dgm:cxn modelId="{7B463224-57EA-4C5B-9BE5-8604434A99FB}" type="presParOf" srcId="{2C9CCCDE-6EB9-41D0-BB31-8CB103BB8BAE}" destId="{890A43AF-94BA-42B5-A67F-0C6D556A29F6}" srcOrd="6" destOrd="0" presId="urn:microsoft.com/office/officeart/2005/8/layout/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8DBAC6-114A-4ED8-ABD8-6B87C2808D63}">
      <dsp:nvSpPr>
        <dsp:cNvPr id="0" name=""/>
        <dsp:cNvSpPr/>
      </dsp:nvSpPr>
      <dsp:spPr>
        <a:xfrm>
          <a:off x="922" y="276269"/>
          <a:ext cx="1222920" cy="12229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b="1" kern="1200"/>
            <a:t>Artificial General Intelligence</a:t>
          </a:r>
          <a:endParaRPr lang="en-IN" sz="1100" kern="1200"/>
        </a:p>
      </dsp:txBody>
      <dsp:txXfrm>
        <a:off x="180014" y="455361"/>
        <a:ext cx="864736" cy="864736"/>
      </dsp:txXfrm>
    </dsp:sp>
    <dsp:sp modelId="{BD0ACA56-D9DD-493A-AD13-4EAB5F004FC9}">
      <dsp:nvSpPr>
        <dsp:cNvPr id="0" name=""/>
        <dsp:cNvSpPr/>
      </dsp:nvSpPr>
      <dsp:spPr>
        <a:xfrm>
          <a:off x="1323144" y="533082"/>
          <a:ext cx="709294" cy="709294"/>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1417161" y="804316"/>
        <a:ext cx="521260" cy="166826"/>
      </dsp:txXfrm>
    </dsp:sp>
    <dsp:sp modelId="{041F992D-4646-48F8-8222-B4E7DA200CBE}">
      <dsp:nvSpPr>
        <dsp:cNvPr id="0" name=""/>
        <dsp:cNvSpPr/>
      </dsp:nvSpPr>
      <dsp:spPr>
        <a:xfrm>
          <a:off x="2131739" y="276269"/>
          <a:ext cx="1222920" cy="12229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b="1" kern="1200"/>
            <a:t>Blockchain Technology</a:t>
          </a:r>
          <a:endParaRPr lang="en-IN" sz="1100" kern="1200"/>
        </a:p>
      </dsp:txBody>
      <dsp:txXfrm>
        <a:off x="2310831" y="455361"/>
        <a:ext cx="864736" cy="864736"/>
      </dsp:txXfrm>
    </dsp:sp>
    <dsp:sp modelId="{E143EF88-04EF-4DFA-9011-307141E8DF8E}">
      <dsp:nvSpPr>
        <dsp:cNvPr id="0" name=""/>
        <dsp:cNvSpPr/>
      </dsp:nvSpPr>
      <dsp:spPr>
        <a:xfrm>
          <a:off x="3453961" y="533082"/>
          <a:ext cx="709294" cy="709294"/>
        </a:xfrm>
        <a:prstGeom prst="mathEqual">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3547978" y="679197"/>
        <a:ext cx="521260" cy="417064"/>
      </dsp:txXfrm>
    </dsp:sp>
    <dsp:sp modelId="{0FA459F4-194F-41F1-AC64-C12E2DFD21D0}">
      <dsp:nvSpPr>
        <dsp:cNvPr id="0" name=""/>
        <dsp:cNvSpPr/>
      </dsp:nvSpPr>
      <dsp:spPr>
        <a:xfrm>
          <a:off x="4262556" y="276269"/>
          <a:ext cx="1222920" cy="12229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IN" sz="1100" b="1" kern="1200"/>
            <a:t>Decentralized AI &amp; Autonomous Systems </a:t>
          </a:r>
          <a:endParaRPr lang="en-IN" sz="1100" kern="1200"/>
        </a:p>
      </dsp:txBody>
      <dsp:txXfrm>
        <a:off x="4441648" y="455361"/>
        <a:ext cx="864736" cy="8647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E4267-3932-4C27-9395-B814805D5DB3}">
      <dsp:nvSpPr>
        <dsp:cNvPr id="0" name=""/>
        <dsp:cNvSpPr/>
      </dsp:nvSpPr>
      <dsp:spPr>
        <a:xfrm>
          <a:off x="0" y="29855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Security &amp; Transparency </a:t>
          </a:r>
        </a:p>
      </dsp:txBody>
      <dsp:txXfrm>
        <a:off x="0" y="298552"/>
        <a:ext cx="5486400" cy="722925"/>
      </dsp:txXfrm>
    </dsp:sp>
    <dsp:sp modelId="{A0C00257-0874-431C-A0E6-E2FCDE48C7DE}">
      <dsp:nvSpPr>
        <dsp:cNvPr id="0" name=""/>
        <dsp:cNvSpPr/>
      </dsp:nvSpPr>
      <dsp:spPr>
        <a:xfrm>
          <a:off x="274320" y="4763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Blockchain </a:t>
          </a:r>
        </a:p>
      </dsp:txBody>
      <dsp:txXfrm>
        <a:off x="298818" y="72130"/>
        <a:ext cx="3791484" cy="452844"/>
      </dsp:txXfrm>
    </dsp:sp>
    <dsp:sp modelId="{886AE85D-7A76-46D8-AA59-48546E63456F}">
      <dsp:nvSpPr>
        <dsp:cNvPr id="0" name=""/>
        <dsp:cNvSpPr/>
      </dsp:nvSpPr>
      <dsp:spPr>
        <a:xfrm>
          <a:off x="0" y="1364197"/>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kern="1200"/>
            <a:t>Reliable AI Decisions </a:t>
          </a:r>
        </a:p>
      </dsp:txBody>
      <dsp:txXfrm>
        <a:off x="0" y="1364197"/>
        <a:ext cx="5486400" cy="722925"/>
      </dsp:txXfrm>
    </dsp:sp>
    <dsp:sp modelId="{86AB0B09-8F07-423E-9A71-CCEE40D0C278}">
      <dsp:nvSpPr>
        <dsp:cNvPr id="0" name=""/>
        <dsp:cNvSpPr/>
      </dsp:nvSpPr>
      <dsp:spPr>
        <a:xfrm>
          <a:off x="274320" y="1113277"/>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Decentralized Model Training </a:t>
          </a:r>
        </a:p>
      </dsp:txBody>
      <dsp:txXfrm>
        <a:off x="298818" y="1137775"/>
        <a:ext cx="3791484" cy="452844"/>
      </dsp:txXfrm>
    </dsp:sp>
    <dsp:sp modelId="{A2C6336C-D059-40F9-A92B-9EB9237486A0}">
      <dsp:nvSpPr>
        <dsp:cNvPr id="0" name=""/>
        <dsp:cNvSpPr/>
      </dsp:nvSpPr>
      <dsp:spPr>
        <a:xfrm>
          <a:off x="0" y="2429842"/>
          <a:ext cx="5486400" cy="7229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l" defTabSz="755650">
            <a:lnSpc>
              <a:spcPct val="90000"/>
            </a:lnSpc>
            <a:spcBef>
              <a:spcPct val="0"/>
            </a:spcBef>
            <a:spcAft>
              <a:spcPct val="15000"/>
            </a:spcAft>
            <a:buChar char="•"/>
          </a:pPr>
          <a:r>
            <a:rPr lang="en-IN" sz="1700" b="0" kern="1200"/>
            <a:t>Verified and audited </a:t>
          </a:r>
        </a:p>
      </dsp:txBody>
      <dsp:txXfrm>
        <a:off x="0" y="2429842"/>
        <a:ext cx="5486400" cy="722925"/>
      </dsp:txXfrm>
    </dsp:sp>
    <dsp:sp modelId="{79A2319A-AD6D-4DF4-BBA0-343ED234218E}">
      <dsp:nvSpPr>
        <dsp:cNvPr id="0" name=""/>
        <dsp:cNvSpPr/>
      </dsp:nvSpPr>
      <dsp:spPr>
        <a:xfrm>
          <a:off x="274320" y="2178922"/>
          <a:ext cx="3840480" cy="501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755650">
            <a:lnSpc>
              <a:spcPct val="90000"/>
            </a:lnSpc>
            <a:spcBef>
              <a:spcPct val="0"/>
            </a:spcBef>
            <a:spcAft>
              <a:spcPct val="35000"/>
            </a:spcAft>
            <a:buNone/>
          </a:pPr>
          <a:r>
            <a:rPr lang="en-IN" sz="1700" kern="1200"/>
            <a:t>Trustful AI Governance </a:t>
          </a:r>
        </a:p>
      </dsp:txBody>
      <dsp:txXfrm>
        <a:off x="298818" y="2203420"/>
        <a:ext cx="3791484" cy="4528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741432-3CFA-4B7F-9A8C-42637CB2C194}">
      <dsp:nvSpPr>
        <dsp:cNvPr id="0" name=""/>
        <dsp:cNvSpPr/>
      </dsp:nvSpPr>
      <dsp:spPr>
        <a:xfrm>
          <a:off x="915114" y="5332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Efficient Transactions </a:t>
          </a:r>
          <a:endParaRPr lang="en-IN" sz="1900" kern="1200"/>
        </a:p>
      </dsp:txBody>
      <dsp:txXfrm>
        <a:off x="1189327" y="533248"/>
        <a:ext cx="1439617" cy="1143124"/>
      </dsp:txXfrm>
    </dsp:sp>
    <dsp:sp modelId="{3F4730AD-76EC-4AD3-B619-25639BEC056A}">
      <dsp:nvSpPr>
        <dsp:cNvPr id="0" name=""/>
        <dsp:cNvSpPr/>
      </dsp:nvSpPr>
      <dsp:spPr>
        <a:xfrm>
          <a:off x="1071" y="762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Optimized Consensus </a:t>
          </a:r>
          <a:endParaRPr lang="en-IN" sz="1400" kern="1200"/>
        </a:p>
      </dsp:txBody>
      <dsp:txXfrm>
        <a:off x="168394" y="243549"/>
        <a:ext cx="807907" cy="807907"/>
      </dsp:txXfrm>
    </dsp:sp>
    <dsp:sp modelId="{65F37956-9496-43C5-8311-AA74177ED685}">
      <dsp:nvSpPr>
        <dsp:cNvPr id="0" name=""/>
        <dsp:cNvSpPr/>
      </dsp:nvSpPr>
      <dsp:spPr>
        <a:xfrm>
          <a:off x="3771498" y="533248"/>
          <a:ext cx="1713830" cy="114312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0" tIns="135128" rIns="135128" bIns="135128" numCol="1" spcCol="1270" anchor="ctr" anchorCtr="0">
          <a:noAutofit/>
        </a:bodyPr>
        <a:lstStyle/>
        <a:p>
          <a:pPr marL="0" lvl="0" indent="0" algn="l" defTabSz="844550">
            <a:lnSpc>
              <a:spcPct val="90000"/>
            </a:lnSpc>
            <a:spcBef>
              <a:spcPct val="0"/>
            </a:spcBef>
            <a:spcAft>
              <a:spcPct val="35000"/>
            </a:spcAft>
            <a:buNone/>
          </a:pPr>
          <a:r>
            <a:rPr lang="en-IN" sz="1900" b="1" kern="1200"/>
            <a:t>Autonomous Smart Contracts </a:t>
          </a:r>
          <a:endParaRPr lang="en-IN" sz="1900" kern="1200"/>
        </a:p>
      </dsp:txBody>
      <dsp:txXfrm>
        <a:off x="4045711" y="533248"/>
        <a:ext cx="1439617" cy="1143124"/>
      </dsp:txXfrm>
    </dsp:sp>
    <dsp:sp modelId="{EF6D0470-1357-40C8-A030-51DB569F8F0D}">
      <dsp:nvSpPr>
        <dsp:cNvPr id="0" name=""/>
        <dsp:cNvSpPr/>
      </dsp:nvSpPr>
      <dsp:spPr>
        <a:xfrm>
          <a:off x="2857455" y="76226"/>
          <a:ext cx="1142553" cy="114255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r>
            <a:rPr lang="en-IN" sz="1400" b="1" kern="1200"/>
            <a:t>Fraud Detection </a:t>
          </a:r>
          <a:endParaRPr lang="en-IN" sz="1400" kern="1200"/>
        </a:p>
      </dsp:txBody>
      <dsp:txXfrm>
        <a:off x="3024778" y="243549"/>
        <a:ext cx="807907" cy="8079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2128611" y="1589"/>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Artificial General Intelligence (AGI) </a:t>
          </a:r>
          <a:endParaRPr lang="en-IN" sz="1200" kern="1200"/>
        </a:p>
      </dsp:txBody>
      <dsp:txXfrm>
        <a:off x="2141976" y="14954"/>
        <a:ext cx="1202447" cy="429577"/>
      </dsp:txXfrm>
    </dsp:sp>
    <dsp:sp modelId="{38729873-A205-4639-B8AE-95ABDFF31E8A}">
      <dsp:nvSpPr>
        <dsp:cNvPr id="0" name=""/>
        <dsp:cNvSpPr/>
      </dsp:nvSpPr>
      <dsp:spPr>
        <a:xfrm rot="5361078">
          <a:off x="2632835" y="508123"/>
          <a:ext cx="229358"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2685564" y="496115"/>
        <a:ext cx="123202" cy="167757"/>
      </dsp:txXfrm>
    </dsp:sp>
    <dsp:sp modelId="{20FFDC33-DA21-4F46-BC1E-5EC32460334B}">
      <dsp:nvSpPr>
        <dsp:cNvPr id="0" name=""/>
        <dsp:cNvSpPr/>
      </dsp:nvSpPr>
      <dsp:spPr>
        <a:xfrm>
          <a:off x="2137240" y="763688"/>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Risk Assessment </a:t>
          </a:r>
        </a:p>
      </dsp:txBody>
      <dsp:txXfrm>
        <a:off x="2150605" y="777053"/>
        <a:ext cx="1202447" cy="429577"/>
      </dsp:txXfrm>
    </dsp:sp>
    <dsp:sp modelId="{35C80A32-4EB2-4CA0-AF65-66885F90AC08}">
      <dsp:nvSpPr>
        <dsp:cNvPr id="0" name=""/>
        <dsp:cNvSpPr/>
      </dsp:nvSpPr>
      <dsp:spPr>
        <a:xfrm rot="5441758">
          <a:off x="2652245" y="1244342"/>
          <a:ext cx="190537"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2686260" y="1251745"/>
        <a:ext cx="123202" cy="133376"/>
      </dsp:txXfrm>
    </dsp:sp>
    <dsp:sp modelId="{890A43AF-94BA-42B5-A67F-0C6D556A29F6}">
      <dsp:nvSpPr>
        <dsp:cNvPr id="0" name=""/>
        <dsp:cNvSpPr/>
      </dsp:nvSpPr>
      <dsp:spPr>
        <a:xfrm>
          <a:off x="2128611" y="1474026"/>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Smart Contracts </a:t>
          </a:r>
          <a:endParaRPr lang="en-IN" sz="1200" kern="1200"/>
        </a:p>
      </dsp:txBody>
      <dsp:txXfrm>
        <a:off x="2141976" y="1487391"/>
        <a:ext cx="1202447" cy="429577"/>
      </dsp:txXfrm>
    </dsp:sp>
    <dsp:sp modelId="{40AFE4A2-825A-47EB-9F07-FFE81AEBDE22}">
      <dsp:nvSpPr>
        <dsp:cNvPr id="0" name=""/>
        <dsp:cNvSpPr/>
      </dsp:nvSpPr>
      <dsp:spPr>
        <a:xfrm rot="18223">
          <a:off x="3427018" y="1609963"/>
          <a:ext cx="343392" cy="2053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427018" y="1650868"/>
        <a:ext cx="281791" cy="123202"/>
      </dsp:txXfrm>
    </dsp:sp>
    <dsp:sp modelId="{FB53690A-BFBE-4E59-9C46-C0F52692E404}">
      <dsp:nvSpPr>
        <dsp:cNvPr id="0" name=""/>
        <dsp:cNvSpPr/>
      </dsp:nvSpPr>
      <dsp:spPr>
        <a:xfrm>
          <a:off x="3815638" y="1481671"/>
          <a:ext cx="1318943" cy="4593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 Fraud Prevention</a:t>
          </a:r>
        </a:p>
      </dsp:txBody>
      <dsp:txXfrm>
        <a:off x="3829093" y="1495126"/>
        <a:ext cx="1292033" cy="432467"/>
      </dsp:txXfrm>
    </dsp:sp>
    <dsp:sp modelId="{441A435B-9559-43E6-9829-84D8ADA5BF17}">
      <dsp:nvSpPr>
        <dsp:cNvPr id="0" name=""/>
        <dsp:cNvSpPr/>
      </dsp:nvSpPr>
      <dsp:spPr>
        <a:xfrm rot="5283449">
          <a:off x="2776855" y="1948986"/>
          <a:ext cx="135655" cy="20796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10800000">
        <a:off x="2796513" y="1970242"/>
        <a:ext cx="94959" cy="124778"/>
      </dsp:txXfrm>
    </dsp:sp>
    <dsp:sp modelId="{028D39BE-B05E-4238-BA4B-D2BCA7F4CCCF}">
      <dsp:nvSpPr>
        <dsp:cNvPr id="0" name=""/>
        <dsp:cNvSpPr/>
      </dsp:nvSpPr>
      <dsp:spPr>
        <a:xfrm>
          <a:off x="2081472" y="2186154"/>
          <a:ext cx="1229177" cy="4563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Automated Trading </a:t>
          </a:r>
          <a:endParaRPr lang="en-IN" sz="1200" kern="1200"/>
        </a:p>
      </dsp:txBody>
      <dsp:txXfrm>
        <a:off x="2094837" y="2199519"/>
        <a:ext cx="1202447" cy="4295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690963" y="36640"/>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Cyber Threats </a:t>
          </a:r>
          <a:endParaRPr lang="en-IN" sz="900" kern="1200"/>
        </a:p>
      </dsp:txBody>
      <dsp:txXfrm>
        <a:off x="703218" y="48895"/>
        <a:ext cx="1332712" cy="393901"/>
      </dsp:txXfrm>
    </dsp:sp>
    <dsp:sp modelId="{38729873-A205-4639-B8AE-95ABDFF31E8A}">
      <dsp:nvSpPr>
        <dsp:cNvPr id="0" name=""/>
        <dsp:cNvSpPr/>
      </dsp:nvSpPr>
      <dsp:spPr>
        <a:xfrm rot="5379301">
          <a:off x="1217129" y="567503"/>
          <a:ext cx="309896"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315421" y="506698"/>
        <a:ext cx="112971" cy="253411"/>
      </dsp:txXfrm>
    </dsp:sp>
    <dsp:sp modelId="{20FFDC33-DA21-4F46-BC1E-5EC32460334B}">
      <dsp:nvSpPr>
        <dsp:cNvPr id="0" name=""/>
        <dsp:cNvSpPr/>
      </dsp:nvSpPr>
      <dsp:spPr>
        <a:xfrm>
          <a:off x="677533" y="868239"/>
          <a:ext cx="1393854" cy="37811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Artificial General Intelligence (AGI)  Analysis </a:t>
          </a:r>
        </a:p>
      </dsp:txBody>
      <dsp:txXfrm>
        <a:off x="688608" y="879314"/>
        <a:ext cx="1371704" cy="355968"/>
      </dsp:txXfrm>
    </dsp:sp>
    <dsp:sp modelId="{35C80A32-4EB2-4CA0-AF65-66885F90AC08}">
      <dsp:nvSpPr>
        <dsp:cNvPr id="0" name=""/>
        <dsp:cNvSpPr/>
      </dsp:nvSpPr>
      <dsp:spPr>
        <a:xfrm rot="21594544">
          <a:off x="2129472" y="961681"/>
          <a:ext cx="348509"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129472" y="999383"/>
        <a:ext cx="292024" cy="112971"/>
      </dsp:txXfrm>
    </dsp:sp>
    <dsp:sp modelId="{9B088C0E-1683-4245-BCDC-CC34337CE7B8}">
      <dsp:nvSpPr>
        <dsp:cNvPr id="0" name=""/>
        <dsp:cNvSpPr/>
      </dsp:nvSpPr>
      <dsp:spPr>
        <a:xfrm>
          <a:off x="2536066" y="845172"/>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Threat Detection </a:t>
          </a:r>
        </a:p>
      </dsp:txBody>
      <dsp:txXfrm>
        <a:off x="2548321" y="857427"/>
        <a:ext cx="1332712" cy="393901"/>
      </dsp:txXfrm>
    </dsp:sp>
    <dsp:sp modelId="{503F7C65-484F-4E34-A2D9-115E54CEEF2D}">
      <dsp:nvSpPr>
        <dsp:cNvPr id="0" name=""/>
        <dsp:cNvSpPr/>
      </dsp:nvSpPr>
      <dsp:spPr>
        <a:xfrm rot="8892890">
          <a:off x="1816715" y="1518514"/>
          <a:ext cx="994063"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10800000">
        <a:off x="1868964" y="1541295"/>
        <a:ext cx="937578" cy="112971"/>
      </dsp:txXfrm>
    </dsp:sp>
    <dsp:sp modelId="{890A43AF-94BA-42B5-A67F-0C6D556A29F6}">
      <dsp:nvSpPr>
        <dsp:cNvPr id="0" name=""/>
        <dsp:cNvSpPr/>
      </dsp:nvSpPr>
      <dsp:spPr>
        <a:xfrm>
          <a:off x="734204" y="1961729"/>
          <a:ext cx="1357222" cy="4184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Blockchain Security </a:t>
          </a:r>
          <a:endParaRPr lang="en-IN" sz="900" kern="1200"/>
        </a:p>
      </dsp:txBody>
      <dsp:txXfrm>
        <a:off x="746459" y="1973984"/>
        <a:ext cx="1332712" cy="393901"/>
      </dsp:txXfrm>
    </dsp:sp>
    <dsp:sp modelId="{40AFE4A2-825A-47EB-9F07-FFE81AEBDE22}">
      <dsp:nvSpPr>
        <dsp:cNvPr id="0" name=""/>
        <dsp:cNvSpPr/>
      </dsp:nvSpPr>
      <dsp:spPr>
        <a:xfrm rot="21538974">
          <a:off x="2123706" y="2082500"/>
          <a:ext cx="439107" cy="188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123710" y="2120658"/>
        <a:ext cx="382622" cy="112971"/>
      </dsp:txXfrm>
    </dsp:sp>
    <dsp:sp modelId="{FB53690A-BFBE-4E59-9C46-C0F52692E404}">
      <dsp:nvSpPr>
        <dsp:cNvPr id="0" name=""/>
        <dsp:cNvSpPr/>
      </dsp:nvSpPr>
      <dsp:spPr>
        <a:xfrm>
          <a:off x="2676810" y="1973721"/>
          <a:ext cx="1283389" cy="3267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Immutable Data Storage </a:t>
          </a:r>
        </a:p>
      </dsp:txBody>
      <dsp:txXfrm>
        <a:off x="2686381" y="1983292"/>
        <a:ext cx="1264247" cy="30762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1484355" y="32689"/>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Blockchain Data </a:t>
          </a:r>
          <a:endParaRPr lang="en-IN" sz="800" kern="1200"/>
        </a:p>
      </dsp:txBody>
      <dsp:txXfrm>
        <a:off x="1495583" y="43917"/>
        <a:ext cx="955032" cy="360901"/>
      </dsp:txXfrm>
    </dsp:sp>
    <dsp:sp modelId="{38729873-A205-4639-B8AE-95ABDFF31E8A}">
      <dsp:nvSpPr>
        <dsp:cNvPr id="0" name=""/>
        <dsp:cNvSpPr/>
      </dsp:nvSpPr>
      <dsp:spPr>
        <a:xfrm rot="5462706">
          <a:off x="1834353" y="505813"/>
          <a:ext cx="264076"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915109" y="460035"/>
        <a:ext cx="103507" cy="212323"/>
      </dsp:txXfrm>
    </dsp:sp>
    <dsp:sp modelId="{20FFDC33-DA21-4F46-BC1E-5EC32460334B}">
      <dsp:nvSpPr>
        <dsp:cNvPr id="0" name=""/>
        <dsp:cNvSpPr/>
      </dsp:nvSpPr>
      <dsp:spPr>
        <a:xfrm>
          <a:off x="1458085" y="768090"/>
          <a:ext cx="1003870" cy="34644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Generative AI Models </a:t>
          </a:r>
        </a:p>
      </dsp:txBody>
      <dsp:txXfrm>
        <a:off x="1468232" y="778237"/>
        <a:ext cx="983576" cy="326146"/>
      </dsp:txXfrm>
    </dsp:sp>
    <dsp:sp modelId="{35C80A32-4EB2-4CA0-AF65-66885F90AC08}">
      <dsp:nvSpPr>
        <dsp:cNvPr id="0" name=""/>
        <dsp:cNvSpPr/>
      </dsp:nvSpPr>
      <dsp:spPr>
        <a:xfrm rot="5429336">
          <a:off x="1812382" y="1220957"/>
          <a:ext cx="289032"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905365" y="1162697"/>
        <a:ext cx="103507" cy="237279"/>
      </dsp:txXfrm>
    </dsp:sp>
    <dsp:sp modelId="{9B088C0E-1683-4245-BCDC-CC34337CE7B8}">
      <dsp:nvSpPr>
        <dsp:cNvPr id="0" name=""/>
        <dsp:cNvSpPr/>
      </dsp:nvSpPr>
      <dsp:spPr>
        <a:xfrm>
          <a:off x="1464874" y="1499894"/>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Optimized Smart  </a:t>
          </a:r>
        </a:p>
        <a:p>
          <a:pPr marL="0" lvl="0" indent="0" algn="ctr" defTabSz="355600">
            <a:lnSpc>
              <a:spcPct val="90000"/>
            </a:lnSpc>
            <a:spcBef>
              <a:spcPct val="0"/>
            </a:spcBef>
            <a:spcAft>
              <a:spcPct val="35000"/>
            </a:spcAft>
            <a:buNone/>
          </a:pPr>
          <a:r>
            <a:rPr lang="en-IN" sz="800" b="1" kern="1200"/>
            <a:t>Contracts  </a:t>
          </a:r>
        </a:p>
      </dsp:txBody>
      <dsp:txXfrm>
        <a:off x="1476102" y="1511122"/>
        <a:ext cx="955032" cy="360901"/>
      </dsp:txXfrm>
    </dsp:sp>
    <dsp:sp modelId="{503F7C65-484F-4E34-A2D9-115E54CEEF2D}">
      <dsp:nvSpPr>
        <dsp:cNvPr id="0" name=""/>
        <dsp:cNvSpPr/>
      </dsp:nvSpPr>
      <dsp:spPr>
        <a:xfrm rot="21587334">
          <a:off x="2500441" y="1602660"/>
          <a:ext cx="348481"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500441" y="1637257"/>
        <a:ext cx="296728" cy="103507"/>
      </dsp:txXfrm>
    </dsp:sp>
    <dsp:sp modelId="{890A43AF-94BA-42B5-A67F-0C6D556A29F6}">
      <dsp:nvSpPr>
        <dsp:cNvPr id="0" name=""/>
        <dsp:cNvSpPr/>
      </dsp:nvSpPr>
      <dsp:spPr>
        <a:xfrm>
          <a:off x="2907001" y="1494580"/>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Decentralized  Applications (DApps)</a:t>
          </a:r>
          <a:endParaRPr lang="en-IN" sz="800" kern="1200"/>
        </a:p>
      </dsp:txBody>
      <dsp:txXfrm>
        <a:off x="2918229" y="1505808"/>
        <a:ext cx="955032" cy="360901"/>
      </dsp:txXfrm>
    </dsp:sp>
    <dsp:sp modelId="{D1D5C6F8-2C65-416B-ADFA-654A16FB8EC5}">
      <dsp:nvSpPr>
        <dsp:cNvPr id="0" name=""/>
        <dsp:cNvSpPr/>
      </dsp:nvSpPr>
      <dsp:spPr>
        <a:xfrm rot="5432155">
          <a:off x="3260571" y="1967326"/>
          <a:ext cx="263476" cy="1725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3340798" y="1921845"/>
        <a:ext cx="103507" cy="211723"/>
      </dsp:txXfrm>
    </dsp:sp>
    <dsp:sp modelId="{BA87258F-FF7E-4A90-BFF3-71CA16781267}">
      <dsp:nvSpPr>
        <dsp:cNvPr id="0" name=""/>
        <dsp:cNvSpPr/>
      </dsp:nvSpPr>
      <dsp:spPr>
        <a:xfrm>
          <a:off x="2900129" y="2229225"/>
          <a:ext cx="977488" cy="38335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b="1" kern="1200"/>
            <a:t>Enhanced Blockchain Architectures </a:t>
          </a:r>
          <a:endParaRPr lang="en-IN" sz="800" kern="1200"/>
        </a:p>
      </dsp:txBody>
      <dsp:txXfrm>
        <a:off x="2911357" y="2240453"/>
        <a:ext cx="955032" cy="36090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444472" y="35255"/>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AGI Models </a:t>
          </a:r>
          <a:endParaRPr lang="en-IN" sz="1300" kern="1200"/>
        </a:p>
      </dsp:txBody>
      <dsp:txXfrm>
        <a:off x="456333" y="47116"/>
        <a:ext cx="1547135" cy="381226"/>
      </dsp:txXfrm>
    </dsp:sp>
    <dsp:sp modelId="{38729873-A205-4639-B8AE-95ABDFF31E8A}">
      <dsp:nvSpPr>
        <dsp:cNvPr id="0" name=""/>
        <dsp:cNvSpPr/>
      </dsp:nvSpPr>
      <dsp:spPr>
        <a:xfrm rot="5375246">
          <a:off x="1082834" y="549037"/>
          <a:ext cx="299927"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1177932" y="490188"/>
        <a:ext cx="109336" cy="245259"/>
      </dsp:txXfrm>
    </dsp:sp>
    <dsp:sp modelId="{20FFDC33-DA21-4F46-BC1E-5EC32460334B}">
      <dsp:nvSpPr>
        <dsp:cNvPr id="0" name=""/>
        <dsp:cNvSpPr/>
      </dsp:nvSpPr>
      <dsp:spPr>
        <a:xfrm>
          <a:off x="428928" y="840097"/>
          <a:ext cx="1613254" cy="3659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Federated Learning </a:t>
          </a:r>
        </a:p>
      </dsp:txBody>
      <dsp:txXfrm>
        <a:off x="439646" y="850815"/>
        <a:ext cx="1591818" cy="344516"/>
      </dsp:txXfrm>
    </dsp:sp>
    <dsp:sp modelId="{35C80A32-4EB2-4CA0-AF65-66885F90AC08}">
      <dsp:nvSpPr>
        <dsp:cNvPr id="0" name=""/>
        <dsp:cNvSpPr/>
      </dsp:nvSpPr>
      <dsp:spPr>
        <a:xfrm rot="5544873">
          <a:off x="1033151" y="1360496"/>
          <a:ext cx="368668"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1163969" y="1267299"/>
        <a:ext cx="109336" cy="314000"/>
      </dsp:txXfrm>
    </dsp:sp>
    <dsp:sp modelId="{9B088C0E-1683-4245-BCDC-CC34337CE7B8}">
      <dsp:nvSpPr>
        <dsp:cNvPr id="0" name=""/>
        <dsp:cNvSpPr/>
      </dsp:nvSpPr>
      <dsp:spPr>
        <a:xfrm>
          <a:off x="413164" y="1697171"/>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Blockchain Ledger </a:t>
          </a:r>
        </a:p>
      </dsp:txBody>
      <dsp:txXfrm>
        <a:off x="425025" y="1709032"/>
        <a:ext cx="1547135" cy="381226"/>
      </dsp:txXfrm>
    </dsp:sp>
    <dsp:sp modelId="{503F7C65-484F-4E34-A2D9-115E54CEEF2D}">
      <dsp:nvSpPr>
        <dsp:cNvPr id="0" name=""/>
        <dsp:cNvSpPr/>
      </dsp:nvSpPr>
      <dsp:spPr>
        <a:xfrm rot="62009">
          <a:off x="2072300" y="1829074"/>
          <a:ext cx="53001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072304" y="1865026"/>
        <a:ext cx="475345" cy="109336"/>
      </dsp:txXfrm>
    </dsp:sp>
    <dsp:sp modelId="{890A43AF-94BA-42B5-A67F-0C6D556A29F6}">
      <dsp:nvSpPr>
        <dsp:cNvPr id="0" name=""/>
        <dsp:cNvSpPr/>
      </dsp:nvSpPr>
      <dsp:spPr>
        <a:xfrm>
          <a:off x="2690591" y="1738255"/>
          <a:ext cx="1570857"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Privacy-Preserving AI </a:t>
          </a:r>
          <a:endParaRPr lang="en-IN" sz="1300" kern="1200"/>
        </a:p>
      </dsp:txBody>
      <dsp:txXfrm>
        <a:off x="2702452" y="1750116"/>
        <a:ext cx="1547135" cy="3812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E6AE2-4092-4A09-B5B5-4EA222DD0821}">
      <dsp:nvSpPr>
        <dsp:cNvPr id="0" name=""/>
        <dsp:cNvSpPr/>
      </dsp:nvSpPr>
      <dsp:spPr>
        <a:xfrm>
          <a:off x="1019531" y="35255"/>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Quantum Threats </a:t>
          </a:r>
          <a:endParaRPr lang="en-IN" sz="900" kern="1200"/>
        </a:p>
      </dsp:txBody>
      <dsp:txXfrm>
        <a:off x="1031392" y="47116"/>
        <a:ext cx="1011428" cy="381226"/>
      </dsp:txXfrm>
    </dsp:sp>
    <dsp:sp modelId="{38729873-A205-4639-B8AE-95ABDFF31E8A}">
      <dsp:nvSpPr>
        <dsp:cNvPr id="0" name=""/>
        <dsp:cNvSpPr/>
      </dsp:nvSpPr>
      <dsp:spPr>
        <a:xfrm rot="5383688">
          <a:off x="1389055" y="549037"/>
          <a:ext cx="29992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484218" y="490189"/>
        <a:ext cx="109336" cy="245255"/>
      </dsp:txXfrm>
    </dsp:sp>
    <dsp:sp modelId="{20FFDC33-DA21-4F46-BC1E-5EC32460334B}">
      <dsp:nvSpPr>
        <dsp:cNvPr id="0" name=""/>
        <dsp:cNvSpPr/>
      </dsp:nvSpPr>
      <dsp:spPr>
        <a:xfrm>
          <a:off x="1009289" y="840097"/>
          <a:ext cx="1063089" cy="3659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AGI Security Models </a:t>
          </a:r>
        </a:p>
      </dsp:txBody>
      <dsp:txXfrm>
        <a:off x="1020007" y="850815"/>
        <a:ext cx="1041653" cy="344516"/>
      </dsp:txXfrm>
    </dsp:sp>
    <dsp:sp modelId="{35C80A32-4EB2-4CA0-AF65-66885F90AC08}">
      <dsp:nvSpPr>
        <dsp:cNvPr id="0" name=""/>
        <dsp:cNvSpPr/>
      </dsp:nvSpPr>
      <dsp:spPr>
        <a:xfrm rot="5495499">
          <a:off x="1344684" y="1360496"/>
          <a:ext cx="368483"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rot="-5400000">
        <a:off x="1475016" y="1267379"/>
        <a:ext cx="109336" cy="313815"/>
      </dsp:txXfrm>
    </dsp:sp>
    <dsp:sp modelId="{9B088C0E-1683-4245-BCDC-CC34337CE7B8}">
      <dsp:nvSpPr>
        <dsp:cNvPr id="0" name=""/>
        <dsp:cNvSpPr/>
      </dsp:nvSpPr>
      <dsp:spPr>
        <a:xfrm>
          <a:off x="998901" y="1697171"/>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Quantum-Resistant </a:t>
          </a:r>
        </a:p>
        <a:p>
          <a:pPr marL="0" lvl="0" indent="0" algn="ctr" defTabSz="400050">
            <a:lnSpc>
              <a:spcPct val="90000"/>
            </a:lnSpc>
            <a:spcBef>
              <a:spcPct val="0"/>
            </a:spcBef>
            <a:spcAft>
              <a:spcPct val="35000"/>
            </a:spcAft>
            <a:buNone/>
          </a:pPr>
          <a:r>
            <a:rPr lang="en-IN" sz="900" b="1" kern="1200"/>
            <a:t>Cryptography </a:t>
          </a:r>
        </a:p>
      </dsp:txBody>
      <dsp:txXfrm>
        <a:off x="1010762" y="1709032"/>
        <a:ext cx="1011428" cy="381226"/>
      </dsp:txXfrm>
    </dsp:sp>
    <dsp:sp modelId="{503F7C65-484F-4E34-A2D9-115E54CEEF2D}">
      <dsp:nvSpPr>
        <dsp:cNvPr id="0" name=""/>
        <dsp:cNvSpPr/>
      </dsp:nvSpPr>
      <dsp:spPr>
        <a:xfrm rot="94083">
          <a:off x="2092195" y="1829074"/>
          <a:ext cx="349385" cy="182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2092205" y="1864771"/>
        <a:ext cx="294717" cy="109336"/>
      </dsp:txXfrm>
    </dsp:sp>
    <dsp:sp modelId="{890A43AF-94BA-42B5-A67F-0C6D556A29F6}">
      <dsp:nvSpPr>
        <dsp:cNvPr id="0" name=""/>
        <dsp:cNvSpPr/>
      </dsp:nvSpPr>
      <dsp:spPr>
        <a:xfrm>
          <a:off x="2499724" y="1738255"/>
          <a:ext cx="1035150"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Blockchain Security </a:t>
          </a:r>
          <a:endParaRPr lang="en-IN" sz="900" kern="1200"/>
        </a:p>
      </dsp:txBody>
      <dsp:txXfrm>
        <a:off x="2511585" y="1750116"/>
        <a:ext cx="1011428" cy="381226"/>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2785</TotalTime>
  <Pages>27</Pages>
  <Words>8241</Words>
  <Characters>46977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Danu</dc:creator>
  <cp:keywords/>
  <dc:description/>
  <cp:lastModifiedBy>Abhishek Danu</cp:lastModifiedBy>
  <cp:revision>45</cp:revision>
  <dcterms:created xsi:type="dcterms:W3CDTF">2025-02-15T06:38:00Z</dcterms:created>
  <dcterms:modified xsi:type="dcterms:W3CDTF">2025-03-02T10:16:00Z</dcterms:modified>
</cp:coreProperties>
</file>