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720" w:after="240"/>
      </w:pPr>
      <w:r>
        <w:rPr>
          <w:rFonts w:ascii="Calibri" w:hAnsi="Calibri"/>
          <w:b/>
          <w:sz w:val="52"/>
          <w:color w:val="1B5E20"/>
        </w:rPr>
        <w:t>Farmer-to-Market Crop Yield &amp; Pricing Database</w:t>
      </w:r>
    </w:p>
    <w:p>
      <w:pPr>
        <w:jc w:val="center"/>
        <w:spacing w:before="120" w:after="360"/>
      </w:pPr>
      <w:r>
        <w:rPr>
          <w:rFonts w:ascii="Calibri" w:hAnsi="Calibri"/>
          <w:sz w:val="28"/>
          <w:color w:val="455A64"/>
          <w:i/>
        </w:rPr>
        <w:t>An Advanced Database Management System (ADBMS) Connecting Farm, Mandi, and Weather Data</w:t>
      </w:r>
    </w:p>
    <w:p>
      <w:pPr>
        <w:jc w:val="center"/>
        <w:spacing w:before="240" w:after="480"/>
      </w:pPr>
      <w:r>
        <w:rPr>
          <w:rFonts w:ascii="Calibri" w:hAnsi="Calibri"/>
          <w:b/>
          <w:sz w:val="26"/>
          <w:color w:val="2E7D32"/>
        </w:rPr>
        <w:t>ADBMS Course Mini-Project Report &amp; Faculty Presentation Dossier</w:t>
      </w:r>
    </w:p>
    <w:p>
      <w:pPr>
        <w:jc w:val="center"/>
        <w:spacing w:before="360" w:after="120"/>
        <w:pBdr>
          <w:top w:val="single" w:sz="12" w:space="8" w:color="81C784"/>
          <w:bottom w:val="single" w:sz="12" w:space="8" w:color="81C784"/>
        </w:pBdr>
        <w:shd w:val="clear" w:color="auto" w:fill="E8F5E9"/>
      </w:pPr>
      <w:r>
        <w:rPr>
          <w:rFonts w:ascii="Calibri" w:hAnsi="Calibri"/>
          <w:b/>
          <w:sz w:val="24"/>
          <w:color w:val="1B5E20"/>
        </w:rPr>
        <w:t>PROJECT TEAM MEMBERS</w:t>
      </w:r>
    </w:p>
    <w:p>
      <w:pPr>
        <w:jc w:val="center"/>
        <w:spacing w:before="60" w:after="60"/>
        <w:shd w:val="clear" w:color="auto" w:fill="F1F8E9"/>
      </w:pPr>
      <w:r>
        <w:rPr>
          <w:rFonts w:ascii="Calibri" w:hAnsi="Calibri"/>
          <w:b/>
          <w:sz w:val="22"/>
          <w:color w:val="212121"/>
        </w:rPr>
        <w:t>Shivam Chaudhari — Roll No: E213</w:t>
      </w:r>
    </w:p>
    <w:p>
      <w:pPr>
        <w:jc w:val="center"/>
        <w:spacing w:before="60" w:after="60"/>
        <w:shd w:val="clear" w:color="auto" w:fill="F1F8E9"/>
      </w:pPr>
      <w:r>
        <w:rPr>
          <w:rFonts w:ascii="Calibri" w:hAnsi="Calibri"/>
          <w:b/>
          <w:sz w:val="22"/>
          <w:color w:val="212121"/>
        </w:rPr>
        <w:t>Bhavya Sharma — Roll No: E223</w:t>
      </w:r>
    </w:p>
    <w:p>
      <w:pPr>
        <w:jc w:val="center"/>
        <w:spacing w:before="60" w:after="60"/>
        <w:shd w:val="clear" w:color="auto" w:fill="F1F8E9"/>
      </w:pPr>
      <w:r>
        <w:rPr>
          <w:rFonts w:ascii="Calibri" w:hAnsi="Calibri"/>
          <w:b/>
          <w:sz w:val="22"/>
          <w:color w:val="212121"/>
        </w:rPr>
        <w:t>Akshat Jain — Roll No: E257</w:t>
      </w:r>
    </w:p>
    <w:p>
      <w:pPr>
        <w:jc w:val="center"/>
        <w:spacing w:before="480" w:after="720"/>
      </w:pPr>
      <w:r>
        <w:rPr>
          <w:rFonts w:ascii="Calibri" w:hAnsi="Calibri"/>
          <w:sz w:val="20"/>
          <w:color w:val="616161"/>
        </w:rPr>
        <w:t>Submission Date: Academic Year 2026-2027 | Department of Computer Engineering / IT</w:t>
      </w:r>
    </w:p>
    <w:p>
      <w:r>
        <w:br w:type="page"/>
      </w:r>
    </w:p>
    <w:p>
      <w:pPr>
        <w:spacing w:before="400" w:after="160"/>
        <w:pBdr>
          <w:bottom w:val="single" w:sz="18" w:space="6" w:color="2E7D32"/>
        </w:pBdr>
      </w:pPr>
      <w:r>
        <w:rPr>
          <w:rFonts w:ascii="Calibri" w:hAnsi="Calibri"/>
          <w:b/>
          <w:sz w:val="34"/>
          <w:color w:val="1B5E20"/>
        </w:rPr>
        <w:t>1. Executive Summary &amp; Problem Motivation</w:t>
      </w:r>
    </w:p>
    <w:p>
      <w:pPr>
        <w:spacing w:before="60" w:after="100"/>
      </w:pPr>
      <w:r>
        <w:rPr>
          <w:rFonts w:ascii="Calibri" w:hAnsi="Calibri"/>
          <w:sz w:val="21"/>
          <w:color w:val="37474F"/>
        </w:rPr>
        <w:t>In developing agricultural economies like India, smallholder farmers often make critical selling decisions based on incomplete, localized word-of-mouth rather than consolidated market intelligence. Mandi (APMC) prices fluctuate daily across adjacent regional markets, while historical crop yield data remains isolated in handwritten registers or disparate spreadsheets. Furthermore, rainfall and temperature records are never tied back to farm yield performance.</w:t>
      </w:r>
    </w:p>
    <w:p>
      <w:pPr>
        <w:spacing w:before="160" w:after="160"/>
        <w:pBdr>
          <w:left w:val="single" w:sz="36" w:space="12" w:color="2E7D32"/>
        </w:pBdr>
        <w:shd w:val="clear" w:color="auto" w:fill="E8F5E9"/>
      </w:pPr>
      <w:r>
        <w:rPr>
          <w:rFonts w:ascii="Calibri" w:hAnsi="Calibri"/>
          <w:b/>
          <w:sz w:val="22"/>
          <w:color w:val="1B5E20"/>
        </w:rPr>
        <w:t>Core Project Mission: </w:t>
      </w:r>
      <w:r>
        <w:rPr>
          <w:rFonts w:ascii="Calibri" w:hAnsi="Calibri"/>
          <w:sz w:val="21"/>
          <w:color w:val="2E492B"/>
        </w:rPr>
        <w:t>Build a unified, polyglot ADBMS solution that connects farmers, land parcels, seasonal crop yields, daily mandi prices, automated price volatility alerts, and weather logs into one coherent queryable platform.</w:t>
      </w:r>
    </w:p>
    <w:p>
      <w:pPr>
        <w:spacing w:before="60" w:after="100"/>
      </w:pPr>
      <w:r>
        <w:rPr>
          <w:rFonts w:ascii="Calibri" w:hAnsi="Calibri"/>
          <w:sz w:val="21"/>
          <w:color w:val="37474F"/>
        </w:rPr>
        <w:t>Key questions answered by this system:</w:t>
      </w:r>
    </w:p>
    <w:p>
      <w:pPr>
        <w:ind w:left="360" w:hanging="200"/>
        <w:spacing w:before="40" w:after="60"/>
      </w:pPr>
      <w:r>
        <w:rPr>
          <w:rFonts w:ascii="Calibri" w:hAnsi="Calibri"/>
          <w:b/>
          <w:color w:val="2E7D32"/>
        </w:rPr>
        <w:t>• </w:t>
      </w:r>
      <w:r>
        <w:rPr>
          <w:rFonts w:ascii="Calibri" w:hAnsi="Calibri"/>
          <w:sz w:val="21"/>
          <w:color w:val="37474F"/>
        </w:rPr>
        <w:t>Which regional mandi offers the highest average modal price for a farmer's crop over the past 30 days?</w:t>
      </w:r>
    </w:p>
    <w:p>
      <w:pPr>
        <w:ind w:left="360" w:hanging="200"/>
        <w:spacing w:before="40" w:after="60"/>
      </w:pPr>
      <w:r>
        <w:rPr>
          <w:rFonts w:ascii="Calibri" w:hAnsi="Calibri"/>
          <w:b/>
          <w:color w:val="2E7D32"/>
        </w:rPr>
        <w:t>• </w:t>
      </w:r>
      <w:r>
        <w:rPr>
          <w:rFonts w:ascii="Calibri" w:hAnsi="Calibri"/>
          <w:sz w:val="21"/>
          <w:color w:val="37474F"/>
        </w:rPr>
        <w:t>What is a farmer's expected gross revenue based on their latest harvest and current market prices?</w:t>
      </w:r>
    </w:p>
    <w:p>
      <w:pPr>
        <w:ind w:left="360" w:hanging="200"/>
        <w:spacing w:before="40" w:after="60"/>
      </w:pPr>
      <w:r>
        <w:rPr>
          <w:rFonts w:ascii="Calibri" w:hAnsi="Calibri"/>
          <w:b/>
          <w:color w:val="2E7D32"/>
        </w:rPr>
        <w:t>• </w:t>
      </w:r>
      <w:r>
        <w:rPr>
          <w:rFonts w:ascii="Calibri" w:hAnsi="Calibri"/>
          <w:sz w:val="21"/>
          <w:color w:val="37474F"/>
        </w:rPr>
        <w:t>Which agricultural markets experienced abnormal price swings (&gt; 20% deviation) requiring immediate intervention?</w:t>
      </w:r>
    </w:p>
    <w:p>
      <w:pPr>
        <w:ind w:left="360" w:hanging="200"/>
        <w:spacing w:before="40" w:after="60"/>
      </w:pPr>
      <w:r>
        <w:rPr>
          <w:rFonts w:ascii="Calibri" w:hAnsi="Calibri"/>
          <w:b/>
          <w:color w:val="2E7D32"/>
        </w:rPr>
        <w:t>• </w:t>
      </w:r>
      <w:r>
        <w:rPr>
          <w:rFonts w:ascii="Calibri" w:hAnsi="Calibri"/>
          <w:sz w:val="21"/>
          <w:color w:val="37474F"/>
        </w:rPr>
        <w:t>What are the top 3 markets ranked state-wide for any specific crop?</w:t>
      </w:r>
    </w:p>
    <w:p>
      <w:pPr>
        <w:ind w:left="360" w:hanging="200"/>
        <w:spacing w:before="40" w:after="60"/>
      </w:pPr>
      <w:r>
        <w:rPr>
          <w:rFonts w:ascii="Calibri" w:hAnsi="Calibri"/>
          <w:b/>
          <w:color w:val="2E7D32"/>
        </w:rPr>
        <w:t>• </w:t>
      </w:r>
      <w:r>
        <w:rPr>
          <w:rFonts w:ascii="Calibri" w:hAnsi="Calibri"/>
          <w:sz w:val="21"/>
          <w:color w:val="37474F"/>
        </w:rPr>
        <w:t>How did actual seasonal yield compare with expected targets across different soil types?</w:t>
      </w:r>
    </w:p>
    <w:p>
      <w:pPr>
        <w:spacing w:before="400" w:after="160"/>
        <w:pBdr>
          <w:bottom w:val="single" w:sz="18" w:space="6" w:color="2E7D32"/>
        </w:pBdr>
      </w:pPr>
      <w:r>
        <w:rPr>
          <w:rFonts w:ascii="Calibri" w:hAnsi="Calibri"/>
          <w:b/>
          <w:sz w:val="34"/>
          <w:color w:val="1B5E20"/>
        </w:rPr>
        <w:t>2. System Architecture &amp; Polyglot Persistence</w:t>
      </w:r>
    </w:p>
    <w:p>
      <w:pPr>
        <w:spacing w:before="60" w:after="100"/>
      </w:pPr>
      <w:r>
        <w:rPr>
          <w:rFonts w:ascii="Calibri" w:hAnsi="Calibri"/>
          <w:sz w:val="21"/>
          <w:color w:val="37474F"/>
        </w:rPr>
        <w:t>Modern enterprise database systems rarely rely on a single monolithic database engine. This project implements a Polyglot Persistence architecture combining Relational (RDBMS) and Document (NoSQL) stores, as outlined in Presentation Slide 4 and Slide 10.</w:t>
      </w:r>
    </w:p>
    <w:tbl>
      <w:tblPr>
        <w:tblW w:w="9000" w:type="dxa"/>
        <w:tblBorders>
          <w:top w:val="single" w:sz="6" w:space="0" w:color="CFD8DC"/>
          <w:left w:val="none"/>
          <w:bottom w:val="single" w:sz="8" w:space="0" w:color="2E7D32"/>
          <w:right w:val="none"/>
          <w:insideH w:val="single" w:sz="4" w:space="0" w:color="ECEFF1"/>
          <w:insideV w:val="none"/>
        </w:tblBorders>
        <w:tblCellMar>
          <w:top w:w="120" w:type="dxa"/>
          <w:left w:w="160" w:type="dxa"/>
          <w:bottom w:w="120" w:type="dxa"/>
          <w:right w:w="160" w:type="dxa"/>
        </w:tblCellMar>
      </w:tblPr>
      <w:tr>
        <w:trPr>
          <w:tblHeader/>
        </w:trPr>
        <w:tc>
          <w:tcPr>
            <w:tcW w:w="2200" w:type="dxa"/>
            <w:shd w:val="clear" w:color="auto" w:fill="2E7D32"/>
          </w:tcPr>
          <w:p>
            <w:pPr>
              <w:spacing w:before="60" w:after="60"/>
            </w:pPr>
            <w:r>
              <w:rPr>
                <w:rFonts w:ascii="Calibri" w:hAnsi="Calibri"/>
                <w:b/>
                <w:sz w:val="20"/>
                <w:color w:val="FFFFFF"/>
              </w:rPr>
              <w:t>Tier / Component</w:t>
            </w:r>
          </w:p>
        </w:tc>
        <w:tc>
          <w:tcPr>
            <w:tcW w:w="2400" w:type="dxa"/>
            <w:shd w:val="clear" w:color="auto" w:fill="2E7D32"/>
          </w:tcPr>
          <w:p>
            <w:pPr>
              <w:spacing w:before="60" w:after="60"/>
            </w:pPr>
            <w:r>
              <w:rPr>
                <w:rFonts w:ascii="Calibri" w:hAnsi="Calibri"/>
                <w:b/>
                <w:sz w:val="20"/>
                <w:color w:val="FFFFFF"/>
              </w:rPr>
              <w:t>Technology Used</w:t>
            </w:r>
          </w:p>
        </w:tc>
        <w:tc>
          <w:tcPr>
            <w:tcW w:w="4400" w:type="dxa"/>
            <w:shd w:val="clear" w:color="auto" w:fill="2E7D32"/>
          </w:tcPr>
          <w:p>
            <w:pPr>
              <w:spacing w:before="60" w:after="60"/>
            </w:pPr>
            <w:r>
              <w:rPr>
                <w:rFonts w:ascii="Calibri" w:hAnsi="Calibri"/>
                <w:b/>
                <w:sz w:val="20"/>
                <w:color w:val="FFFFFF"/>
              </w:rPr>
              <w:t>Role &amp; Database Characteristics</w:t>
            </w:r>
          </w:p>
        </w:tc>
      </w:tr>
      <w:tr>
        <w:tc>
          <w:tcPr>
            <w:tcW w:w="2200" w:type="dxa"/>
            <w:shd w:val="clear" w:color="auto" w:fill="FFFFFF"/>
          </w:tcPr>
          <w:p>
            <w:pPr>
              <w:spacing w:before="40" w:after="40"/>
            </w:pPr>
            <w:r>
              <w:rPr>
                <w:rFonts w:ascii="Calibri" w:hAnsi="Calibri"/>
                <w:b/>
                <w:sz w:val="19"/>
                <w:color w:val="37474F"/>
              </w:rPr>
              <w:t>Central Relational Store</w:t>
            </w:r>
          </w:p>
        </w:tc>
        <w:tc>
          <w:tcPr>
            <w:tcW w:w="2400" w:type="dxa"/>
            <w:shd w:val="clear" w:color="auto" w:fill="FFFFFF"/>
          </w:tcPr>
          <w:p>
            <w:pPr>
              <w:spacing w:before="40" w:after="40"/>
            </w:pPr>
            <w:r>
              <w:rPr>
                <w:rFonts w:ascii="Calibri" w:hAnsi="Calibri"/>
                <w:sz w:val="19"/>
                <w:color w:val="37474F"/>
              </w:rPr>
              <w:t>Oracle Database 19c / Free XE</w:t>
            </w:r>
          </w:p>
        </w:tc>
        <w:tc>
          <w:tcPr>
            <w:tcW w:w="4400" w:type="dxa"/>
            <w:shd w:val="clear" w:color="auto" w:fill="FFFFFF"/>
          </w:tcPr>
          <w:p>
            <w:pPr>
              <w:spacing w:before="40" w:after="40"/>
            </w:pPr>
            <w:r>
              <w:rPr>
                <w:rFonts w:ascii="Calibri" w:hAnsi="Calibri"/>
                <w:sz w:val="19"/>
                <w:color w:val="37474F"/>
              </w:rPr>
              <w:t>ACID transactional integrity for Farmers, Fields, Crops, Yields, Mandi Prices, and Sales Transactions.</w:t>
            </w:r>
          </w:p>
        </w:tc>
      </w:tr>
      <w:tr>
        <w:tc>
          <w:tcPr>
            <w:tcW w:w="2200" w:type="dxa"/>
            <w:shd w:val="clear" w:color="auto" w:fill="F1F8E9"/>
          </w:tcPr>
          <w:p>
            <w:pPr>
              <w:spacing w:before="40" w:after="40"/>
            </w:pPr>
            <w:r>
              <w:rPr>
                <w:rFonts w:ascii="Calibri" w:hAnsi="Calibri"/>
                <w:b/>
                <w:sz w:val="19"/>
                <w:color w:val="37474F"/>
              </w:rPr>
              <w:t>Flexible Document Store</w:t>
            </w:r>
          </w:p>
        </w:tc>
        <w:tc>
          <w:tcPr>
            <w:tcW w:w="2400" w:type="dxa"/>
            <w:shd w:val="clear" w:color="auto" w:fill="F1F8E9"/>
          </w:tcPr>
          <w:p>
            <w:pPr>
              <w:spacing w:before="40" w:after="40"/>
            </w:pPr>
            <w:r>
              <w:rPr>
                <w:rFonts w:ascii="Calibri" w:hAnsi="Calibri"/>
                <w:sz w:val="19"/>
                <w:color w:val="37474F"/>
              </w:rPr>
              <w:t>MongoDB (NoSQL Document)</w:t>
            </w:r>
          </w:p>
        </w:tc>
        <w:tc>
          <w:tcPr>
            <w:tcW w:w="4400" w:type="dxa"/>
            <w:shd w:val="clear" w:color="auto" w:fill="F1F8E9"/>
          </w:tcPr>
          <w:p>
            <w:pPr>
              <w:spacing w:before="40" w:after="40"/>
            </w:pPr>
            <w:r>
              <w:rPr>
                <w:rFonts w:ascii="Calibri" w:hAnsi="Calibri"/>
                <w:sz w:val="19"/>
                <w:color w:val="37474F"/>
              </w:rPr>
              <w:t>Semi-structured WEATHER_LOG collection capturing variable sensor feeds (temperature, rainfall, humidity, wind).</w:t>
            </w:r>
          </w:p>
        </w:tc>
      </w:tr>
      <w:tr>
        <w:tc>
          <w:tcPr>
            <w:tcW w:w="2200" w:type="dxa"/>
            <w:shd w:val="clear" w:color="auto" w:fill="FFFFFF"/>
          </w:tcPr>
          <w:p>
            <w:pPr>
              <w:spacing w:before="40" w:after="40"/>
            </w:pPr>
            <w:r>
              <w:rPr>
                <w:rFonts w:ascii="Calibri" w:hAnsi="Calibri"/>
                <w:b/>
                <w:sz w:val="19"/>
                <w:color w:val="37474F"/>
              </w:rPr>
              <w:t>Distributed Mandi Nodes</w:t>
            </w:r>
          </w:p>
        </w:tc>
        <w:tc>
          <w:tcPr>
            <w:tcW w:w="2400" w:type="dxa"/>
            <w:shd w:val="clear" w:color="auto" w:fill="FFFFFF"/>
          </w:tcPr>
          <w:p>
            <w:pPr>
              <w:spacing w:before="40" w:after="40"/>
            </w:pPr>
            <w:r>
              <w:rPr>
                <w:rFonts w:ascii="Calibri" w:hAnsi="Calibri"/>
                <w:sz w:val="19"/>
                <w:color w:val="37474F"/>
              </w:rPr>
              <w:t>Horizontal Regional Fragments</w:t>
            </w:r>
          </w:p>
        </w:tc>
        <w:tc>
          <w:tcPr>
            <w:tcW w:w="4400" w:type="dxa"/>
            <w:shd w:val="clear" w:color="auto" w:fill="FFFFFF"/>
          </w:tcPr>
          <w:p>
            <w:pPr>
              <w:spacing w:before="40" w:after="40"/>
            </w:pPr>
            <w:r>
              <w:rPr>
                <w:rFonts w:ascii="Calibri" w:hAnsi="Calibri"/>
                <w:sz w:val="19"/>
                <w:color w:val="37474F"/>
              </w:rPr>
              <w:t>Simulated regional district nodes (Nashik, Pune, Ahmednagar) providing local low-latency price writes.</w:t>
            </w:r>
          </w:p>
        </w:tc>
      </w:tr>
      <w:tr>
        <w:tc>
          <w:tcPr>
            <w:tcW w:w="2200" w:type="dxa"/>
            <w:shd w:val="clear" w:color="auto" w:fill="F1F8E9"/>
          </w:tcPr>
          <w:p>
            <w:pPr>
              <w:spacing w:before="40" w:after="40"/>
            </w:pPr>
            <w:r>
              <w:rPr>
                <w:rFonts w:ascii="Calibri" w:hAnsi="Calibri"/>
                <w:b/>
                <w:sz w:val="19"/>
                <w:color w:val="37474F"/>
              </w:rPr>
              <w:t>Federated Middleware Layer</w:t>
            </w:r>
          </w:p>
        </w:tc>
        <w:tc>
          <w:tcPr>
            <w:tcW w:w="2400" w:type="dxa"/>
            <w:shd w:val="clear" w:color="auto" w:fill="F1F8E9"/>
          </w:tcPr>
          <w:p>
            <w:pPr>
              <w:spacing w:before="40" w:after="40"/>
            </w:pPr>
            <w:r>
              <w:rPr>
                <w:rFonts w:ascii="Calibri" w:hAnsi="Calibri"/>
                <w:sz w:val="19"/>
                <w:color w:val="37474F"/>
              </w:rPr>
              <w:t>Node.js &amp; Express REST API</w:t>
            </w:r>
          </w:p>
        </w:tc>
        <w:tc>
          <w:tcPr>
            <w:tcW w:w="4400" w:type="dxa"/>
            <w:shd w:val="clear" w:color="auto" w:fill="F1F8E9"/>
          </w:tcPr>
          <w:p>
            <w:pPr>
              <w:spacing w:before="40" w:after="40"/>
            </w:pPr>
            <w:r>
              <w:rPr>
                <w:rFonts w:ascii="Calibri" w:hAnsi="Calibri"/>
                <w:sz w:val="19"/>
                <w:color w:val="37474F"/>
              </w:rPr>
              <w:t>Polyglot service layer merging Oracle relational records and MongoDB weather documents into unified reports.</w:t>
            </w:r>
          </w:p>
        </w:tc>
      </w:tr>
      <w:tr>
        <w:tc>
          <w:tcPr>
            <w:tcW w:w="2200" w:type="dxa"/>
            <w:shd w:val="clear" w:color="auto" w:fill="FFFFFF"/>
          </w:tcPr>
          <w:p>
            <w:pPr>
              <w:spacing w:before="40" w:after="40"/>
            </w:pPr>
            <w:r>
              <w:rPr>
                <w:rFonts w:ascii="Calibri" w:hAnsi="Calibri"/>
                <w:b/>
                <w:sz w:val="19"/>
                <w:color w:val="37474F"/>
              </w:rPr>
              <w:t>User Client &amp; Dashboards</w:t>
            </w:r>
          </w:p>
        </w:tc>
        <w:tc>
          <w:tcPr>
            <w:tcW w:w="2400" w:type="dxa"/>
            <w:shd w:val="clear" w:color="auto" w:fill="FFFFFF"/>
          </w:tcPr>
          <w:p>
            <w:pPr>
              <w:spacing w:before="40" w:after="40"/>
            </w:pPr>
            <w:r>
              <w:rPr>
                <w:rFonts w:ascii="Calibri" w:hAnsi="Calibri"/>
                <w:sz w:val="19"/>
                <w:color w:val="37474F"/>
              </w:rPr>
              <w:t>Web Frontend (HTML/CSS/JS)</w:t>
            </w:r>
          </w:p>
        </w:tc>
        <w:tc>
          <w:tcPr>
            <w:tcW w:w="4400" w:type="dxa"/>
            <w:shd w:val="clear" w:color="auto" w:fill="FFFFFF"/>
          </w:tcPr>
          <w:p>
            <w:pPr>
              <w:spacing w:before="40" w:after="40"/>
            </w:pPr>
            <w:r>
              <w:rPr>
                <w:rFonts w:ascii="Calibri" w:hAnsi="Calibri"/>
                <w:sz w:val="19"/>
                <w:color w:val="37474F"/>
              </w:rPr>
              <w:t>Role-based dashboards for Farmers, Market Officers, and Agricultural Administrators.</w:t>
            </w:r>
          </w:p>
        </w:tc>
      </w:tr>
    </w:tbl>
    <w:p>
      <w:pPr>
        <w:spacing w:before="160" w:after="160"/>
        <w:pBdr>
          <w:left w:val="single" w:sz="36" w:space="12" w:color="2E7D32"/>
        </w:pBdr>
        <w:shd w:val="clear" w:color="auto" w:fill="E8F5E9"/>
      </w:pPr>
      <w:r>
        <w:rPr>
          <w:rFonts w:ascii="Calibri" w:hAnsi="Calibri"/>
          <w:b/>
          <w:sz w:val="22"/>
          <w:color w:val="1B5E20"/>
        </w:rPr>
        <w:t>Polyglot Synergy: </w:t>
      </w:r>
      <w:r>
        <w:rPr>
          <w:rFonts w:ascii="Calibri" w:hAnsi="Calibri"/>
          <w:sz w:val="21"/>
          <w:color w:val="2E492B"/>
        </w:rPr>
        <w:t>Structured business transactions (sales, prices, legal profiles) require ACID guarantees and relational constraints in Oracle. High-velocity weather observations with sensor-specific schemas are ingested into MongoDB JSON documents without forcing schema migrations.</w:t>
      </w:r>
    </w:p>
    <w:p>
      <w:pPr>
        <w:spacing w:before="400" w:after="160"/>
        <w:pBdr>
          <w:bottom w:val="single" w:sz="18" w:space="6" w:color="2E7D32"/>
        </w:pBdr>
      </w:pPr>
      <w:r>
        <w:rPr>
          <w:rFonts w:ascii="Calibri" w:hAnsi="Calibri"/>
          <w:b/>
          <w:sz w:val="34"/>
          <w:color w:val="1B5E20"/>
        </w:rPr>
        <w:t>3. Relational Schema &amp; 3NF Normalization</w:t>
      </w:r>
    </w:p>
    <w:p>
      <w:pPr>
        <w:spacing w:before="60" w:after="100"/>
      </w:pPr>
      <w:r>
        <w:rPr>
          <w:rFonts w:ascii="Calibri" w:hAnsi="Calibri"/>
          <w:sz w:val="21"/>
          <w:color w:val="37474F"/>
        </w:rPr>
        <w:t>The relational database schema is normalized up to Third Normal Form (3NF) to eliminate data redundancy, update anomalies, and repeating groups. It incorporates Extended Entity-Relationship (EER) disjoint specialization for agricultural crops.</w:t>
      </w:r>
    </w:p>
    <w:p>
      <w:pPr>
        <w:spacing w:before="260" w:after="100"/>
      </w:pPr>
      <w:r>
        <w:rPr>
          <w:rFonts w:ascii="Calibri" w:hAnsi="Calibri"/>
          <w:b/>
          <w:sz w:val="26"/>
          <w:color w:val="2E7D32"/>
        </w:rPr>
        <w:t>3.1 EER Specialization: Crop Subclasses</w:t>
      </w:r>
    </w:p>
    <w:p>
      <w:pPr>
        <w:spacing w:before="60" w:after="100"/>
      </w:pPr>
      <w:r>
        <w:rPr>
          <w:rFonts w:ascii="Calibri" w:hAnsi="Calibri"/>
          <w:sz w:val="21"/>
          <w:color w:val="37474F"/>
        </w:rPr>
        <w:t>Rather than leaving numerous NULL columns in a generic table, the CROP superclass is specialized into three mutually disjoint 1:1 subclass tables with domain-specific attributes:</w:t>
      </w:r>
    </w:p>
    <w:p>
      <w:pPr>
        <w:ind w:left="360" w:hanging="200"/>
        <w:spacing w:before="40" w:after="60"/>
      </w:pPr>
      <w:r>
        <w:rPr>
          <w:rFonts w:ascii="Calibri" w:hAnsi="Calibri"/>
          <w:b/>
          <w:color w:val="2E7D32"/>
        </w:rPr>
        <w:t>• </w:t>
      </w:r>
      <w:r>
        <w:rPr>
          <w:rFonts w:ascii="Calibri" w:hAnsi="Calibri"/>
          <w:sz w:val="21"/>
          <w:color w:val="37474F"/>
        </w:rPr>
        <w:t>CEREAL_CROP(crop_id PK/FK, avg_duration_days): Captures field maturity duration (60-365 days) for grains like Wheat and Rice.</w:t>
      </w:r>
    </w:p>
    <w:p>
      <w:pPr>
        <w:ind w:left="360" w:hanging="200"/>
        <w:spacing w:before="40" w:after="60"/>
      </w:pPr>
      <w:r>
        <w:rPr>
          <w:rFonts w:ascii="Calibri" w:hAnsi="Calibri"/>
          <w:b/>
          <w:color w:val="2E7D32"/>
        </w:rPr>
        <w:t>• </w:t>
      </w:r>
      <w:r>
        <w:rPr>
          <w:rFonts w:ascii="Calibri" w:hAnsi="Calibri"/>
          <w:sz w:val="21"/>
          <w:color w:val="37474F"/>
        </w:rPr>
        <w:t>VEGETABLE_CROP(crop_id PK/FK, perishability_days): Captures shelf-life and spoilage timelines (1-180 days) for perishable produce like Onion and Tomato.</w:t>
      </w:r>
    </w:p>
    <w:p>
      <w:pPr>
        <w:ind w:left="360" w:hanging="200"/>
        <w:spacing w:before="40" w:after="60"/>
      </w:pPr>
      <w:r>
        <w:rPr>
          <w:rFonts w:ascii="Calibri" w:hAnsi="Calibri"/>
          <w:b/>
          <w:color w:val="2E7D32"/>
        </w:rPr>
        <w:t>• </w:t>
      </w:r>
      <w:r>
        <w:rPr>
          <w:rFonts w:ascii="Calibri" w:hAnsi="Calibri"/>
          <w:sz w:val="21"/>
          <w:color w:val="37474F"/>
        </w:rPr>
        <w:t>FRUIT_CROP(crop_id PK/FK, harvest_cycle_years): Captures multi-year cultivation and pruning cycles (up to 50 years) for orchards like Grapes.</w:t>
      </w:r>
    </w:p>
    <w:p>
      <w:pPr>
        <w:spacing w:before="260" w:after="100"/>
      </w:pPr>
      <w:r>
        <w:rPr>
          <w:rFonts w:ascii="Calibri" w:hAnsi="Calibri"/>
          <w:b/>
          <w:sz w:val="26"/>
          <w:color w:val="2E7D32"/>
        </w:rPr>
        <w:t>3.2 Complete Database Table Dictionary</w:t>
      </w:r>
    </w:p>
    <w:tbl>
      <w:tblPr>
        <w:tblW w:w="9000" w:type="dxa"/>
        <w:tblBorders>
          <w:top w:val="single" w:sz="6" w:space="0" w:color="CFD8DC"/>
          <w:left w:val="none"/>
          <w:bottom w:val="single" w:sz="8" w:space="0" w:color="2E7D32"/>
          <w:right w:val="none"/>
          <w:insideH w:val="single" w:sz="4" w:space="0" w:color="ECEFF1"/>
          <w:insideV w:val="none"/>
        </w:tblBorders>
        <w:tblCellMar>
          <w:top w:w="120" w:type="dxa"/>
          <w:left w:w="160" w:type="dxa"/>
          <w:bottom w:w="120" w:type="dxa"/>
          <w:right w:w="160" w:type="dxa"/>
        </w:tblCellMar>
      </w:tblPr>
      <w:tr>
        <w:trPr>
          <w:tblHeader/>
        </w:trPr>
        <w:tc>
          <w:tcPr>
            <w:tcW w:w="1800" w:type="dxa"/>
            <w:shd w:val="clear" w:color="auto" w:fill="2E7D32"/>
          </w:tcPr>
          <w:p>
            <w:pPr>
              <w:spacing w:before="60" w:after="60"/>
            </w:pPr>
            <w:r>
              <w:rPr>
                <w:rFonts w:ascii="Calibri" w:hAnsi="Calibri"/>
                <w:b/>
                <w:sz w:val="20"/>
                <w:color w:val="FFFFFF"/>
              </w:rPr>
              <w:t>Table Name</w:t>
            </w:r>
          </w:p>
        </w:tc>
        <w:tc>
          <w:tcPr>
            <w:tcW w:w="1600" w:type="dxa"/>
            <w:shd w:val="clear" w:color="auto" w:fill="2E7D32"/>
          </w:tcPr>
          <w:p>
            <w:pPr>
              <w:spacing w:before="60" w:after="60"/>
            </w:pPr>
            <w:r>
              <w:rPr>
                <w:rFonts w:ascii="Calibri" w:hAnsi="Calibri"/>
                <w:b/>
                <w:sz w:val="20"/>
                <w:color w:val="FFFFFF"/>
              </w:rPr>
              <w:t>Primary Key</w:t>
            </w:r>
          </w:p>
        </w:tc>
        <w:tc>
          <w:tcPr>
            <w:tcW w:w="2000" w:type="dxa"/>
            <w:shd w:val="clear" w:color="auto" w:fill="2E7D32"/>
          </w:tcPr>
          <w:p>
            <w:pPr>
              <w:spacing w:before="60" w:after="60"/>
            </w:pPr>
            <w:r>
              <w:rPr>
                <w:rFonts w:ascii="Calibri" w:hAnsi="Calibri"/>
                <w:b/>
                <w:sz w:val="20"/>
                <w:color w:val="FFFFFF"/>
              </w:rPr>
              <w:t>Foreign Keys</w:t>
            </w:r>
          </w:p>
        </w:tc>
        <w:tc>
          <w:tcPr>
            <w:tcW w:w="3600" w:type="dxa"/>
            <w:shd w:val="clear" w:color="auto" w:fill="2E7D32"/>
          </w:tcPr>
          <w:p>
            <w:pPr>
              <w:spacing w:before="60" w:after="60"/>
            </w:pPr>
            <w:r>
              <w:rPr>
                <w:rFonts w:ascii="Calibri" w:hAnsi="Calibri"/>
                <w:b/>
                <w:sz w:val="20"/>
                <w:color w:val="FFFFFF"/>
              </w:rPr>
              <w:t>Key Attributes &amp; Integrity Rules</w:t>
            </w:r>
          </w:p>
        </w:tc>
      </w:tr>
      <w:tr>
        <w:tc>
          <w:tcPr>
            <w:tcW w:w="1800" w:type="dxa"/>
            <w:shd w:val="clear" w:color="auto" w:fill="FFFFFF"/>
          </w:tcPr>
          <w:p>
            <w:pPr>
              <w:spacing w:before="40" w:after="40"/>
            </w:pPr>
            <w:r>
              <w:rPr>
                <w:rFonts w:ascii="Calibri" w:hAnsi="Calibri"/>
                <w:b/>
                <w:sz w:val="19"/>
                <w:color w:val="37474F"/>
              </w:rPr>
              <w:t>FARMER</w:t>
            </w:r>
          </w:p>
        </w:tc>
        <w:tc>
          <w:tcPr>
            <w:tcW w:w="1600" w:type="dxa"/>
            <w:shd w:val="clear" w:color="auto" w:fill="FFFFFF"/>
          </w:tcPr>
          <w:p>
            <w:pPr>
              <w:spacing w:before="40" w:after="40"/>
            </w:pPr>
            <w:r>
              <w:rPr>
                <w:rFonts w:ascii="Calibri" w:hAnsi="Calibri"/>
                <w:sz w:val="19"/>
                <w:color w:val="37474F"/>
              </w:rPr>
              <w:t>farmer_id (Identity)</w:t>
            </w:r>
          </w:p>
        </w:tc>
        <w:tc>
          <w:tcPr>
            <w:tcW w:w="2000" w:type="dxa"/>
            <w:shd w:val="clear" w:color="auto" w:fill="FFFFFF"/>
          </w:tcPr>
          <w:p>
            <w:pPr>
              <w:spacing w:before="40" w:after="40"/>
            </w:pPr>
            <w:r>
              <w:rPr>
                <w:rFonts w:ascii="Calibri" w:hAnsi="Calibri"/>
                <w:sz w:val="19"/>
                <w:color w:val="37474F"/>
              </w:rPr>
              <w:t>None</w:t>
            </w:r>
          </w:p>
        </w:tc>
        <w:tc>
          <w:tcPr>
            <w:tcW w:w="3600" w:type="dxa"/>
            <w:shd w:val="clear" w:color="auto" w:fill="FFFFFF"/>
          </w:tcPr>
          <w:p>
            <w:pPr>
              <w:spacing w:before="40" w:after="40"/>
            </w:pPr>
            <w:r>
              <w:rPr>
                <w:rFonts w:ascii="Calibri" w:hAnsi="Calibri"/>
                <w:sz w:val="19"/>
                <w:color w:val="37474F"/>
              </w:rPr>
              <w:t>name, phone (UNIQUE), village, district, land_area_acres (&gt; 0).</w:t>
            </w:r>
          </w:p>
        </w:tc>
      </w:tr>
      <w:tr>
        <w:tc>
          <w:tcPr>
            <w:tcW w:w="1800" w:type="dxa"/>
            <w:shd w:val="clear" w:color="auto" w:fill="F1F8E9"/>
          </w:tcPr>
          <w:p>
            <w:pPr>
              <w:spacing w:before="40" w:after="40"/>
            </w:pPr>
            <w:r>
              <w:rPr>
                <w:rFonts w:ascii="Calibri" w:hAnsi="Calibri"/>
                <w:b/>
                <w:sz w:val="19"/>
                <w:color w:val="37474F"/>
              </w:rPr>
              <w:t>FIELD</w:t>
            </w:r>
          </w:p>
        </w:tc>
        <w:tc>
          <w:tcPr>
            <w:tcW w:w="1600" w:type="dxa"/>
            <w:shd w:val="clear" w:color="auto" w:fill="F1F8E9"/>
          </w:tcPr>
          <w:p>
            <w:pPr>
              <w:spacing w:before="40" w:after="40"/>
            </w:pPr>
            <w:r>
              <w:rPr>
                <w:rFonts w:ascii="Calibri" w:hAnsi="Calibri"/>
                <w:sz w:val="19"/>
                <w:color w:val="37474F"/>
              </w:rPr>
              <w:t>field_id (Identity)</w:t>
            </w:r>
          </w:p>
        </w:tc>
        <w:tc>
          <w:tcPr>
            <w:tcW w:w="2000" w:type="dxa"/>
            <w:shd w:val="clear" w:color="auto" w:fill="F1F8E9"/>
          </w:tcPr>
          <w:p>
            <w:pPr>
              <w:spacing w:before="40" w:after="40"/>
            </w:pPr>
            <w:r>
              <w:rPr>
                <w:rFonts w:ascii="Calibri" w:hAnsi="Calibri"/>
                <w:sz w:val="19"/>
                <w:color w:val="37474F"/>
              </w:rPr>
              <w:t>farmer_id -&gt; FARMER</w:t>
            </w:r>
          </w:p>
        </w:tc>
        <w:tc>
          <w:tcPr>
            <w:tcW w:w="3600" w:type="dxa"/>
            <w:shd w:val="clear" w:color="auto" w:fill="F1F8E9"/>
          </w:tcPr>
          <w:p>
            <w:pPr>
              <w:spacing w:before="40" w:after="40"/>
            </w:pPr>
            <w:r>
              <w:rPr>
                <w:rFonts w:ascii="Calibri" w:hAnsi="Calibri"/>
                <w:sz w:val="19"/>
                <w:color w:val="37474F"/>
              </w:rPr>
              <w:t>location, soil_type (Black/Alluvial/Red/Loam), area_acres (&gt; 0).</w:t>
            </w:r>
          </w:p>
        </w:tc>
      </w:tr>
      <w:tr>
        <w:tc>
          <w:tcPr>
            <w:tcW w:w="1800" w:type="dxa"/>
            <w:shd w:val="clear" w:color="auto" w:fill="FFFFFF"/>
          </w:tcPr>
          <w:p>
            <w:pPr>
              <w:spacing w:before="40" w:after="40"/>
            </w:pPr>
            <w:r>
              <w:rPr>
                <w:rFonts w:ascii="Calibri" w:hAnsi="Calibri"/>
                <w:b/>
                <w:sz w:val="19"/>
                <w:color w:val="37474F"/>
              </w:rPr>
              <w:t>CROP</w:t>
            </w:r>
          </w:p>
        </w:tc>
        <w:tc>
          <w:tcPr>
            <w:tcW w:w="1600" w:type="dxa"/>
            <w:shd w:val="clear" w:color="auto" w:fill="FFFFFF"/>
          </w:tcPr>
          <w:p>
            <w:pPr>
              <w:spacing w:before="40" w:after="40"/>
            </w:pPr>
            <w:r>
              <w:rPr>
                <w:rFonts w:ascii="Calibri" w:hAnsi="Calibri"/>
                <w:sz w:val="19"/>
                <w:color w:val="37474F"/>
              </w:rPr>
              <w:t>crop_id (Identity)</w:t>
            </w:r>
          </w:p>
        </w:tc>
        <w:tc>
          <w:tcPr>
            <w:tcW w:w="2000" w:type="dxa"/>
            <w:shd w:val="clear" w:color="auto" w:fill="FFFFFF"/>
          </w:tcPr>
          <w:p>
            <w:pPr>
              <w:spacing w:before="40" w:after="40"/>
            </w:pPr>
            <w:r>
              <w:rPr>
                <w:rFonts w:ascii="Calibri" w:hAnsi="Calibri"/>
                <w:sz w:val="19"/>
                <w:color w:val="37474F"/>
              </w:rPr>
              <w:t>None</w:t>
            </w:r>
          </w:p>
        </w:tc>
        <w:tc>
          <w:tcPr>
            <w:tcW w:w="3600" w:type="dxa"/>
            <w:shd w:val="clear" w:color="auto" w:fill="FFFFFF"/>
          </w:tcPr>
          <w:p>
            <w:pPr>
              <w:spacing w:before="40" w:after="40"/>
            </w:pPr>
            <w:r>
              <w:rPr>
                <w:rFonts w:ascii="Calibri" w:hAnsi="Calibri"/>
                <w:sz w:val="19"/>
                <w:color w:val="37474F"/>
              </w:rPr>
              <w:t>crop_name (UNIQUE), category (Cereal/Veg/Fruit), season (Kharif/Rabi/Zaid).</w:t>
            </w:r>
          </w:p>
        </w:tc>
      </w:tr>
      <w:tr>
        <w:tc>
          <w:tcPr>
            <w:tcW w:w="1800" w:type="dxa"/>
            <w:shd w:val="clear" w:color="auto" w:fill="F1F8E9"/>
          </w:tcPr>
          <w:p>
            <w:pPr>
              <w:spacing w:before="40" w:after="40"/>
            </w:pPr>
            <w:r>
              <w:rPr>
                <w:rFonts w:ascii="Calibri" w:hAnsi="Calibri"/>
                <w:b/>
                <w:sz w:val="19"/>
                <w:color w:val="37474F"/>
              </w:rPr>
              <w:t>CEREAL_CROP</w:t>
            </w:r>
          </w:p>
        </w:tc>
        <w:tc>
          <w:tcPr>
            <w:tcW w:w="1600" w:type="dxa"/>
            <w:shd w:val="clear" w:color="auto" w:fill="F1F8E9"/>
          </w:tcPr>
          <w:p>
            <w:pPr>
              <w:spacing w:before="40" w:after="40"/>
            </w:pPr>
            <w:r>
              <w:rPr>
                <w:rFonts w:ascii="Calibri" w:hAnsi="Calibri"/>
                <w:sz w:val="19"/>
                <w:color w:val="37474F"/>
              </w:rPr>
              <w:t>crop_id (PK, FK)</w:t>
            </w:r>
          </w:p>
        </w:tc>
        <w:tc>
          <w:tcPr>
            <w:tcW w:w="2000" w:type="dxa"/>
            <w:shd w:val="clear" w:color="auto" w:fill="F1F8E9"/>
          </w:tcPr>
          <w:p>
            <w:pPr>
              <w:spacing w:before="40" w:after="40"/>
            </w:pPr>
            <w:r>
              <w:rPr>
                <w:rFonts w:ascii="Calibri" w:hAnsi="Calibri"/>
                <w:sz w:val="19"/>
                <w:color w:val="37474F"/>
              </w:rPr>
              <w:t>crop_id -&gt; CROP</w:t>
            </w:r>
          </w:p>
        </w:tc>
        <w:tc>
          <w:tcPr>
            <w:tcW w:w="3600" w:type="dxa"/>
            <w:shd w:val="clear" w:color="auto" w:fill="F1F8E9"/>
          </w:tcPr>
          <w:p>
            <w:pPr>
              <w:spacing w:before="40" w:after="40"/>
            </w:pPr>
            <w:r>
              <w:rPr>
                <w:rFonts w:ascii="Calibri" w:hAnsi="Calibri"/>
                <w:sz w:val="19"/>
                <w:color w:val="37474F"/>
              </w:rPr>
              <w:t>avg_duration_days (CHECK 60-365). 1:1 EER Specialization.</w:t>
            </w:r>
          </w:p>
        </w:tc>
      </w:tr>
      <w:tr>
        <w:tc>
          <w:tcPr>
            <w:tcW w:w="1800" w:type="dxa"/>
            <w:shd w:val="clear" w:color="auto" w:fill="FFFFFF"/>
          </w:tcPr>
          <w:p>
            <w:pPr>
              <w:spacing w:before="40" w:after="40"/>
            </w:pPr>
            <w:r>
              <w:rPr>
                <w:rFonts w:ascii="Calibri" w:hAnsi="Calibri"/>
                <w:b/>
                <w:sz w:val="19"/>
                <w:color w:val="37474F"/>
              </w:rPr>
              <w:t>VEGETABLE_CROP</w:t>
            </w:r>
          </w:p>
        </w:tc>
        <w:tc>
          <w:tcPr>
            <w:tcW w:w="1600" w:type="dxa"/>
            <w:shd w:val="clear" w:color="auto" w:fill="FFFFFF"/>
          </w:tcPr>
          <w:p>
            <w:pPr>
              <w:spacing w:before="40" w:after="40"/>
            </w:pPr>
            <w:r>
              <w:rPr>
                <w:rFonts w:ascii="Calibri" w:hAnsi="Calibri"/>
                <w:sz w:val="19"/>
                <w:color w:val="37474F"/>
              </w:rPr>
              <w:t>crop_id (PK, FK)</w:t>
            </w:r>
          </w:p>
        </w:tc>
        <w:tc>
          <w:tcPr>
            <w:tcW w:w="2000" w:type="dxa"/>
            <w:shd w:val="clear" w:color="auto" w:fill="FFFFFF"/>
          </w:tcPr>
          <w:p>
            <w:pPr>
              <w:spacing w:before="40" w:after="40"/>
            </w:pPr>
            <w:r>
              <w:rPr>
                <w:rFonts w:ascii="Calibri" w:hAnsi="Calibri"/>
                <w:sz w:val="19"/>
                <w:color w:val="37474F"/>
              </w:rPr>
              <w:t>crop_id -&gt; CROP</w:t>
            </w:r>
          </w:p>
        </w:tc>
        <w:tc>
          <w:tcPr>
            <w:tcW w:w="3600" w:type="dxa"/>
            <w:shd w:val="clear" w:color="auto" w:fill="FFFFFF"/>
          </w:tcPr>
          <w:p>
            <w:pPr>
              <w:spacing w:before="40" w:after="40"/>
            </w:pPr>
            <w:r>
              <w:rPr>
                <w:rFonts w:ascii="Calibri" w:hAnsi="Calibri"/>
                <w:sz w:val="19"/>
                <w:color w:val="37474F"/>
              </w:rPr>
              <w:t>perishability_days (CHECK 1-180). 1:1 EER Specialization.</w:t>
            </w:r>
          </w:p>
        </w:tc>
      </w:tr>
      <w:tr>
        <w:tc>
          <w:tcPr>
            <w:tcW w:w="1800" w:type="dxa"/>
            <w:shd w:val="clear" w:color="auto" w:fill="F1F8E9"/>
          </w:tcPr>
          <w:p>
            <w:pPr>
              <w:spacing w:before="40" w:after="40"/>
            </w:pPr>
            <w:r>
              <w:rPr>
                <w:rFonts w:ascii="Calibri" w:hAnsi="Calibri"/>
                <w:b/>
                <w:sz w:val="19"/>
                <w:color w:val="37474F"/>
              </w:rPr>
              <w:t>FRUIT_CROP</w:t>
            </w:r>
          </w:p>
        </w:tc>
        <w:tc>
          <w:tcPr>
            <w:tcW w:w="1600" w:type="dxa"/>
            <w:shd w:val="clear" w:color="auto" w:fill="F1F8E9"/>
          </w:tcPr>
          <w:p>
            <w:pPr>
              <w:spacing w:before="40" w:after="40"/>
            </w:pPr>
            <w:r>
              <w:rPr>
                <w:rFonts w:ascii="Calibri" w:hAnsi="Calibri"/>
                <w:sz w:val="19"/>
                <w:color w:val="37474F"/>
              </w:rPr>
              <w:t>crop_id (PK, FK)</w:t>
            </w:r>
          </w:p>
        </w:tc>
        <w:tc>
          <w:tcPr>
            <w:tcW w:w="2000" w:type="dxa"/>
            <w:shd w:val="clear" w:color="auto" w:fill="F1F8E9"/>
          </w:tcPr>
          <w:p>
            <w:pPr>
              <w:spacing w:before="40" w:after="40"/>
            </w:pPr>
            <w:r>
              <w:rPr>
                <w:rFonts w:ascii="Calibri" w:hAnsi="Calibri"/>
                <w:sz w:val="19"/>
                <w:color w:val="37474F"/>
              </w:rPr>
              <w:t>crop_id -&gt; CROP</w:t>
            </w:r>
          </w:p>
        </w:tc>
        <w:tc>
          <w:tcPr>
            <w:tcW w:w="3600" w:type="dxa"/>
            <w:shd w:val="clear" w:color="auto" w:fill="F1F8E9"/>
          </w:tcPr>
          <w:p>
            <w:pPr>
              <w:spacing w:before="40" w:after="40"/>
            </w:pPr>
            <w:r>
              <w:rPr>
                <w:rFonts w:ascii="Calibri" w:hAnsi="Calibri"/>
                <w:sz w:val="19"/>
                <w:color w:val="37474F"/>
              </w:rPr>
              <w:t>harvest_cycle_years (CHECK 0.1-50.0). 1:1 EER Specialization.</w:t>
            </w:r>
          </w:p>
        </w:tc>
      </w:tr>
      <w:tr>
        <w:tc>
          <w:tcPr>
            <w:tcW w:w="1800" w:type="dxa"/>
            <w:shd w:val="clear" w:color="auto" w:fill="FFFFFF"/>
          </w:tcPr>
          <w:p>
            <w:pPr>
              <w:spacing w:before="40" w:after="40"/>
            </w:pPr>
            <w:r>
              <w:rPr>
                <w:rFonts w:ascii="Calibri" w:hAnsi="Calibri"/>
                <w:b/>
                <w:sz w:val="19"/>
                <w:color w:val="37474F"/>
              </w:rPr>
              <w:t>MARKET</w:t>
            </w:r>
          </w:p>
        </w:tc>
        <w:tc>
          <w:tcPr>
            <w:tcW w:w="1600" w:type="dxa"/>
            <w:shd w:val="clear" w:color="auto" w:fill="FFFFFF"/>
          </w:tcPr>
          <w:p>
            <w:pPr>
              <w:spacing w:before="40" w:after="40"/>
            </w:pPr>
            <w:r>
              <w:rPr>
                <w:rFonts w:ascii="Calibri" w:hAnsi="Calibri"/>
                <w:sz w:val="19"/>
                <w:color w:val="37474F"/>
              </w:rPr>
              <w:t>market_id (Identity)</w:t>
            </w:r>
          </w:p>
        </w:tc>
        <w:tc>
          <w:tcPr>
            <w:tcW w:w="2000" w:type="dxa"/>
            <w:shd w:val="clear" w:color="auto" w:fill="FFFFFF"/>
          </w:tcPr>
          <w:p>
            <w:pPr>
              <w:spacing w:before="40" w:after="40"/>
            </w:pPr>
            <w:r>
              <w:rPr>
                <w:rFonts w:ascii="Calibri" w:hAnsi="Calibri"/>
                <w:sz w:val="19"/>
                <w:color w:val="37474F"/>
              </w:rPr>
              <w:t>None</w:t>
            </w:r>
          </w:p>
        </w:tc>
        <w:tc>
          <w:tcPr>
            <w:tcW w:w="3600" w:type="dxa"/>
            <w:shd w:val="clear" w:color="auto" w:fill="FFFFFF"/>
          </w:tcPr>
          <w:p>
            <w:pPr>
              <w:spacing w:before="40" w:after="40"/>
            </w:pPr>
            <w:r>
              <w:rPr>
                <w:rFonts w:ascii="Calibri" w:hAnsi="Calibri"/>
                <w:sz w:val="19"/>
                <w:color w:val="37474F"/>
              </w:rPr>
              <w:t>market_name, district, state. UNIQUE on (market_name, district).</w:t>
            </w:r>
          </w:p>
        </w:tc>
      </w:tr>
      <w:tr>
        <w:tc>
          <w:tcPr>
            <w:tcW w:w="1800" w:type="dxa"/>
            <w:shd w:val="clear" w:color="auto" w:fill="F1F8E9"/>
          </w:tcPr>
          <w:p>
            <w:pPr>
              <w:spacing w:before="40" w:after="40"/>
            </w:pPr>
            <w:r>
              <w:rPr>
                <w:rFonts w:ascii="Calibri" w:hAnsi="Calibri"/>
                <w:b/>
                <w:sz w:val="19"/>
                <w:color w:val="37474F"/>
              </w:rPr>
              <w:t>YIELD_RECORD</w:t>
            </w:r>
          </w:p>
        </w:tc>
        <w:tc>
          <w:tcPr>
            <w:tcW w:w="1600" w:type="dxa"/>
            <w:shd w:val="clear" w:color="auto" w:fill="F1F8E9"/>
          </w:tcPr>
          <w:p>
            <w:pPr>
              <w:spacing w:before="40" w:after="40"/>
            </w:pPr>
            <w:r>
              <w:rPr>
                <w:rFonts w:ascii="Calibri" w:hAnsi="Calibri"/>
                <w:sz w:val="19"/>
                <w:color w:val="37474F"/>
              </w:rPr>
              <w:t>yield_id (Identity)</w:t>
            </w:r>
          </w:p>
        </w:tc>
        <w:tc>
          <w:tcPr>
            <w:tcW w:w="2000" w:type="dxa"/>
            <w:shd w:val="clear" w:color="auto" w:fill="F1F8E9"/>
          </w:tcPr>
          <w:p>
            <w:pPr>
              <w:spacing w:before="40" w:after="40"/>
            </w:pPr>
            <w:r>
              <w:rPr>
                <w:rFonts w:ascii="Calibri" w:hAnsi="Calibri"/>
                <w:sz w:val="19"/>
                <w:color w:val="37474F"/>
              </w:rPr>
              <w:t>field_id, crop_id</w:t>
            </w:r>
          </w:p>
        </w:tc>
        <w:tc>
          <w:tcPr>
            <w:tcW w:w="3600" w:type="dxa"/>
            <w:shd w:val="clear" w:color="auto" w:fill="F1F8E9"/>
          </w:tcPr>
          <w:p>
            <w:pPr>
              <w:spacing w:before="40" w:after="40"/>
            </w:pPr>
            <w:r>
              <w:rPr>
                <w:rFonts w:ascii="Calibri" w:hAnsi="Calibri"/>
                <w:sz w:val="19"/>
                <w:color w:val="37474F"/>
              </w:rPr>
              <w:t>sowing_date, harvest_date, expected_yield_qtl, actual_yield_qtl (&gt;= 0).</w:t>
            </w:r>
          </w:p>
        </w:tc>
      </w:tr>
      <w:tr>
        <w:tc>
          <w:tcPr>
            <w:tcW w:w="1800" w:type="dxa"/>
            <w:shd w:val="clear" w:color="auto" w:fill="FFFFFF"/>
          </w:tcPr>
          <w:p>
            <w:pPr>
              <w:spacing w:before="40" w:after="40"/>
            </w:pPr>
            <w:r>
              <w:rPr>
                <w:rFonts w:ascii="Calibri" w:hAnsi="Calibri"/>
                <w:b/>
                <w:sz w:val="19"/>
                <w:color w:val="37474F"/>
              </w:rPr>
              <w:t>PRICE_RECORD</w:t>
            </w:r>
          </w:p>
        </w:tc>
        <w:tc>
          <w:tcPr>
            <w:tcW w:w="1600" w:type="dxa"/>
            <w:shd w:val="clear" w:color="auto" w:fill="FFFFFF"/>
          </w:tcPr>
          <w:p>
            <w:pPr>
              <w:spacing w:before="40" w:after="40"/>
            </w:pPr>
            <w:r>
              <w:rPr>
                <w:rFonts w:ascii="Calibri" w:hAnsi="Calibri"/>
                <w:sz w:val="19"/>
                <w:color w:val="37474F"/>
              </w:rPr>
              <w:t>price_id (Identity)</w:t>
            </w:r>
          </w:p>
        </w:tc>
        <w:tc>
          <w:tcPr>
            <w:tcW w:w="2000" w:type="dxa"/>
            <w:shd w:val="clear" w:color="auto" w:fill="FFFFFF"/>
          </w:tcPr>
          <w:p>
            <w:pPr>
              <w:spacing w:before="40" w:after="40"/>
            </w:pPr>
            <w:r>
              <w:rPr>
                <w:rFonts w:ascii="Calibri" w:hAnsi="Calibri"/>
                <w:sz w:val="19"/>
                <w:color w:val="37474F"/>
              </w:rPr>
              <w:t>market_id, crop_id</w:t>
            </w:r>
          </w:p>
        </w:tc>
        <w:tc>
          <w:tcPr>
            <w:tcW w:w="3600" w:type="dxa"/>
            <w:shd w:val="clear" w:color="auto" w:fill="FFFFFF"/>
          </w:tcPr>
          <w:p>
            <w:pPr>
              <w:spacing w:before="40" w:after="40"/>
            </w:pPr>
            <w:r>
              <w:rPr>
                <w:rFonts w:ascii="Calibri" w:hAnsi="Calibri"/>
                <w:sz w:val="19"/>
                <w:color w:val="37474F"/>
              </w:rPr>
              <w:t>price_date, min_price, max_price, modal_price. min &lt;= modal &lt;= max.</w:t>
            </w:r>
          </w:p>
        </w:tc>
      </w:tr>
      <w:tr>
        <w:tc>
          <w:tcPr>
            <w:tcW w:w="1800" w:type="dxa"/>
            <w:shd w:val="clear" w:color="auto" w:fill="F1F8E9"/>
          </w:tcPr>
          <w:p>
            <w:pPr>
              <w:spacing w:before="40" w:after="40"/>
            </w:pPr>
            <w:r>
              <w:rPr>
                <w:rFonts w:ascii="Calibri" w:hAnsi="Calibri"/>
                <w:b/>
                <w:sz w:val="19"/>
                <w:color w:val="37474F"/>
              </w:rPr>
              <w:t>SALE_TRANSACTION</w:t>
            </w:r>
          </w:p>
        </w:tc>
        <w:tc>
          <w:tcPr>
            <w:tcW w:w="1600" w:type="dxa"/>
            <w:shd w:val="clear" w:color="auto" w:fill="F1F8E9"/>
          </w:tcPr>
          <w:p>
            <w:pPr>
              <w:spacing w:before="40" w:after="40"/>
            </w:pPr>
            <w:r>
              <w:rPr>
                <w:rFonts w:ascii="Calibri" w:hAnsi="Calibri"/>
                <w:sz w:val="19"/>
                <w:color w:val="37474F"/>
              </w:rPr>
              <w:t>sale_id (Identity)</w:t>
            </w:r>
          </w:p>
        </w:tc>
        <w:tc>
          <w:tcPr>
            <w:tcW w:w="2000" w:type="dxa"/>
            <w:shd w:val="clear" w:color="auto" w:fill="F1F8E9"/>
          </w:tcPr>
          <w:p>
            <w:pPr>
              <w:spacing w:before="40" w:after="40"/>
            </w:pPr>
            <w:r>
              <w:rPr>
                <w:rFonts w:ascii="Calibri" w:hAnsi="Calibri"/>
                <w:sz w:val="19"/>
                <w:color w:val="37474F"/>
              </w:rPr>
              <w:t>farmer_id, market_id, crop_id</w:t>
            </w:r>
          </w:p>
        </w:tc>
        <w:tc>
          <w:tcPr>
            <w:tcW w:w="3600" w:type="dxa"/>
            <w:shd w:val="clear" w:color="auto" w:fill="F1F8E9"/>
          </w:tcPr>
          <w:p>
            <w:pPr>
              <w:spacing w:before="40" w:after="40"/>
            </w:pPr>
            <w:r>
              <w:rPr>
                <w:rFonts w:ascii="Calibri" w:hAnsi="Calibri"/>
                <w:sz w:val="19"/>
                <w:color w:val="37474F"/>
              </w:rPr>
              <w:t>quantity_qtl (&gt; 0), price_per_qtl (&gt; 0), total_amount (VIRTUAL).</w:t>
            </w:r>
          </w:p>
        </w:tc>
      </w:tr>
      <w:tr>
        <w:tc>
          <w:tcPr>
            <w:tcW w:w="1800" w:type="dxa"/>
            <w:shd w:val="clear" w:color="auto" w:fill="FFFFFF"/>
          </w:tcPr>
          <w:p>
            <w:pPr>
              <w:spacing w:before="40" w:after="40"/>
            </w:pPr>
            <w:r>
              <w:rPr>
                <w:rFonts w:ascii="Calibri" w:hAnsi="Calibri"/>
                <w:b/>
                <w:sz w:val="19"/>
                <w:color w:val="37474F"/>
              </w:rPr>
              <w:t>PRICE_ALERT</w:t>
            </w:r>
          </w:p>
        </w:tc>
        <w:tc>
          <w:tcPr>
            <w:tcW w:w="1600" w:type="dxa"/>
            <w:shd w:val="clear" w:color="auto" w:fill="FFFFFF"/>
          </w:tcPr>
          <w:p>
            <w:pPr>
              <w:spacing w:before="40" w:after="40"/>
            </w:pPr>
            <w:r>
              <w:rPr>
                <w:rFonts w:ascii="Calibri" w:hAnsi="Calibri"/>
                <w:sz w:val="19"/>
                <w:color w:val="37474F"/>
              </w:rPr>
              <w:t>alert_id (Identity)</w:t>
            </w:r>
          </w:p>
        </w:tc>
        <w:tc>
          <w:tcPr>
            <w:tcW w:w="2000" w:type="dxa"/>
            <w:shd w:val="clear" w:color="auto" w:fill="FFFFFF"/>
          </w:tcPr>
          <w:p>
            <w:pPr>
              <w:spacing w:before="40" w:after="40"/>
            </w:pPr>
            <w:r>
              <w:rPr>
                <w:rFonts w:ascii="Calibri" w:hAnsi="Calibri"/>
                <w:sz w:val="19"/>
                <w:color w:val="37474F"/>
              </w:rPr>
              <w:t>crop_id, market_id</w:t>
            </w:r>
          </w:p>
        </w:tc>
        <w:tc>
          <w:tcPr>
            <w:tcW w:w="3600" w:type="dxa"/>
            <w:shd w:val="clear" w:color="auto" w:fill="FFFFFF"/>
          </w:tcPr>
          <w:p>
            <w:pPr>
              <w:spacing w:before="40" w:after="40"/>
            </w:pPr>
            <w:r>
              <w:rPr>
                <w:rFonts w:ascii="Calibri" w:hAnsi="Calibri"/>
                <w:sz w:val="19"/>
                <w:color w:val="37474F"/>
              </w:rPr>
              <w:t>alert_date, deviation_pct, alert_message. Auto-logged by trigger.</w:t>
            </w:r>
          </w:p>
        </w:tc>
      </w:tr>
      <w:tr>
        <w:tc>
          <w:tcPr>
            <w:tcW w:w="1800" w:type="dxa"/>
            <w:shd w:val="clear" w:color="auto" w:fill="F1F8E9"/>
          </w:tcPr>
          <w:p>
            <w:pPr>
              <w:spacing w:before="40" w:after="40"/>
            </w:pPr>
            <w:r>
              <w:rPr>
                <w:rFonts w:ascii="Calibri" w:hAnsi="Calibri"/>
                <w:b/>
                <w:sz w:val="19"/>
                <w:color w:val="37474F"/>
              </w:rPr>
              <w:t>APP_USER</w:t>
            </w:r>
          </w:p>
        </w:tc>
        <w:tc>
          <w:tcPr>
            <w:tcW w:w="1600" w:type="dxa"/>
            <w:shd w:val="clear" w:color="auto" w:fill="F1F8E9"/>
          </w:tcPr>
          <w:p>
            <w:pPr>
              <w:spacing w:before="40" w:after="40"/>
            </w:pPr>
            <w:r>
              <w:rPr>
                <w:rFonts w:ascii="Calibri" w:hAnsi="Calibri"/>
                <w:sz w:val="19"/>
                <w:color w:val="37474F"/>
              </w:rPr>
              <w:t>user_id (Identity)</w:t>
            </w:r>
          </w:p>
        </w:tc>
        <w:tc>
          <w:tcPr>
            <w:tcW w:w="2000" w:type="dxa"/>
            <w:shd w:val="clear" w:color="auto" w:fill="F1F8E9"/>
          </w:tcPr>
          <w:p>
            <w:pPr>
              <w:spacing w:before="40" w:after="40"/>
            </w:pPr>
            <w:r>
              <w:rPr>
                <w:rFonts w:ascii="Calibri" w:hAnsi="Calibri"/>
                <w:sz w:val="19"/>
                <w:color w:val="37474F"/>
              </w:rPr>
              <w:t>farmer_id, market_id</w:t>
            </w:r>
          </w:p>
        </w:tc>
        <w:tc>
          <w:tcPr>
            <w:tcW w:w="3600" w:type="dxa"/>
            <w:shd w:val="clear" w:color="auto" w:fill="F1F8E9"/>
          </w:tcPr>
          <w:p>
            <w:pPr>
              <w:spacing w:before="40" w:after="40"/>
            </w:pPr>
            <w:r>
              <w:rPr>
                <w:rFonts w:ascii="Calibri" w:hAnsi="Calibri"/>
                <w:sz w:val="19"/>
                <w:color w:val="37474F"/>
              </w:rPr>
              <w:t>username (UNIQUE), password_hash, role (ADMIN/OFFICER/FARMER).</w:t>
            </w:r>
          </w:p>
        </w:tc>
      </w:tr>
    </w:tbl>
    <w:p>
      <w:pPr>
        <w:spacing w:before="260" w:after="100"/>
      </w:pPr>
      <w:r>
        <w:rPr>
          <w:rFonts w:ascii="Calibri" w:hAnsi="Calibri"/>
          <w:b/>
          <w:sz w:val="26"/>
          <w:color w:val="2E7D32"/>
        </w:rPr>
        <w:t>3.3 Proof of Third Normal Form (3NF)</w:t>
      </w:r>
    </w:p>
    <w:p>
      <w:pPr>
        <w:ind w:left="360" w:hanging="200"/>
        <w:spacing w:before="40" w:after="60"/>
      </w:pPr>
      <w:r>
        <w:rPr>
          <w:rFonts w:ascii="Calibri" w:hAnsi="Calibri"/>
          <w:b/>
          <w:color w:val="2E7D32"/>
        </w:rPr>
        <w:t>• </w:t>
      </w:r>
      <w:r>
        <w:rPr>
          <w:rFonts w:ascii="Calibri" w:hAnsi="Calibri"/>
          <w:sz w:val="21"/>
          <w:color w:val="37474F"/>
        </w:rPr>
        <w:t>1NF Compliance: All attributes contain atomic, indivisible values. Repeating groups (such as multiple crop prices inside a farmer record) have been split into child tables.</w:t>
      </w:r>
    </w:p>
    <w:p>
      <w:pPr>
        <w:ind w:left="360" w:hanging="200"/>
        <w:spacing w:before="40" w:after="60"/>
      </w:pPr>
      <w:r>
        <w:rPr>
          <w:rFonts w:ascii="Calibri" w:hAnsi="Calibri"/>
          <w:b/>
          <w:color w:val="2E7D32"/>
        </w:rPr>
        <w:t>• </w:t>
      </w:r>
      <w:r>
        <w:rPr>
          <w:rFonts w:ascii="Calibri" w:hAnsi="Calibri"/>
          <w:sz w:val="21"/>
          <w:color w:val="37474F"/>
        </w:rPr>
        <w:t>2NF Compliance: All non-key attributes are fully functionally dependent on the entire primary key, eliminating partial dependencies on composite keys.</w:t>
      </w:r>
    </w:p>
    <w:p>
      <w:pPr>
        <w:ind w:left="360" w:hanging="200"/>
        <w:spacing w:before="40" w:after="60"/>
      </w:pPr>
      <w:r>
        <w:rPr>
          <w:rFonts w:ascii="Calibri" w:hAnsi="Calibri"/>
          <w:b/>
          <w:color w:val="2E7D32"/>
        </w:rPr>
        <w:t>• </w:t>
      </w:r>
      <w:r>
        <w:rPr>
          <w:rFonts w:ascii="Calibri" w:hAnsi="Calibri"/>
          <w:sz w:val="21"/>
          <w:color w:val="37474F"/>
        </w:rPr>
        <w:t>3NF Compliance: No transitive dependencies exist (X -&gt; Y and Y -&gt; Z where Z is non-prime). For example, market district and state reside exclusively in MARKET, rather than duplicating district names in every daily PRICE_RECORD.</w:t>
      </w:r>
    </w:p>
    <w:p>
      <w:pPr>
        <w:spacing w:before="400" w:after="160"/>
        <w:pBdr>
          <w:bottom w:val="single" w:sz="18" w:space="6" w:color="2E7D32"/>
        </w:pBdr>
      </w:pPr>
      <w:r>
        <w:rPr>
          <w:rFonts w:ascii="Calibri" w:hAnsi="Calibri"/>
          <w:b/>
          <w:sz w:val="34"/>
          <w:color w:val="1B5E20"/>
        </w:rPr>
        <w:t>4. Advanced PL/SQL Programming Constructs</w:t>
      </w:r>
    </w:p>
    <w:p>
      <w:pPr>
        <w:spacing w:before="60" w:after="100"/>
      </w:pPr>
      <w:r>
        <w:rPr>
          <w:rFonts w:ascii="Calibri" w:hAnsi="Calibri"/>
          <w:sz w:val="21"/>
          <w:color w:val="37474F"/>
        </w:rPr>
        <w:t>To fulfill the technical rigor of an ADBMS course, the project implements row-level validation triggers, mutating-table-safe compound triggers, explicit-cursor stored procedures, and deterministic functions.</w:t>
      </w:r>
    </w:p>
    <w:p>
      <w:pPr>
        <w:spacing w:before="260" w:after="100"/>
      </w:pPr>
      <w:r>
        <w:rPr>
          <w:rFonts w:ascii="Calibri" w:hAnsi="Calibri"/>
          <w:b/>
          <w:sz w:val="26"/>
          <w:color w:val="2E7D32"/>
        </w:rPr>
        <w:t>4.1 Trigger 1: trg_validate_harvest (Temporal Data Validation)</w:t>
      </w:r>
    </w:p>
    <w:p>
      <w:pPr>
        <w:spacing w:before="60" w:after="100"/>
      </w:pPr>
      <w:r>
        <w:rPr>
          <w:rFonts w:ascii="Calibri" w:hAnsi="Calibri"/>
          <w:sz w:val="21"/>
          <w:color w:val="37474F"/>
        </w:rPr>
        <w:t>A row-level BEFORE INSERT OR UPDATE trigger on YIELD_RECORD that enforces biological realities: a crop cannot be harvested on or prior to its sowing date.</w:t>
      </w:r>
    </w:p>
    <w:p>
      <w:pPr>
        <w:spacing w:before="120" w:after="120"/>
        <w:shd w:val="clear" w:color="auto" w:fill="F5F5F5"/>
        <w:pBdr>
          <w:left w:val="single" w:sz="18" w:space="8" w:color="B0BEC5"/>
        </w:pBdr>
      </w:pPr>
      <w:r>
        <w:rPr>
          <w:rFonts w:ascii="Courier New" w:hAnsi="Courier New"/>
          <w:sz w:val="18"/>
          <w:color w:val="263238"/>
        </w:rPr>
        <w:t xml:space="preserve">CREATE OR REPLACE TRIGGER trg_validate_harvest</w:t>
      </w:r>
      <w:r>
        <w:br/>
      </w:r>
      <w:r>
        <w:rPr>
          <w:rFonts w:ascii="Courier New" w:hAnsi="Courier New"/>
          <w:sz w:val="18"/>
          <w:color w:val="263238"/>
        </w:rPr>
        <w:t xml:space="preserve">BEFORE INSERT OR UPDATE ON YIELD_RECORD</w:t>
      </w:r>
      <w:r>
        <w:br/>
      </w:r>
      <w:r>
        <w:rPr>
          <w:rFonts w:ascii="Courier New" w:hAnsi="Courier New"/>
          <w:sz w:val="18"/>
          <w:color w:val="263238"/>
        </w:rPr>
        <w:t xml:space="preserve">FOR EACH ROW</w:t>
      </w:r>
      <w:r>
        <w:br/>
      </w:r>
      <w:r>
        <w:rPr>
          <w:rFonts w:ascii="Courier New" w:hAnsi="Courier New"/>
          <w:sz w:val="18"/>
          <w:color w:val="263238"/>
        </w:rPr>
        <w:t xml:space="preserve">BEGIN</w:t>
      </w:r>
      <w:r>
        <w:br/>
      </w:r>
      <w:r>
        <w:rPr>
          <w:rFonts w:ascii="Courier New" w:hAnsi="Courier New"/>
          <w:sz w:val="18"/>
          <w:color w:val="263238"/>
        </w:rPr>
        <w:t xml:space="preserve">    IF :NEW.harvest_date &lt;= :NEW.sowing_date THEN</w:t>
      </w:r>
      <w:r>
        <w:br/>
      </w:r>
      <w:r>
        <w:rPr>
          <w:rFonts w:ascii="Courier New" w:hAnsi="Courier New"/>
          <w:sz w:val="18"/>
          <w:color w:val="263238"/>
        </w:rPr>
        <w:t xml:space="preserve">        RAISE_APPLICATION_ERROR(-20001,</w:t>
      </w:r>
      <w:r>
        <w:br/>
      </w:r>
      <w:r>
        <w:rPr>
          <w:rFonts w:ascii="Courier New" w:hAnsi="Courier New"/>
          <w:sz w:val="18"/>
          <w:color w:val="263238"/>
        </w:rPr>
        <w:t xml:space="preserve">            'Business Rule Violation: Harvest date (' ||</w:t>
      </w:r>
      <w:r>
        <w:br/>
      </w:r>
      <w:r>
        <w:rPr>
          <w:rFonts w:ascii="Courier New" w:hAnsi="Courier New"/>
          <w:sz w:val="18"/>
          <w:color w:val="263238"/>
        </w:rPr>
        <w:t xml:space="preserve">            TO_CHAR(:NEW.harvest_date, 'YYYY-MM-DD') ||</w:t>
      </w:r>
      <w:r>
        <w:br/>
      </w:r>
      <w:r>
        <w:rPr>
          <w:rFonts w:ascii="Courier New" w:hAnsi="Courier New"/>
          <w:sz w:val="18"/>
          <w:color w:val="263238"/>
        </w:rPr>
        <w:t xml:space="preserve">            ') must be strictly after sowing date (' ||</w:t>
      </w:r>
      <w:r>
        <w:br/>
      </w:r>
      <w:r>
        <w:rPr>
          <w:rFonts w:ascii="Courier New" w:hAnsi="Courier New"/>
          <w:sz w:val="18"/>
          <w:color w:val="263238"/>
        </w:rPr>
        <w:t xml:space="preserve">            TO_CHAR(:NEW.sowing_date, 'YYYY-MM-DD') || ').');</w:t>
      </w:r>
      <w:r>
        <w:br/>
      </w:r>
      <w:r>
        <w:rPr>
          <w:rFonts w:ascii="Courier New" w:hAnsi="Courier New"/>
          <w:sz w:val="18"/>
          <w:color w:val="263238"/>
        </w:rPr>
        <w:t xml:space="preserve">    END IF;</w:t>
      </w:r>
      <w:r>
        <w:br/>
      </w:r>
      <w:r>
        <w:rPr>
          <w:rFonts w:ascii="Courier New" w:hAnsi="Courier New"/>
          <w:sz w:val="18"/>
          <w:color w:val="263238"/>
        </w:rPr>
        <w:t xml:space="preserve">END;</w:t>
      </w:r>
    </w:p>
    <w:p>
      <w:pPr>
        <w:spacing w:before="260" w:after="100"/>
      </w:pPr>
      <w:r>
        <w:rPr>
          <w:rFonts w:ascii="Calibri" w:hAnsi="Calibri"/>
          <w:b/>
          <w:sz w:val="26"/>
          <w:color w:val="2E7D32"/>
        </w:rPr>
        <w:t>4.2 Trigger 2: trg_price_alert (Compound Trigger)</w:t>
      </w:r>
    </w:p>
    <w:p>
      <w:pPr>
        <w:spacing w:before="60" w:after="100"/>
      </w:pPr>
      <w:r>
        <w:rPr>
          <w:rFonts w:ascii="Calibri" w:hAnsi="Calibri"/>
          <w:sz w:val="21"/>
          <w:color w:val="37474F"/>
        </w:rPr>
        <w:t>Detects sudden price volatility by comparing newly inserted prices against the prior 7-day rolling average for that crop and market. If the price swings by more than 20%, an automated PRICE_ALERT row is created.</w:t>
      </w:r>
    </w:p>
    <w:p>
      <w:pPr>
        <w:spacing w:before="160" w:after="160"/>
        <w:pBdr>
          <w:left w:val="single" w:sz="36" w:space="12" w:color="2E7D32"/>
        </w:pBdr>
        <w:shd w:val="clear" w:color="auto" w:fill="E8F5E9"/>
      </w:pPr>
      <w:r>
        <w:rPr>
          <w:rFonts w:ascii="Calibri" w:hAnsi="Calibri"/>
          <w:b/>
          <w:sz w:val="22"/>
          <w:color w:val="1B5E20"/>
        </w:rPr>
        <w:t>Technical ADBMS Achievement: Mutating Table Solution: </w:t>
      </w:r>
      <w:r>
        <w:rPr>
          <w:rFonts w:ascii="Calibri" w:hAnsi="Calibri"/>
          <w:sz w:val="21"/>
          <w:color w:val="2E492B"/>
        </w:rPr>
        <w:t>A standard row-level AFTER INSERT trigger querying PRICE_RECORD causes Oracle error ORA-04091 (table is mutating). We implemented an Oracle COMPOUND TRIGGER: in AFTER EACH ROW, new rows are buffered in a PL/SQL collection; in AFTER STATEMENT, the table lock is released, allowing safe query of the 7-day baseline without baseline distortion.</w:t>
      </w:r>
    </w:p>
    <w:p>
      <w:pPr>
        <w:spacing w:before="120" w:after="120"/>
        <w:shd w:val="clear" w:color="auto" w:fill="F5F5F5"/>
        <w:pBdr>
          <w:left w:val="single" w:sz="18" w:space="8" w:color="B0BEC5"/>
        </w:pBdr>
      </w:pPr>
      <w:r>
        <w:rPr>
          <w:rFonts w:ascii="Courier New" w:hAnsi="Courier New"/>
          <w:sz w:val="18"/>
          <w:color w:val="263238"/>
        </w:rPr>
        <w:t xml:space="preserve">CREATE OR REPLACE TRIGGER trg_price_alert</w:t>
      </w:r>
      <w:r>
        <w:br/>
      </w:r>
      <w:r>
        <w:rPr>
          <w:rFonts w:ascii="Courier New" w:hAnsi="Courier New"/>
          <w:sz w:val="18"/>
          <w:color w:val="263238"/>
        </w:rPr>
        <w:t xml:space="preserve">FOR INSERT ON PRICE_RECORD</w:t>
      </w:r>
      <w:r>
        <w:br/>
      </w:r>
      <w:r>
        <w:rPr>
          <w:rFonts w:ascii="Courier New" w:hAnsi="Courier New"/>
          <w:sz w:val="18"/>
          <w:color w:val="263238"/>
        </w:rPr>
        <w:t xml:space="preserve">COMPOUND TRIGGER</w:t>
      </w:r>
      <w:r>
        <w:br/>
      </w:r>
      <w:r>
        <w:rPr>
          <w:rFonts w:ascii="Courier New" w:hAnsi="Courier New"/>
          <w:sz w:val="18"/>
          <w:color w:val="263238"/>
        </w:rPr>
        <w:t xml:space="preserve">    TYPE t_price_row IS RECORD (crop_id NUMBER, market_id NUMBER, price_date DATE, modal_price NUMBER);</w:t>
      </w:r>
      <w:r>
        <w:br/>
      </w:r>
      <w:r>
        <w:rPr>
          <w:rFonts w:ascii="Courier New" w:hAnsi="Courier New"/>
          <w:sz w:val="18"/>
          <w:color w:val="263238"/>
        </w:rPr>
        <w:t xml:space="preserve">    TYPE t_price_table IS TABLE OF t_price_row INDEX BY PLS_INTEGER;</w:t>
      </w:r>
      <w:r>
        <w:br/>
      </w:r>
      <w:r>
        <w:rPr>
          <w:rFonts w:ascii="Courier New" w:hAnsi="Courier New"/>
          <w:sz w:val="18"/>
          <w:color w:val="263238"/>
        </w:rPr>
        <w:t xml:space="preserve">    g_new_prices t_price_table;</w:t>
      </w:r>
      <w:r>
        <w:br/>
      </w:r>
      <w:r>
        <w:rPr>
          <w:rFonts w:ascii="Courier New" w:hAnsi="Courier New"/>
          <w:sz w:val="18"/>
          <w:color w:val="263238"/>
        </w:rPr>
        <w:t xml:space="preserve"/>
      </w:r>
      <w:r>
        <w:br/>
      </w:r>
      <w:r>
        <w:rPr>
          <w:rFonts w:ascii="Courier New" w:hAnsi="Courier New"/>
          <w:sz w:val="18"/>
          <w:color w:val="263238"/>
        </w:rPr>
        <w:t xml:space="preserve">    BEFORE STATEMENT IS BEGIN g_new_prices.DELETE; END BEFORE STATEMENT;</w:t>
      </w:r>
      <w:r>
        <w:br/>
      </w:r>
      <w:r>
        <w:rPr>
          <w:rFonts w:ascii="Courier New" w:hAnsi="Courier New"/>
          <w:sz w:val="18"/>
          <w:color w:val="263238"/>
        </w:rPr>
        <w:t xml:space="preserve"/>
      </w:r>
      <w:r>
        <w:br/>
      </w:r>
      <w:r>
        <w:rPr>
          <w:rFonts w:ascii="Courier New" w:hAnsi="Courier New"/>
          <w:sz w:val="18"/>
          <w:color w:val="263238"/>
        </w:rPr>
        <w:t xml:space="preserve">    AFTER EACH ROW IS</w:t>
      </w:r>
      <w:r>
        <w:br/>
      </w:r>
      <w:r>
        <w:rPr>
          <w:rFonts w:ascii="Courier New" w:hAnsi="Courier New"/>
          <w:sz w:val="18"/>
          <w:color w:val="263238"/>
        </w:rPr>
        <w:t xml:space="preserve">    BEGIN</w:t>
      </w:r>
      <w:r>
        <w:br/>
      </w:r>
      <w:r>
        <w:rPr>
          <w:rFonts w:ascii="Courier New" w:hAnsi="Courier New"/>
          <w:sz w:val="18"/>
          <w:color w:val="263238"/>
        </w:rPr>
        <w:t xml:space="preserve">        g_new_prices(g_new_prices.COUNT + 1).crop_id := :NEW.crop_id;</w:t>
      </w:r>
      <w:r>
        <w:br/>
      </w:r>
      <w:r>
        <w:rPr>
          <w:rFonts w:ascii="Courier New" w:hAnsi="Courier New"/>
          <w:sz w:val="18"/>
          <w:color w:val="263238"/>
        </w:rPr>
        <w:t xml:space="preserve">        g_new_prices(g_new_prices.COUNT).market_id := :NEW.market_id;</w:t>
      </w:r>
      <w:r>
        <w:br/>
      </w:r>
      <w:r>
        <w:rPr>
          <w:rFonts w:ascii="Courier New" w:hAnsi="Courier New"/>
          <w:sz w:val="18"/>
          <w:color w:val="263238"/>
        </w:rPr>
        <w:t xml:space="preserve">        g_new_prices(g_new_prices.COUNT).price_date := :NEW.price_date;</w:t>
      </w:r>
      <w:r>
        <w:br/>
      </w:r>
      <w:r>
        <w:rPr>
          <w:rFonts w:ascii="Courier New" w:hAnsi="Courier New"/>
          <w:sz w:val="18"/>
          <w:color w:val="263238"/>
        </w:rPr>
        <w:t xml:space="preserve">        g_new_prices(g_new_prices.COUNT).modal_price := :NEW.modal_price;</w:t>
      </w:r>
      <w:r>
        <w:br/>
      </w:r>
      <w:r>
        <w:rPr>
          <w:rFonts w:ascii="Courier New" w:hAnsi="Courier New"/>
          <w:sz w:val="18"/>
          <w:color w:val="263238"/>
        </w:rPr>
        <w:t xml:space="preserve">    END AFTER EACH ROW;</w:t>
      </w:r>
      <w:r>
        <w:br/>
      </w:r>
      <w:r>
        <w:rPr>
          <w:rFonts w:ascii="Courier New" w:hAnsi="Courier New"/>
          <w:sz w:val="18"/>
          <w:color w:val="263238"/>
        </w:rPr>
        <w:t xml:space="preserve"/>
      </w:r>
      <w:r>
        <w:br/>
      </w:r>
      <w:r>
        <w:rPr>
          <w:rFonts w:ascii="Courier New" w:hAnsi="Courier New"/>
          <w:sz w:val="18"/>
          <w:color w:val="263238"/>
        </w:rPr>
        <w:t xml:space="preserve">    AFTER STATEMENT IS</w:t>
      </w:r>
      <w:r>
        <w:br/>
      </w:r>
      <w:r>
        <w:rPr>
          <w:rFonts w:ascii="Courier New" w:hAnsi="Courier New"/>
          <w:sz w:val="18"/>
          <w:color w:val="263238"/>
        </w:rPr>
        <w:t xml:space="preserve">        v_avg NUMBER; v_count NUMBER; v_dev NUMBER;</w:t>
      </w:r>
      <w:r>
        <w:br/>
      </w:r>
      <w:r>
        <w:rPr>
          <w:rFonts w:ascii="Courier New" w:hAnsi="Courier New"/>
          <w:sz w:val="18"/>
          <w:color w:val="263238"/>
        </w:rPr>
        <w:t xml:space="preserve">    BEGIN</w:t>
      </w:r>
      <w:r>
        <w:br/>
      </w:r>
      <w:r>
        <w:rPr>
          <w:rFonts w:ascii="Courier New" w:hAnsi="Courier New"/>
          <w:sz w:val="18"/>
          <w:color w:val="263238"/>
        </w:rPr>
        <w:t xml:space="preserve">        FOR i IN 1 .. g_new_prices.COUNT LOOP</w:t>
      </w:r>
      <w:r>
        <w:br/>
      </w:r>
      <w:r>
        <w:rPr>
          <w:rFonts w:ascii="Courier New" w:hAnsi="Courier New"/>
          <w:sz w:val="18"/>
          <w:color w:val="263238"/>
        </w:rPr>
        <w:t xml:space="preserve">            SELECT NVL(AVG(modal_price), 0), COUNT(*) INTO v_avg, v_count</w:t>
      </w:r>
      <w:r>
        <w:br/>
      </w:r>
      <w:r>
        <w:rPr>
          <w:rFonts w:ascii="Courier New" w:hAnsi="Courier New"/>
          <w:sz w:val="18"/>
          <w:color w:val="263238"/>
        </w:rPr>
        <w:t xml:space="preserve">            FROM PRICE_RECORD</w:t>
      </w:r>
      <w:r>
        <w:br/>
      </w:r>
      <w:r>
        <w:rPr>
          <w:rFonts w:ascii="Courier New" w:hAnsi="Courier New"/>
          <w:sz w:val="18"/>
          <w:color w:val="263238"/>
        </w:rPr>
        <w:t xml:space="preserve">            WHERE crop_id = g_new_prices(i).crop_id AND market_id = g_new_prices(i).market_id</w:t>
      </w:r>
      <w:r>
        <w:br/>
      </w:r>
      <w:r>
        <w:rPr>
          <w:rFonts w:ascii="Courier New" w:hAnsi="Courier New"/>
          <w:sz w:val="18"/>
          <w:color w:val="263238"/>
        </w:rPr>
        <w:t xml:space="preserve">              AND price_date &lt; g_new_prices(i).price_date AND price_date &gt;= g_new_prices(i).price_date - 7;</w:t>
      </w:r>
      <w:r>
        <w:br/>
      </w:r>
      <w:r>
        <w:rPr>
          <w:rFonts w:ascii="Courier New" w:hAnsi="Courier New"/>
          <w:sz w:val="18"/>
          <w:color w:val="263238"/>
        </w:rPr>
        <w:t xml:space="preserve"/>
      </w:r>
      <w:r>
        <w:br/>
      </w:r>
      <w:r>
        <w:rPr>
          <w:rFonts w:ascii="Courier New" w:hAnsi="Courier New"/>
          <w:sz w:val="18"/>
          <w:color w:val="263238"/>
        </w:rPr>
        <w:t xml:space="preserve">            IF v_count &gt;= 1 AND v_avg &gt; 0 THEN</w:t>
      </w:r>
      <w:r>
        <w:br/>
      </w:r>
      <w:r>
        <w:rPr>
          <w:rFonts w:ascii="Courier New" w:hAnsi="Courier New"/>
          <w:sz w:val="18"/>
          <w:color w:val="263238"/>
        </w:rPr>
        <w:t xml:space="preserve">                v_dev := ROUND(((g_new_prices(i).modal_price - v_avg) / v_avg) * 100, 2);</w:t>
      </w:r>
      <w:r>
        <w:br/>
      </w:r>
      <w:r>
        <w:rPr>
          <w:rFonts w:ascii="Courier New" w:hAnsi="Courier New"/>
          <w:sz w:val="18"/>
          <w:color w:val="263238"/>
        </w:rPr>
        <w:t xml:space="preserve">                IF ABS(v_dev) &gt; 20.00 THEN</w:t>
      </w:r>
      <w:r>
        <w:br/>
      </w:r>
      <w:r>
        <w:rPr>
          <w:rFonts w:ascii="Courier New" w:hAnsi="Courier New"/>
          <w:sz w:val="18"/>
          <w:color w:val="263238"/>
        </w:rPr>
        <w:t xml:space="preserve">                    INSERT INTO PRICE_ALERT(crop_id, market_id, alert_date, deviation_pct, alert_message)</w:t>
      </w:r>
      <w:r>
        <w:br/>
      </w:r>
      <w:r>
        <w:rPr>
          <w:rFonts w:ascii="Courier New" w:hAnsi="Courier New"/>
          <w:sz w:val="18"/>
          <w:color w:val="263238"/>
        </w:rPr>
        <w:t xml:space="preserve">                    VALUES(g_new_prices(i).crop_id, g_new_prices(i).market_id, g_new_prices(i).price_date,</w:t>
      </w:r>
      <w:r>
        <w:br/>
      </w:r>
      <w:r>
        <w:rPr>
          <w:rFonts w:ascii="Courier New" w:hAnsi="Courier New"/>
          <w:sz w:val="18"/>
          <w:color w:val="263238"/>
        </w:rPr>
        <w:t xml:space="preserve">                           v_dev, 'Price volatility alert: ' || v_dev || '% deviation from 7d avg');</w:t>
      </w:r>
      <w:r>
        <w:br/>
      </w:r>
      <w:r>
        <w:rPr>
          <w:rFonts w:ascii="Courier New" w:hAnsi="Courier New"/>
          <w:sz w:val="18"/>
          <w:color w:val="263238"/>
        </w:rPr>
        <w:t xml:space="preserve">                END IF;</w:t>
      </w:r>
      <w:r>
        <w:br/>
      </w:r>
      <w:r>
        <w:rPr>
          <w:rFonts w:ascii="Courier New" w:hAnsi="Courier New"/>
          <w:sz w:val="18"/>
          <w:color w:val="263238"/>
        </w:rPr>
        <w:t xml:space="preserve">            END IF;</w:t>
      </w:r>
      <w:r>
        <w:br/>
      </w:r>
      <w:r>
        <w:rPr>
          <w:rFonts w:ascii="Courier New" w:hAnsi="Courier New"/>
          <w:sz w:val="18"/>
          <w:color w:val="263238"/>
        </w:rPr>
        <w:t xml:space="preserve">        END LOOP;</w:t>
      </w:r>
      <w:r>
        <w:br/>
      </w:r>
      <w:r>
        <w:rPr>
          <w:rFonts w:ascii="Courier New" w:hAnsi="Courier New"/>
          <w:sz w:val="18"/>
          <w:color w:val="263238"/>
        </w:rPr>
        <w:t xml:space="preserve">    END AFTER STATEMENT;</w:t>
      </w:r>
      <w:r>
        <w:br/>
      </w:r>
      <w:r>
        <w:rPr>
          <w:rFonts w:ascii="Courier New" w:hAnsi="Courier New"/>
          <w:sz w:val="18"/>
          <w:color w:val="263238"/>
        </w:rPr>
        <w:t xml:space="preserve">END trg_price_alert;</w:t>
      </w:r>
    </w:p>
    <w:p>
      <w:pPr>
        <w:spacing w:before="260" w:after="100"/>
      </w:pPr>
      <w:r>
        <w:rPr>
          <w:rFonts w:ascii="Calibri" w:hAnsi="Calibri"/>
          <w:b/>
          <w:sz w:val="26"/>
          <w:color w:val="2E7D32"/>
        </w:rPr>
        <w:t>4.3 Stored Procedure: proc_best_market (Explicit Cursor)</w:t>
      </w:r>
    </w:p>
    <w:p>
      <w:pPr>
        <w:spacing w:before="60" w:after="100"/>
      </w:pPr>
      <w:r>
        <w:rPr>
          <w:rFonts w:ascii="Calibri" w:hAnsi="Calibri"/>
          <w:sz w:val="21"/>
          <w:color w:val="37474F"/>
        </w:rPr>
        <w:t>Demonstrates explicit cursor lifecycle management (DECLARE -&gt; OPEN -&gt; FETCH -&gt; CLOSE) with exception handling to identify the top-paying market for a crop over the preceding 30 days.</w:t>
      </w:r>
    </w:p>
    <w:p>
      <w:pPr>
        <w:spacing w:before="120" w:after="120"/>
        <w:shd w:val="clear" w:color="auto" w:fill="F5F5F5"/>
        <w:pBdr>
          <w:left w:val="single" w:sz="18" w:space="8" w:color="B0BEC5"/>
        </w:pBdr>
      </w:pPr>
      <w:r>
        <w:rPr>
          <w:rFonts w:ascii="Courier New" w:hAnsi="Courier New"/>
          <w:sz w:val="18"/>
          <w:color w:val="263238"/>
        </w:rPr>
        <w:t xml:space="preserve">CREATE OR REPLACE PROCEDURE proc_best_market(</w:t>
      </w:r>
      <w:r>
        <w:br/>
      </w:r>
      <w:r>
        <w:rPr>
          <w:rFonts w:ascii="Courier New" w:hAnsi="Courier New"/>
          <w:sz w:val="18"/>
          <w:color w:val="263238"/>
        </w:rPr>
        <w:t xml:space="preserve">    p_crop_id IN NUMBER, p_market_id OUT NUMBER,</w:t>
      </w:r>
      <w:r>
        <w:br/>
      </w:r>
      <w:r>
        <w:rPr>
          <w:rFonts w:ascii="Courier New" w:hAnsi="Courier New"/>
          <w:sz w:val="18"/>
          <w:color w:val="263238"/>
        </w:rPr>
        <w:t xml:space="preserve">    p_market_name OUT VARCHAR2, p_avg_price OUT NUMBER, p_result OUT VARCHAR2</w:t>
      </w:r>
      <w:r>
        <w:br/>
      </w:r>
      <w:r>
        <w:rPr>
          <w:rFonts w:ascii="Courier New" w:hAnsi="Courier New"/>
          <w:sz w:val="18"/>
          <w:color w:val="263238"/>
        </w:rPr>
        <w:t xml:space="preserve">) IS</w:t>
      </w:r>
      <w:r>
        <w:br/>
      </w:r>
      <w:r>
        <w:rPr>
          <w:rFonts w:ascii="Courier New" w:hAnsi="Courier New"/>
          <w:sz w:val="18"/>
          <w:color w:val="263238"/>
        </w:rPr>
        <w:t xml:space="preserve">    CURSOR c_prices IS</w:t>
      </w:r>
      <w:r>
        <w:br/>
      </w:r>
      <w:r>
        <w:rPr>
          <w:rFonts w:ascii="Courier New" w:hAnsi="Courier New"/>
          <w:sz w:val="18"/>
          <w:color w:val="263238"/>
        </w:rPr>
        <w:t xml:space="preserve">        SELECT m.market_id, m.market_name, ROUND(AVG(p.modal_price), 2) AS avg_price</w:t>
      </w:r>
      <w:r>
        <w:br/>
      </w:r>
      <w:r>
        <w:rPr>
          <w:rFonts w:ascii="Courier New" w:hAnsi="Courier New"/>
          <w:sz w:val="18"/>
          <w:color w:val="263238"/>
        </w:rPr>
        <w:t xml:space="preserve">        FROM PRICE_RECORD p JOIN MARKET m ON m.market_id = p.market_id</w:t>
      </w:r>
      <w:r>
        <w:br/>
      </w:r>
      <w:r>
        <w:rPr>
          <w:rFonts w:ascii="Courier New" w:hAnsi="Courier New"/>
          <w:sz w:val="18"/>
          <w:color w:val="263238"/>
        </w:rPr>
        <w:t xml:space="preserve">        WHERE p.crop_id = p_crop_id AND p.price_date &gt;= (TRUNC(SYSDATE) - 30)</w:t>
      </w:r>
      <w:r>
        <w:br/>
      </w:r>
      <w:r>
        <w:rPr>
          <w:rFonts w:ascii="Courier New" w:hAnsi="Courier New"/>
          <w:sz w:val="18"/>
          <w:color w:val="263238"/>
        </w:rPr>
        <w:t xml:space="preserve">        GROUP BY m.market_id, m.market_name</w:t>
      </w:r>
      <w:r>
        <w:br/>
      </w:r>
      <w:r>
        <w:rPr>
          <w:rFonts w:ascii="Courier New" w:hAnsi="Courier New"/>
          <w:sz w:val="18"/>
          <w:color w:val="263238"/>
        </w:rPr>
        <w:t xml:space="preserve">        ORDER BY AVG(p.modal_price) DESC;</w:t>
      </w:r>
      <w:r>
        <w:br/>
      </w:r>
      <w:r>
        <w:rPr>
          <w:rFonts w:ascii="Courier New" w:hAnsi="Courier New"/>
          <w:sz w:val="18"/>
          <w:color w:val="263238"/>
        </w:rPr>
        <w:t xml:space="preserve">    v_rec c_prices%ROWTYPE;</w:t>
      </w:r>
      <w:r>
        <w:br/>
      </w:r>
      <w:r>
        <w:rPr>
          <w:rFonts w:ascii="Courier New" w:hAnsi="Courier New"/>
          <w:sz w:val="18"/>
          <w:color w:val="263238"/>
        </w:rPr>
        <w:t xml:space="preserve">BEGIN</w:t>
      </w:r>
      <w:r>
        <w:br/>
      </w:r>
      <w:r>
        <w:rPr>
          <w:rFonts w:ascii="Courier New" w:hAnsi="Courier New"/>
          <w:sz w:val="18"/>
          <w:color w:val="263238"/>
        </w:rPr>
        <w:t xml:space="preserve">    OPEN c_prices;</w:t>
      </w:r>
      <w:r>
        <w:br/>
      </w:r>
      <w:r>
        <w:rPr>
          <w:rFonts w:ascii="Courier New" w:hAnsi="Courier New"/>
          <w:sz w:val="18"/>
          <w:color w:val="263238"/>
        </w:rPr>
        <w:t xml:space="preserve">    FETCH c_prices INTO v_rec;</w:t>
      </w:r>
      <w:r>
        <w:br/>
      </w:r>
      <w:r>
        <w:rPr>
          <w:rFonts w:ascii="Courier New" w:hAnsi="Courier New"/>
          <w:sz w:val="18"/>
          <w:color w:val="263238"/>
        </w:rPr>
        <w:t xml:space="preserve">    IF c_prices%FOUND THEN</w:t>
      </w:r>
      <w:r>
        <w:br/>
      </w:r>
      <w:r>
        <w:rPr>
          <w:rFonts w:ascii="Courier New" w:hAnsi="Courier New"/>
          <w:sz w:val="18"/>
          <w:color w:val="263238"/>
        </w:rPr>
        <w:t xml:space="preserve">        p_market_id := v_rec.market_id; p_market_name := v_rec.market_name; p_avg_price := v_rec.avg_price;</w:t>
      </w:r>
      <w:r>
        <w:br/>
      </w:r>
      <w:r>
        <w:rPr>
          <w:rFonts w:ascii="Courier New" w:hAnsi="Courier New"/>
          <w:sz w:val="18"/>
          <w:color w:val="263238"/>
        </w:rPr>
        <w:t xml:space="preserve">        p_result := v_rec.market_name || ' @ Rs.' || v_rec.avg_price || '/qtl (30d avg)';</w:t>
      </w:r>
      <w:r>
        <w:br/>
      </w:r>
      <w:r>
        <w:rPr>
          <w:rFonts w:ascii="Courier New" w:hAnsi="Courier New"/>
          <w:sz w:val="18"/>
          <w:color w:val="263238"/>
        </w:rPr>
        <w:t xml:space="preserve">    ELSE</w:t>
      </w:r>
      <w:r>
        <w:br/>
      </w:r>
      <w:r>
        <w:rPr>
          <w:rFonts w:ascii="Courier New" w:hAnsi="Courier New"/>
          <w:sz w:val="18"/>
          <w:color w:val="263238"/>
        </w:rPr>
        <w:t xml:space="preserve">        p_market_id := NULL; p_market_name := 'No Data'; p_avg_price := 0;</w:t>
      </w:r>
      <w:r>
        <w:br/>
      </w:r>
      <w:r>
        <w:rPr>
          <w:rFonts w:ascii="Courier New" w:hAnsi="Courier New"/>
          <w:sz w:val="18"/>
          <w:color w:val="263238"/>
        </w:rPr>
        <w:t xml:space="preserve">        p_result := 'No price records found in last 30 days';</w:t>
      </w:r>
      <w:r>
        <w:br/>
      </w:r>
      <w:r>
        <w:rPr>
          <w:rFonts w:ascii="Courier New" w:hAnsi="Courier New"/>
          <w:sz w:val="18"/>
          <w:color w:val="263238"/>
        </w:rPr>
        <w:t xml:space="preserve">    END IF;</w:t>
      </w:r>
      <w:r>
        <w:br/>
      </w:r>
      <w:r>
        <w:rPr>
          <w:rFonts w:ascii="Courier New" w:hAnsi="Courier New"/>
          <w:sz w:val="18"/>
          <w:color w:val="263238"/>
        </w:rPr>
        <w:t xml:space="preserve">    CLOSE c_prices;</w:t>
      </w:r>
      <w:r>
        <w:br/>
      </w:r>
      <w:r>
        <w:rPr>
          <w:rFonts w:ascii="Courier New" w:hAnsi="Courier New"/>
          <w:sz w:val="18"/>
          <w:color w:val="263238"/>
        </w:rPr>
        <w:t xml:space="preserve">EXCEPTION</w:t>
      </w:r>
      <w:r>
        <w:br/>
      </w:r>
      <w:r>
        <w:rPr>
          <w:rFonts w:ascii="Courier New" w:hAnsi="Courier New"/>
          <w:sz w:val="18"/>
          <w:color w:val="263238"/>
        </w:rPr>
        <w:t xml:space="preserve">    WHEN OTHERS THEN</w:t>
      </w:r>
      <w:r>
        <w:br/>
      </w:r>
      <w:r>
        <w:rPr>
          <w:rFonts w:ascii="Courier New" w:hAnsi="Courier New"/>
          <w:sz w:val="18"/>
          <w:color w:val="263238"/>
        </w:rPr>
        <w:t xml:space="preserve">        IF c_prices%ISOPEN THEN CLOSE c_prices; END IF;</w:t>
      </w:r>
      <w:r>
        <w:br/>
      </w:r>
      <w:r>
        <w:rPr>
          <w:rFonts w:ascii="Courier New" w:hAnsi="Courier New"/>
          <w:sz w:val="18"/>
          <w:color w:val="263238"/>
        </w:rPr>
        <w:t xml:space="preserve">        p_result := 'Error: ' || SQLERRM;</w:t>
      </w:r>
      <w:r>
        <w:br/>
      </w:r>
      <w:r>
        <w:rPr>
          <w:rFonts w:ascii="Courier New" w:hAnsi="Courier New"/>
          <w:sz w:val="18"/>
          <w:color w:val="263238"/>
        </w:rPr>
        <w:t xml:space="preserve">END proc_best_market;</w:t>
      </w:r>
    </w:p>
    <w:p>
      <w:pPr>
        <w:spacing w:before="260" w:after="100"/>
      </w:pPr>
      <w:r>
        <w:rPr>
          <w:rFonts w:ascii="Calibri" w:hAnsi="Calibri"/>
          <w:b/>
          <w:sz w:val="26"/>
          <w:color w:val="2E7D32"/>
        </w:rPr>
        <w:t>4.4 Stored Function: fn_expected_revenue</w:t>
      </w:r>
    </w:p>
    <w:p>
      <w:pPr>
        <w:spacing w:before="60" w:after="100"/>
      </w:pPr>
      <w:r>
        <w:rPr>
          <w:rFonts w:ascii="Calibri" w:hAnsi="Calibri"/>
          <w:sz w:val="21"/>
          <w:color w:val="37474F"/>
        </w:rPr>
        <w:t>A reusable function callable in SELECT queries that multiplies a farmer's most recent harvested yield by the recent modal market price.</w:t>
      </w:r>
    </w:p>
    <w:p>
      <w:pPr>
        <w:spacing w:before="120" w:after="120"/>
        <w:shd w:val="clear" w:color="auto" w:fill="F5F5F5"/>
        <w:pBdr>
          <w:left w:val="single" w:sz="18" w:space="8" w:color="B0BEC5"/>
        </w:pBdr>
      </w:pPr>
      <w:r>
        <w:rPr>
          <w:rFonts w:ascii="Courier New" w:hAnsi="Courier New"/>
          <w:sz w:val="18"/>
          <w:color w:val="263238"/>
        </w:rPr>
        <w:t xml:space="preserve">CREATE OR REPLACE FUNCTION fn_expected_revenue(p_farmer_id IN NUMBER, p_crop_id IN NUMBER)</w:t>
      </w:r>
      <w:r>
        <w:br/>
      </w:r>
      <w:r>
        <w:rPr>
          <w:rFonts w:ascii="Courier New" w:hAnsi="Courier New"/>
          <w:sz w:val="18"/>
          <w:color w:val="263238"/>
        </w:rPr>
        <w:t xml:space="preserve">RETURN NUMBER IS</w:t>
      </w:r>
      <w:r>
        <w:br/>
      </w:r>
      <w:r>
        <w:rPr>
          <w:rFonts w:ascii="Courier New" w:hAnsi="Courier New"/>
          <w:sz w:val="18"/>
          <w:color w:val="263238"/>
        </w:rPr>
        <w:t xml:space="preserve">    v_yield NUMBER := 0; v_price NUMBER := 0;</w:t>
      </w:r>
      <w:r>
        <w:br/>
      </w:r>
      <w:r>
        <w:rPr>
          <w:rFonts w:ascii="Courier New" w:hAnsi="Courier New"/>
          <w:sz w:val="18"/>
          <w:color w:val="263238"/>
        </w:rPr>
        <w:t xml:space="preserve">BEGIN</w:t>
      </w:r>
      <w:r>
        <w:br/>
      </w:r>
      <w:r>
        <w:rPr>
          <w:rFonts w:ascii="Courier New" w:hAnsi="Courier New"/>
          <w:sz w:val="18"/>
          <w:color w:val="263238"/>
        </w:rPr>
        <w:t xml:space="preserve">    SELECT actual_yield_qtl INTO v_yield FROM (</w:t>
      </w:r>
      <w:r>
        <w:br/>
      </w:r>
      <w:r>
        <w:rPr>
          <w:rFonts w:ascii="Courier New" w:hAnsi="Courier New"/>
          <w:sz w:val="18"/>
          <w:color w:val="263238"/>
        </w:rPr>
        <w:t xml:space="preserve">        SELECT y.actual_yield_qtl FROM YIELD_RECORD y</w:t>
      </w:r>
      <w:r>
        <w:br/>
      </w:r>
      <w:r>
        <w:rPr>
          <w:rFonts w:ascii="Courier New" w:hAnsi="Courier New"/>
          <w:sz w:val="18"/>
          <w:color w:val="263238"/>
        </w:rPr>
        <w:t xml:space="preserve">        JOIN FIELD f ON f.field_id = y.field_id</w:t>
      </w:r>
      <w:r>
        <w:br/>
      </w:r>
      <w:r>
        <w:rPr>
          <w:rFonts w:ascii="Courier New" w:hAnsi="Courier New"/>
          <w:sz w:val="18"/>
          <w:color w:val="263238"/>
        </w:rPr>
        <w:t xml:space="preserve">        WHERE f.farmer_id = p_farmer_id AND y.crop_id = p_crop_id AND y.harvest_date &lt;= TRUNC(SYSDATE)</w:t>
      </w:r>
      <w:r>
        <w:br/>
      </w:r>
      <w:r>
        <w:rPr>
          <w:rFonts w:ascii="Courier New" w:hAnsi="Courier New"/>
          <w:sz w:val="18"/>
          <w:color w:val="263238"/>
        </w:rPr>
        <w:t xml:space="preserve">        ORDER BY y.harvest_date DESC</w:t>
      </w:r>
      <w:r>
        <w:br/>
      </w:r>
      <w:r>
        <w:rPr>
          <w:rFonts w:ascii="Courier New" w:hAnsi="Courier New"/>
          <w:sz w:val="18"/>
          <w:color w:val="263238"/>
        </w:rPr>
        <w:t xml:space="preserve">    ) WHERE ROWNUM = 1;</w:t>
      </w:r>
      <w:r>
        <w:br/>
      </w:r>
      <w:r>
        <w:rPr>
          <w:rFonts w:ascii="Courier New" w:hAnsi="Courier New"/>
          <w:sz w:val="18"/>
          <w:color w:val="263238"/>
        </w:rPr>
        <w:t xml:space="preserve"/>
      </w:r>
      <w:r>
        <w:br/>
      </w:r>
      <w:r>
        <w:rPr>
          <w:rFonts w:ascii="Courier New" w:hAnsi="Courier New"/>
          <w:sz w:val="18"/>
          <w:color w:val="263238"/>
        </w:rPr>
        <w:t xml:space="preserve">    SELECT NVL(ROUND(AVG(modal_price), 2), 0) INTO v_price</w:t>
      </w:r>
      <w:r>
        <w:br/>
      </w:r>
      <w:r>
        <w:rPr>
          <w:rFonts w:ascii="Courier New" w:hAnsi="Courier New"/>
          <w:sz w:val="18"/>
          <w:color w:val="263238"/>
        </w:rPr>
        <w:t xml:space="preserve">    FROM PRICE_RECORD WHERE crop_id = p_crop_id AND price_date &gt;= (TRUNC(SYSDATE) - 30);</w:t>
      </w:r>
      <w:r>
        <w:br/>
      </w:r>
      <w:r>
        <w:rPr>
          <w:rFonts w:ascii="Courier New" w:hAnsi="Courier New"/>
          <w:sz w:val="18"/>
          <w:color w:val="263238"/>
        </w:rPr>
        <w:t xml:space="preserve"/>
      </w:r>
      <w:r>
        <w:br/>
      </w:r>
      <w:r>
        <w:rPr>
          <w:rFonts w:ascii="Courier New" w:hAnsi="Courier New"/>
          <w:sz w:val="18"/>
          <w:color w:val="263238"/>
        </w:rPr>
        <w:t xml:space="preserve">    RETURN ROUND(v_yield * v_price, 2);</w:t>
      </w:r>
      <w:r>
        <w:br/>
      </w:r>
      <w:r>
        <w:rPr>
          <w:rFonts w:ascii="Courier New" w:hAnsi="Courier New"/>
          <w:sz w:val="18"/>
          <w:color w:val="263238"/>
        </w:rPr>
        <w:t xml:space="preserve">EXCEPTION</w:t>
      </w:r>
      <w:r>
        <w:br/>
      </w:r>
      <w:r>
        <w:rPr>
          <w:rFonts w:ascii="Courier New" w:hAnsi="Courier New"/>
          <w:sz w:val="18"/>
          <w:color w:val="263238"/>
        </w:rPr>
        <w:t xml:space="preserve">    WHEN OTHERS THEN RETURN 0;</w:t>
      </w:r>
      <w:r>
        <w:br/>
      </w:r>
      <w:r>
        <w:rPr>
          <w:rFonts w:ascii="Courier New" w:hAnsi="Courier New"/>
          <w:sz w:val="18"/>
          <w:color w:val="263238"/>
        </w:rPr>
        <w:t xml:space="preserve">END fn_expected_revenue;</w:t>
      </w:r>
    </w:p>
    <w:p>
      <w:pPr>
        <w:spacing w:before="400" w:after="160"/>
        <w:pBdr>
          <w:bottom w:val="single" w:sz="18" w:space="6" w:color="2E7D32"/>
        </w:pBdr>
      </w:pPr>
      <w:r>
        <w:rPr>
          <w:rFonts w:ascii="Calibri" w:hAnsi="Calibri"/>
          <w:b/>
          <w:sz w:val="34"/>
          <w:color w:val="1B5E20"/>
        </w:rPr>
        <w:t>5. Analytical Views &amp; Distributed Fragmentation</w:t>
      </w:r>
    </w:p>
    <w:p>
      <w:pPr>
        <w:spacing w:before="60" w:after="100"/>
      </w:pPr>
      <w:r>
        <w:rPr>
          <w:rFonts w:ascii="Calibri" w:hAnsi="Calibri"/>
          <w:sz w:val="21"/>
          <w:color w:val="37474F"/>
        </w:rPr>
        <w:t>To abstract complex join logic and demonstrate distributed database concepts, 9 database views were developed:</w:t>
      </w:r>
    </w:p>
    <w:p>
      <w:pPr>
        <w:ind w:left="360" w:hanging="200"/>
        <w:spacing w:before="40" w:after="60"/>
      </w:pPr>
      <w:r>
        <w:rPr>
          <w:rFonts w:ascii="Calibri" w:hAnsi="Calibri"/>
          <w:b/>
          <w:color w:val="2E7D32"/>
        </w:rPr>
        <w:t>• </w:t>
      </w:r>
      <w:r>
        <w:rPr>
          <w:rFonts w:ascii="Calibri" w:hAnsi="Calibri"/>
          <w:sz w:val="21"/>
          <w:color w:val="37474F"/>
        </w:rPr>
        <w:t>vw_crop_yield_summary: Computes cultivation duration, yield variance (actual - expected), and yield achievement % categorized as 'Exceeded', 'Met', or 'Below' expected.</w:t>
      </w:r>
    </w:p>
    <w:p>
      <w:pPr>
        <w:ind w:left="360" w:hanging="200"/>
        <w:spacing w:before="40" w:after="60"/>
      </w:pPr>
      <w:r>
        <w:rPr>
          <w:rFonts w:ascii="Calibri" w:hAnsi="Calibri"/>
          <w:b/>
          <w:color w:val="2E7D32"/>
        </w:rPr>
        <w:t>• </w:t>
      </w:r>
      <w:r>
        <w:rPr>
          <w:rFonts w:ascii="Calibri" w:hAnsi="Calibri"/>
          <w:sz w:val="21"/>
          <w:color w:val="37474F"/>
        </w:rPr>
        <w:t>vw_market_price_trends: Aggregates 30-day min, max, average modal price, and price spread volatility per mandi.</w:t>
      </w:r>
    </w:p>
    <w:p>
      <w:pPr>
        <w:ind w:left="360" w:hanging="200"/>
        <w:spacing w:before="40" w:after="60"/>
      </w:pPr>
      <w:r>
        <w:rPr>
          <w:rFonts w:ascii="Calibri" w:hAnsi="Calibri"/>
          <w:b/>
          <w:color w:val="2E7D32"/>
        </w:rPr>
        <w:t>• </w:t>
      </w:r>
      <w:r>
        <w:rPr>
          <w:rFonts w:ascii="Calibri" w:hAnsi="Calibri"/>
          <w:sz w:val="21"/>
          <w:color w:val="37474F"/>
        </w:rPr>
        <w:t>vw_top_three_markets: Uses the Oracle analytic window function DENSE_RANK() OVER (PARTITION BY crop_id ORDER BY AVG(modal_price) DESC) to filter top 3 mandis per crop.</w:t>
      </w:r>
    </w:p>
    <w:p>
      <w:pPr>
        <w:ind w:left="360" w:hanging="200"/>
        <w:spacing w:before="40" w:after="60"/>
      </w:pPr>
      <w:r>
        <w:rPr>
          <w:rFonts w:ascii="Calibri" w:hAnsi="Calibri"/>
          <w:b/>
          <w:color w:val="2E7D32"/>
        </w:rPr>
        <w:t>• </w:t>
      </w:r>
      <w:r>
        <w:rPr>
          <w:rFonts w:ascii="Calibri" w:hAnsi="Calibri"/>
          <w:sz w:val="21"/>
          <w:color w:val="37474F"/>
        </w:rPr>
        <w:t>vw_price_alert_feed: Categorizes alerts into severity tiers (CRITICAL &gt;= 30%, HIGH &gt;= 20%) and directions (PRICE_SURGE, PRICE_CRASH).</w:t>
      </w:r>
    </w:p>
    <w:p>
      <w:pPr>
        <w:ind w:left="360" w:hanging="200"/>
        <w:spacing w:before="40" w:after="60"/>
      </w:pPr>
      <w:r>
        <w:rPr>
          <w:rFonts w:ascii="Calibri" w:hAnsi="Calibri"/>
          <w:b/>
          <w:color w:val="2E7D32"/>
        </w:rPr>
        <w:t>• </w:t>
      </w:r>
      <w:r>
        <w:rPr>
          <w:rFonts w:ascii="Calibri" w:hAnsi="Calibri"/>
          <w:sz w:val="21"/>
          <w:color w:val="37474F"/>
        </w:rPr>
        <w:t>vw_farmer_revenue_summary: Aggregates total sales transactions, quantity sold in quintals, total realized rupees, and average realized price.</w:t>
      </w:r>
    </w:p>
    <w:p>
      <w:pPr>
        <w:spacing w:before="260" w:after="100"/>
      </w:pPr>
      <w:r>
        <w:rPr>
          <w:rFonts w:ascii="Calibri" w:hAnsi="Calibri"/>
          <w:b/>
          <w:sz w:val="26"/>
          <w:color w:val="2E7D32"/>
        </w:rPr>
        <w:t>5.1 Distributed Database Concept: Horizontal Fragmentation Simulation</w:t>
      </w:r>
    </w:p>
    <w:p>
      <w:pPr>
        <w:spacing w:before="60" w:after="100"/>
      </w:pPr>
      <w:r>
        <w:rPr>
          <w:rFonts w:ascii="Calibri" w:hAnsi="Calibri"/>
          <w:sz w:val="21"/>
          <w:color w:val="37474F"/>
        </w:rPr>
        <w:t>In a distributed mandi network, market transactions are written at regional district nodes. We simulated this using horizontal views with district selection predicates:</w:t>
      </w:r>
    </w:p>
    <w:p>
      <w:pPr>
        <w:ind w:left="360" w:hanging="200"/>
        <w:spacing w:before="40" w:after="60"/>
      </w:pPr>
      <w:r>
        <w:rPr>
          <w:rFonts w:ascii="Calibri" w:hAnsi="Calibri"/>
          <w:b/>
          <w:color w:val="2E7D32"/>
        </w:rPr>
        <w:t>• </w:t>
      </w:r>
      <w:r>
        <w:rPr>
          <w:rFonts w:ascii="Calibri" w:hAnsi="Calibri"/>
          <w:sz w:val="21"/>
          <w:color w:val="37474F"/>
        </w:rPr>
        <w:t>Fragment 1 (Nashik Node): vw_mandi_frag_nashik (WHERE district = 'Nashik')</w:t>
      </w:r>
    </w:p>
    <w:p>
      <w:pPr>
        <w:ind w:left="360" w:hanging="200"/>
        <w:spacing w:before="40" w:after="60"/>
      </w:pPr>
      <w:r>
        <w:rPr>
          <w:rFonts w:ascii="Calibri" w:hAnsi="Calibri"/>
          <w:b/>
          <w:color w:val="2E7D32"/>
        </w:rPr>
        <w:t>• </w:t>
      </w:r>
      <w:r>
        <w:rPr>
          <w:rFonts w:ascii="Calibri" w:hAnsi="Calibri"/>
          <w:sz w:val="21"/>
          <w:color w:val="37474F"/>
        </w:rPr>
        <w:t>Fragment 2 (Pune Node): vw_mandi_frag_pune (WHERE district = 'Pune')</w:t>
      </w:r>
    </w:p>
    <w:p>
      <w:pPr>
        <w:ind w:left="360" w:hanging="200"/>
        <w:spacing w:before="40" w:after="60"/>
      </w:pPr>
      <w:r>
        <w:rPr>
          <w:rFonts w:ascii="Calibri" w:hAnsi="Calibri"/>
          <w:b/>
          <w:color w:val="2E7D32"/>
        </w:rPr>
        <w:t>• </w:t>
      </w:r>
      <w:r>
        <w:rPr>
          <w:rFonts w:ascii="Calibri" w:hAnsi="Calibri"/>
          <w:sz w:val="21"/>
          <w:color w:val="37474F"/>
        </w:rPr>
        <w:t>Fragment 3 (Ahmednagar Node): vw_mandi_frag_ahmednagar (WHERE district = 'Ahmednagar')</w:t>
      </w:r>
    </w:p>
    <w:p>
      <w:pPr>
        <w:ind w:left="360" w:hanging="200"/>
        <w:spacing w:before="40" w:after="60"/>
      </w:pPr>
      <w:r>
        <w:rPr>
          <w:rFonts w:ascii="Calibri" w:hAnsi="Calibri"/>
          <w:b/>
          <w:color w:val="2E7D32"/>
        </w:rPr>
        <w:t>• </w:t>
      </w:r>
      <w:r>
        <w:rPr>
          <w:rFonts w:ascii="Calibri" w:hAnsi="Calibri"/>
          <w:sz w:val="21"/>
          <w:color w:val="37474F"/>
        </w:rPr>
        <w:t>Global Reconstruction View: vw_mandi_consolidated_federation uses UNION ALL across fragments, satisfying the ADBMS Completeness &amp; Reconstruction Rule.</w:t>
      </w:r>
    </w:p>
    <w:p>
      <w:pPr>
        <w:spacing w:before="400" w:after="160"/>
        <w:pBdr>
          <w:bottom w:val="single" w:sz="18" w:space="6" w:color="2E7D32"/>
        </w:pBdr>
      </w:pPr>
      <w:r>
        <w:rPr>
          <w:rFonts w:ascii="Calibri" w:hAnsi="Calibri"/>
          <w:b/>
          <w:sz w:val="34"/>
          <w:color w:val="1B5E20"/>
        </w:rPr>
        <w:t>6. Verification &amp; Automated Test Suite Results</w:t>
      </w:r>
    </w:p>
    <w:p>
      <w:pPr>
        <w:spacing w:before="60" w:after="100"/>
      </w:pPr>
      <w:r>
        <w:rPr>
          <w:rFonts w:ascii="Calibri" w:hAnsi="Calibri"/>
          <w:sz w:val="21"/>
          <w:color w:val="37474F"/>
        </w:rPr>
        <w:t>A formal test harness (08_test_cases.sql) was executed to test every constraint, trigger, stored procedure, and edge case. The results prove database robustness:</w:t>
      </w:r>
    </w:p>
    <w:tbl>
      <w:tblPr>
        <w:tblW w:w="9000" w:type="dxa"/>
        <w:tblBorders>
          <w:top w:val="single" w:sz="6" w:space="0" w:color="CFD8DC"/>
          <w:left w:val="none"/>
          <w:bottom w:val="single" w:sz="8" w:space="0" w:color="2E7D32"/>
          <w:right w:val="none"/>
          <w:insideH w:val="single" w:sz="4" w:space="0" w:color="ECEFF1"/>
          <w:insideV w:val="none"/>
        </w:tblBorders>
        <w:tblCellMar>
          <w:top w:w="120" w:type="dxa"/>
          <w:left w:w="160" w:type="dxa"/>
          <w:bottom w:w="120" w:type="dxa"/>
          <w:right w:w="160" w:type="dxa"/>
        </w:tblCellMar>
      </w:tblPr>
      <w:tr>
        <w:trPr>
          <w:tblHeader/>
        </w:trPr>
        <w:tc>
          <w:tcPr>
            <w:tcW w:w="2200" w:type="dxa"/>
            <w:shd w:val="clear" w:color="auto" w:fill="2E7D32"/>
          </w:tcPr>
          <w:p>
            <w:pPr>
              <w:spacing w:before="60" w:after="60"/>
            </w:pPr>
            <w:r>
              <w:rPr>
                <w:rFonts w:ascii="Calibri" w:hAnsi="Calibri"/>
                <w:b/>
                <w:sz w:val="20"/>
                <w:color w:val="FFFFFF"/>
              </w:rPr>
              <w:t>Test Case Name</w:t>
            </w:r>
          </w:p>
        </w:tc>
        <w:tc>
          <w:tcPr>
            <w:tcW w:w="1800" w:type="dxa"/>
            <w:shd w:val="clear" w:color="auto" w:fill="2E7D32"/>
          </w:tcPr>
          <w:p>
            <w:pPr>
              <w:spacing w:before="60" w:after="60"/>
            </w:pPr>
            <w:r>
              <w:rPr>
                <w:rFonts w:ascii="Calibri" w:hAnsi="Calibri"/>
                <w:b/>
                <w:sz w:val="20"/>
                <w:color w:val="FFFFFF"/>
              </w:rPr>
              <w:t>ADBMS Category</w:t>
            </w:r>
          </w:p>
        </w:tc>
        <w:tc>
          <w:tcPr>
            <w:tcW w:w="1000" w:type="dxa"/>
            <w:shd w:val="clear" w:color="auto" w:fill="2E7D32"/>
          </w:tcPr>
          <w:p>
            <w:pPr>
              <w:spacing w:before="60" w:after="60"/>
            </w:pPr>
            <w:r>
              <w:rPr>
                <w:rFonts w:ascii="Calibri" w:hAnsi="Calibri"/>
                <w:b/>
                <w:sz w:val="20"/>
                <w:color w:val="FFFFFF"/>
              </w:rPr>
              <w:t>Status</w:t>
            </w:r>
          </w:p>
        </w:tc>
        <w:tc>
          <w:tcPr>
            <w:tcW w:w="4000" w:type="dxa"/>
            <w:shd w:val="clear" w:color="auto" w:fill="2E7D32"/>
          </w:tcPr>
          <w:p>
            <w:pPr>
              <w:spacing w:before="60" w:after="60"/>
            </w:pPr>
            <w:r>
              <w:rPr>
                <w:rFonts w:ascii="Calibri" w:hAnsi="Calibri"/>
                <w:b/>
                <w:sz w:val="20"/>
                <w:color w:val="FFFFFF"/>
              </w:rPr>
              <w:t>Verification Details &amp; Proof</w:t>
            </w:r>
          </w:p>
        </w:tc>
      </w:tr>
      <w:tr>
        <w:tc>
          <w:tcPr>
            <w:tcW w:w="2200" w:type="dxa"/>
            <w:shd w:val="clear" w:color="auto" w:fill="FFFFFF"/>
          </w:tcPr>
          <w:p>
            <w:pPr>
              <w:spacing w:before="40" w:after="40"/>
            </w:pPr>
            <w:r>
              <w:rPr>
                <w:rFonts w:ascii="Calibri" w:hAnsi="Calibri"/>
                <w:b/>
                <w:sz w:val="19"/>
                <w:color w:val="37474F"/>
              </w:rPr>
              <w:t>Valid Farmer &amp; Field Insert</w:t>
            </w:r>
          </w:p>
        </w:tc>
        <w:tc>
          <w:tcPr>
            <w:tcW w:w="1800" w:type="dxa"/>
            <w:shd w:val="clear" w:color="auto" w:fill="FFFFFF"/>
          </w:tcPr>
          <w:p>
            <w:pPr>
              <w:spacing w:before="40" w:after="40"/>
            </w:pPr>
            <w:r>
              <w:rPr>
                <w:rFonts w:ascii="Calibri" w:hAnsi="Calibri"/>
                <w:sz w:val="19"/>
                <w:color w:val="37474F"/>
              </w:rPr>
              <w:t>DML Integrity</w:t>
            </w:r>
          </w:p>
        </w:tc>
        <w:tc>
          <w:tcPr>
            <w:tcW w:w="1000" w:type="dxa"/>
            <w:shd w:val="clear" w:color="auto" w:fill="FFFFFF"/>
          </w:tcPr>
          <w:p>
            <w:pPr>
              <w:spacing w:before="40" w:after="40"/>
            </w:pPr>
            <w:r>
              <w:rPr>
                <w:rFonts w:ascii="Calibri" w:hAnsi="Calibri"/>
                <w:b/>
                <w:sz w:val="19"/>
                <w:color w:val="2E7D32"/>
              </w:rPr>
              <w:t>PASS</w:t>
            </w:r>
          </w:p>
        </w:tc>
        <w:tc>
          <w:tcPr>
            <w:tcW w:w="4000" w:type="dxa"/>
            <w:shd w:val="clear" w:color="auto" w:fill="FFFFFF"/>
          </w:tcPr>
          <w:p>
            <w:pPr>
              <w:spacing w:before="40" w:after="40"/>
            </w:pPr>
            <w:r>
              <w:rPr>
                <w:rFonts w:ascii="Calibri" w:hAnsi="Calibri"/>
                <w:sz w:val="19"/>
                <w:color w:val="37474F"/>
              </w:rPr>
              <w:t>New farmer and child parcel inserted with valid identity PK/FK.</w:t>
            </w:r>
          </w:p>
        </w:tc>
      </w:tr>
      <w:tr>
        <w:tc>
          <w:tcPr>
            <w:tcW w:w="2200" w:type="dxa"/>
            <w:shd w:val="clear" w:color="auto" w:fill="F1F8E9"/>
          </w:tcPr>
          <w:p>
            <w:pPr>
              <w:spacing w:before="40" w:after="40"/>
            </w:pPr>
            <w:r>
              <w:rPr>
                <w:rFonts w:ascii="Calibri" w:hAnsi="Calibri"/>
                <w:b/>
                <w:sz w:val="19"/>
                <w:color w:val="37474F"/>
              </w:rPr>
              <w:t>Invalid Foreign Key</w:t>
            </w:r>
          </w:p>
        </w:tc>
        <w:tc>
          <w:tcPr>
            <w:tcW w:w="1800" w:type="dxa"/>
            <w:shd w:val="clear" w:color="auto" w:fill="F1F8E9"/>
          </w:tcPr>
          <w:p>
            <w:pPr>
              <w:spacing w:before="40" w:after="40"/>
            </w:pPr>
            <w:r>
              <w:rPr>
                <w:rFonts w:ascii="Calibri" w:hAnsi="Calibri"/>
                <w:sz w:val="19"/>
                <w:color w:val="37474F"/>
              </w:rPr>
              <w:t>Referential Integrity</w:t>
            </w:r>
          </w:p>
        </w:tc>
        <w:tc>
          <w:tcPr>
            <w:tcW w:w="1000" w:type="dxa"/>
            <w:shd w:val="clear" w:color="auto" w:fill="F1F8E9"/>
          </w:tcPr>
          <w:p>
            <w:pPr>
              <w:spacing w:before="40" w:after="40"/>
            </w:pPr>
            <w:r>
              <w:rPr>
                <w:rFonts w:ascii="Calibri" w:hAnsi="Calibri"/>
                <w:b/>
                <w:sz w:val="19"/>
                <w:color w:val="2E7D32"/>
              </w:rPr>
              <w:t>PASS</w:t>
            </w:r>
          </w:p>
        </w:tc>
        <w:tc>
          <w:tcPr>
            <w:tcW w:w="4000" w:type="dxa"/>
            <w:shd w:val="clear" w:color="auto" w:fill="F1F8E9"/>
          </w:tcPr>
          <w:p>
            <w:pPr>
              <w:spacing w:before="40" w:after="40"/>
            </w:pPr>
            <w:r>
              <w:rPr>
                <w:rFonts w:ascii="Calibri" w:hAnsi="Calibri"/>
                <w:sz w:val="19"/>
                <w:color w:val="37474F"/>
              </w:rPr>
              <w:t>Child field with non-existent farmer rejected with ORA-02291.</w:t>
            </w:r>
          </w:p>
        </w:tc>
      </w:tr>
      <w:tr>
        <w:tc>
          <w:tcPr>
            <w:tcW w:w="2200" w:type="dxa"/>
            <w:shd w:val="clear" w:color="auto" w:fill="FFFFFF"/>
          </w:tcPr>
          <w:p>
            <w:pPr>
              <w:spacing w:before="40" w:after="40"/>
            </w:pPr>
            <w:r>
              <w:rPr>
                <w:rFonts w:ascii="Calibri" w:hAnsi="Calibri"/>
                <w:b/>
                <w:sz w:val="19"/>
                <w:color w:val="37474F"/>
              </w:rPr>
              <w:t>Trigger: trg_validate_harvest</w:t>
            </w:r>
          </w:p>
        </w:tc>
        <w:tc>
          <w:tcPr>
            <w:tcW w:w="1800" w:type="dxa"/>
            <w:shd w:val="clear" w:color="auto" w:fill="FFFFFF"/>
          </w:tcPr>
          <w:p>
            <w:pPr>
              <w:spacing w:before="40" w:after="40"/>
            </w:pPr>
            <w:r>
              <w:rPr>
                <w:rFonts w:ascii="Calibri" w:hAnsi="Calibri"/>
                <w:sz w:val="19"/>
                <w:color w:val="37474F"/>
              </w:rPr>
              <w:t>PL/SQL Trigger</w:t>
            </w:r>
          </w:p>
        </w:tc>
        <w:tc>
          <w:tcPr>
            <w:tcW w:w="1000" w:type="dxa"/>
            <w:shd w:val="clear" w:color="auto" w:fill="FFFFFF"/>
          </w:tcPr>
          <w:p>
            <w:pPr>
              <w:spacing w:before="40" w:after="40"/>
            </w:pPr>
            <w:r>
              <w:rPr>
                <w:rFonts w:ascii="Calibri" w:hAnsi="Calibri"/>
                <w:b/>
                <w:sz w:val="19"/>
                <w:color w:val="2E7D32"/>
              </w:rPr>
              <w:t>PASS</w:t>
            </w:r>
          </w:p>
        </w:tc>
        <w:tc>
          <w:tcPr>
            <w:tcW w:w="4000" w:type="dxa"/>
            <w:shd w:val="clear" w:color="auto" w:fill="FFFFFF"/>
          </w:tcPr>
          <w:p>
            <w:pPr>
              <w:spacing w:before="40" w:after="40"/>
            </w:pPr>
            <w:r>
              <w:rPr>
                <w:rFonts w:ascii="Calibri" w:hAnsi="Calibri"/>
                <w:sz w:val="19"/>
                <w:color w:val="37474F"/>
              </w:rPr>
              <w:t>Harvest before sowing date intercepted with error -20001.</w:t>
            </w:r>
          </w:p>
        </w:tc>
      </w:tr>
      <w:tr>
        <w:tc>
          <w:tcPr>
            <w:tcW w:w="2200" w:type="dxa"/>
            <w:shd w:val="clear" w:color="auto" w:fill="F1F8E9"/>
          </w:tcPr>
          <w:p>
            <w:pPr>
              <w:spacing w:before="40" w:after="40"/>
            </w:pPr>
            <w:r>
              <w:rPr>
                <w:rFonts w:ascii="Calibri" w:hAnsi="Calibri"/>
                <w:b/>
                <w:sz w:val="19"/>
                <w:color w:val="37474F"/>
              </w:rPr>
              <w:t>Negative Yield Rejection</w:t>
            </w:r>
          </w:p>
        </w:tc>
        <w:tc>
          <w:tcPr>
            <w:tcW w:w="1800" w:type="dxa"/>
            <w:shd w:val="clear" w:color="auto" w:fill="F1F8E9"/>
          </w:tcPr>
          <w:p>
            <w:pPr>
              <w:spacing w:before="40" w:after="40"/>
            </w:pPr>
            <w:r>
              <w:rPr>
                <w:rFonts w:ascii="Calibri" w:hAnsi="Calibri"/>
                <w:sz w:val="19"/>
                <w:color w:val="37474F"/>
              </w:rPr>
              <w:t>Domain Integrity</w:t>
            </w:r>
          </w:p>
        </w:tc>
        <w:tc>
          <w:tcPr>
            <w:tcW w:w="1000" w:type="dxa"/>
            <w:shd w:val="clear" w:color="auto" w:fill="F1F8E9"/>
          </w:tcPr>
          <w:p>
            <w:pPr>
              <w:spacing w:before="40" w:after="40"/>
            </w:pPr>
            <w:r>
              <w:rPr>
                <w:rFonts w:ascii="Calibri" w:hAnsi="Calibri"/>
                <w:b/>
                <w:sz w:val="19"/>
                <w:color w:val="2E7D32"/>
              </w:rPr>
              <w:t>PASS</w:t>
            </w:r>
          </w:p>
        </w:tc>
        <w:tc>
          <w:tcPr>
            <w:tcW w:w="4000" w:type="dxa"/>
            <w:shd w:val="clear" w:color="auto" w:fill="F1F8E9"/>
          </w:tcPr>
          <w:p>
            <w:pPr>
              <w:spacing w:before="40" w:after="40"/>
            </w:pPr>
            <w:r>
              <w:rPr>
                <w:rFonts w:ascii="Calibri" w:hAnsi="Calibri"/>
                <w:sz w:val="19"/>
                <w:color w:val="37474F"/>
              </w:rPr>
              <w:t>actual_yield_qtl &lt; 0 rejected by check constraint ORA-02290.</w:t>
            </w:r>
          </w:p>
        </w:tc>
      </w:tr>
      <w:tr>
        <w:tc>
          <w:tcPr>
            <w:tcW w:w="2200" w:type="dxa"/>
            <w:shd w:val="clear" w:color="auto" w:fill="FFFFFF"/>
          </w:tcPr>
          <w:p>
            <w:pPr>
              <w:spacing w:before="40" w:after="40"/>
            </w:pPr>
            <w:r>
              <w:rPr>
                <w:rFonts w:ascii="Calibri" w:hAnsi="Calibri"/>
                <w:b/>
                <w:sz w:val="19"/>
                <w:color w:val="37474F"/>
              </w:rPr>
              <w:t>Invalid Price Constraint</w:t>
            </w:r>
          </w:p>
        </w:tc>
        <w:tc>
          <w:tcPr>
            <w:tcW w:w="1800" w:type="dxa"/>
            <w:shd w:val="clear" w:color="auto" w:fill="FFFFFF"/>
          </w:tcPr>
          <w:p>
            <w:pPr>
              <w:spacing w:before="40" w:after="40"/>
            </w:pPr>
            <w:r>
              <w:rPr>
                <w:rFonts w:ascii="Calibri" w:hAnsi="Calibri"/>
                <w:sz w:val="19"/>
                <w:color w:val="37474F"/>
              </w:rPr>
              <w:t>Domain Integrity</w:t>
            </w:r>
          </w:p>
        </w:tc>
        <w:tc>
          <w:tcPr>
            <w:tcW w:w="1000" w:type="dxa"/>
            <w:shd w:val="clear" w:color="auto" w:fill="FFFFFF"/>
          </w:tcPr>
          <w:p>
            <w:pPr>
              <w:spacing w:before="40" w:after="40"/>
            </w:pPr>
            <w:r>
              <w:rPr>
                <w:rFonts w:ascii="Calibri" w:hAnsi="Calibri"/>
                <w:b/>
                <w:sz w:val="19"/>
                <w:color w:val="2E7D32"/>
              </w:rPr>
              <w:t>PASS</w:t>
            </w:r>
          </w:p>
        </w:tc>
        <w:tc>
          <w:tcPr>
            <w:tcW w:w="4000" w:type="dxa"/>
            <w:shd w:val="clear" w:color="auto" w:fill="FFFFFF"/>
          </w:tcPr>
          <w:p>
            <w:pPr>
              <w:spacing w:before="40" w:after="40"/>
            </w:pPr>
            <w:r>
              <w:rPr>
                <w:rFonts w:ascii="Calibri" w:hAnsi="Calibri"/>
                <w:sz w:val="19"/>
                <w:color w:val="37474F"/>
              </w:rPr>
              <w:t>min_price &gt; max_price rejected by check constraint ORA-02290.</w:t>
            </w:r>
          </w:p>
        </w:tc>
      </w:tr>
      <w:tr>
        <w:tc>
          <w:tcPr>
            <w:tcW w:w="2200" w:type="dxa"/>
            <w:shd w:val="clear" w:color="auto" w:fill="F1F8E9"/>
          </w:tcPr>
          <w:p>
            <w:pPr>
              <w:spacing w:before="40" w:after="40"/>
            </w:pPr>
            <w:r>
              <w:rPr>
                <w:rFonts w:ascii="Calibri" w:hAnsi="Calibri"/>
                <w:b/>
                <w:sz w:val="19"/>
                <w:color w:val="37474F"/>
              </w:rPr>
              <w:t>Trigger: trg_price_alert</w:t>
            </w:r>
          </w:p>
        </w:tc>
        <w:tc>
          <w:tcPr>
            <w:tcW w:w="1800" w:type="dxa"/>
            <w:shd w:val="clear" w:color="auto" w:fill="F1F8E9"/>
          </w:tcPr>
          <w:p>
            <w:pPr>
              <w:spacing w:before="40" w:after="40"/>
            </w:pPr>
            <w:r>
              <w:rPr>
                <w:rFonts w:ascii="Calibri" w:hAnsi="Calibri"/>
                <w:sz w:val="19"/>
                <w:color w:val="37474F"/>
              </w:rPr>
              <w:t>PL/SQL Trigger</w:t>
            </w:r>
          </w:p>
        </w:tc>
        <w:tc>
          <w:tcPr>
            <w:tcW w:w="1000" w:type="dxa"/>
            <w:shd w:val="clear" w:color="auto" w:fill="F1F8E9"/>
          </w:tcPr>
          <w:p>
            <w:pPr>
              <w:spacing w:before="40" w:after="40"/>
            </w:pPr>
            <w:r>
              <w:rPr>
                <w:rFonts w:ascii="Calibri" w:hAnsi="Calibri"/>
                <w:b/>
                <w:sz w:val="19"/>
                <w:color w:val="2E7D32"/>
              </w:rPr>
              <w:t>PASS</w:t>
            </w:r>
          </w:p>
        </w:tc>
        <w:tc>
          <w:tcPr>
            <w:tcW w:w="4000" w:type="dxa"/>
            <w:shd w:val="clear" w:color="auto" w:fill="F1F8E9"/>
          </w:tcPr>
          <w:p>
            <w:pPr>
              <w:spacing w:before="40" w:after="40"/>
            </w:pPr>
            <w:r>
              <w:rPr>
                <w:rFonts w:ascii="Calibri" w:hAnsi="Calibri"/>
                <w:sz w:val="19"/>
                <w:color w:val="37474F"/>
              </w:rPr>
              <w:t>Spike of +28% on Tomato at Pune Mandi auto-logged to PRICE_ALERT.</w:t>
            </w:r>
          </w:p>
        </w:tc>
      </w:tr>
      <w:tr>
        <w:tc>
          <w:tcPr>
            <w:tcW w:w="2200" w:type="dxa"/>
            <w:shd w:val="clear" w:color="auto" w:fill="FFFFFF"/>
          </w:tcPr>
          <w:p>
            <w:pPr>
              <w:spacing w:before="40" w:after="40"/>
            </w:pPr>
            <w:r>
              <w:rPr>
                <w:rFonts w:ascii="Calibri" w:hAnsi="Calibri"/>
                <w:b/>
                <w:sz w:val="19"/>
                <w:color w:val="37474F"/>
              </w:rPr>
              <w:t>Procedure: proc_best_market</w:t>
            </w:r>
          </w:p>
        </w:tc>
        <w:tc>
          <w:tcPr>
            <w:tcW w:w="1800" w:type="dxa"/>
            <w:shd w:val="clear" w:color="auto" w:fill="FFFFFF"/>
          </w:tcPr>
          <w:p>
            <w:pPr>
              <w:spacing w:before="40" w:after="40"/>
            </w:pPr>
            <w:r>
              <w:rPr>
                <w:rFonts w:ascii="Calibri" w:hAnsi="Calibri"/>
                <w:sz w:val="19"/>
                <w:color w:val="37474F"/>
              </w:rPr>
              <w:t>Explicit Cursor</w:t>
            </w:r>
          </w:p>
        </w:tc>
        <w:tc>
          <w:tcPr>
            <w:tcW w:w="1000" w:type="dxa"/>
            <w:shd w:val="clear" w:color="auto" w:fill="FFFFFF"/>
          </w:tcPr>
          <w:p>
            <w:pPr>
              <w:spacing w:before="40" w:after="40"/>
            </w:pPr>
            <w:r>
              <w:rPr>
                <w:rFonts w:ascii="Calibri" w:hAnsi="Calibri"/>
                <w:b/>
                <w:sz w:val="19"/>
                <w:color w:val="2E7D32"/>
              </w:rPr>
              <w:t>PASS</w:t>
            </w:r>
          </w:p>
        </w:tc>
        <w:tc>
          <w:tcPr>
            <w:tcW w:w="4000" w:type="dxa"/>
            <w:shd w:val="clear" w:color="auto" w:fill="FFFFFF"/>
          </w:tcPr>
          <w:p>
            <w:pPr>
              <w:spacing w:before="40" w:after="40"/>
            </w:pPr>
            <w:r>
              <w:rPr>
                <w:rFonts w:ascii="Calibri" w:hAnsi="Calibri"/>
                <w:sz w:val="19"/>
                <w:color w:val="37474F"/>
              </w:rPr>
              <w:t>Cursor returned Lasalgaon APMC @ Rs.2340/qtl for Wheat.</w:t>
            </w:r>
          </w:p>
        </w:tc>
      </w:tr>
      <w:tr>
        <w:tc>
          <w:tcPr>
            <w:tcW w:w="2200" w:type="dxa"/>
            <w:shd w:val="clear" w:color="auto" w:fill="F1F8E9"/>
          </w:tcPr>
          <w:p>
            <w:pPr>
              <w:spacing w:before="40" w:after="40"/>
            </w:pPr>
            <w:r>
              <w:rPr>
                <w:rFonts w:ascii="Calibri" w:hAnsi="Calibri"/>
                <w:b/>
                <w:sz w:val="19"/>
                <w:color w:val="37474F"/>
              </w:rPr>
              <w:t>Function: fn_expected_revenue</w:t>
            </w:r>
          </w:p>
        </w:tc>
        <w:tc>
          <w:tcPr>
            <w:tcW w:w="1800" w:type="dxa"/>
            <w:shd w:val="clear" w:color="auto" w:fill="F1F8E9"/>
          </w:tcPr>
          <w:p>
            <w:pPr>
              <w:spacing w:before="40" w:after="40"/>
            </w:pPr>
            <w:r>
              <w:rPr>
                <w:rFonts w:ascii="Calibri" w:hAnsi="Calibri"/>
                <w:sz w:val="19"/>
                <w:color w:val="37474F"/>
              </w:rPr>
              <w:t>PL/SQL Function</w:t>
            </w:r>
          </w:p>
        </w:tc>
        <w:tc>
          <w:tcPr>
            <w:tcW w:w="1000" w:type="dxa"/>
            <w:shd w:val="clear" w:color="auto" w:fill="F1F8E9"/>
          </w:tcPr>
          <w:p>
            <w:pPr>
              <w:spacing w:before="40" w:after="40"/>
            </w:pPr>
            <w:r>
              <w:rPr>
                <w:rFonts w:ascii="Calibri" w:hAnsi="Calibri"/>
                <w:b/>
                <w:sz w:val="19"/>
                <w:color w:val="2E7D32"/>
              </w:rPr>
              <w:t>PASS</w:t>
            </w:r>
          </w:p>
        </w:tc>
        <w:tc>
          <w:tcPr>
            <w:tcW w:w="4000" w:type="dxa"/>
            <w:shd w:val="clear" w:color="auto" w:fill="F1F8E9"/>
          </w:tcPr>
          <w:p>
            <w:pPr>
              <w:spacing w:before="40" w:after="40"/>
            </w:pPr>
            <w:r>
              <w:rPr>
                <w:rFonts w:ascii="Calibri" w:hAnsi="Calibri"/>
                <w:sz w:val="19"/>
                <w:color w:val="37474F"/>
              </w:rPr>
              <w:t>Farmer 1 Onion revenue returned Rs.264,225; safe Rs.0 on missing.</w:t>
            </w:r>
          </w:p>
        </w:tc>
      </w:tr>
      <w:tr>
        <w:tc>
          <w:tcPr>
            <w:tcW w:w="2200" w:type="dxa"/>
            <w:shd w:val="clear" w:color="auto" w:fill="FFFFFF"/>
          </w:tcPr>
          <w:p>
            <w:pPr>
              <w:spacing w:before="40" w:after="40"/>
            </w:pPr>
            <w:r>
              <w:rPr>
                <w:rFonts w:ascii="Calibri" w:hAnsi="Calibri"/>
                <w:b/>
                <w:sz w:val="19"/>
                <w:color w:val="37474F"/>
              </w:rPr>
              <w:t>Virtual Column: total_amount</w:t>
            </w:r>
          </w:p>
        </w:tc>
        <w:tc>
          <w:tcPr>
            <w:tcW w:w="1800" w:type="dxa"/>
            <w:shd w:val="clear" w:color="auto" w:fill="FFFFFF"/>
          </w:tcPr>
          <w:p>
            <w:pPr>
              <w:spacing w:before="40" w:after="40"/>
            </w:pPr>
            <w:r>
              <w:rPr>
                <w:rFonts w:ascii="Calibri" w:hAnsi="Calibri"/>
                <w:sz w:val="19"/>
                <w:color w:val="37474F"/>
              </w:rPr>
              <w:t>Schema Design</w:t>
            </w:r>
          </w:p>
        </w:tc>
        <w:tc>
          <w:tcPr>
            <w:tcW w:w="1000" w:type="dxa"/>
            <w:shd w:val="clear" w:color="auto" w:fill="FFFFFF"/>
          </w:tcPr>
          <w:p>
            <w:pPr>
              <w:spacing w:before="40" w:after="40"/>
            </w:pPr>
            <w:r>
              <w:rPr>
                <w:rFonts w:ascii="Calibri" w:hAnsi="Calibri"/>
                <w:b/>
                <w:sz w:val="19"/>
                <w:color w:val="2E7D32"/>
              </w:rPr>
              <w:t>PASS</w:t>
            </w:r>
          </w:p>
        </w:tc>
        <w:tc>
          <w:tcPr>
            <w:tcW w:w="4000" w:type="dxa"/>
            <w:shd w:val="clear" w:color="auto" w:fill="FFFFFF"/>
          </w:tcPr>
          <w:p>
            <w:pPr>
              <w:spacing w:before="40" w:after="40"/>
            </w:pPr>
            <w:r>
              <w:rPr>
                <w:rFonts w:ascii="Calibri" w:hAnsi="Calibri"/>
                <w:sz w:val="19"/>
                <w:color w:val="37474F"/>
              </w:rPr>
              <w:t>20 qtl * Rs.2500 auto-computed to Rs.50,000 without trigger.</w:t>
            </w:r>
          </w:p>
        </w:tc>
      </w:tr>
      <w:tr>
        <w:tc>
          <w:tcPr>
            <w:tcW w:w="2200" w:type="dxa"/>
            <w:shd w:val="clear" w:color="auto" w:fill="F1F8E9"/>
          </w:tcPr>
          <w:p>
            <w:pPr>
              <w:spacing w:before="40" w:after="40"/>
            </w:pPr>
            <w:r>
              <w:rPr>
                <w:rFonts w:ascii="Calibri" w:hAnsi="Calibri"/>
                <w:b/>
                <w:sz w:val="19"/>
                <w:color w:val="37474F"/>
              </w:rPr>
              <w:t>Boundary: Missing Data</w:t>
            </w:r>
          </w:p>
        </w:tc>
        <w:tc>
          <w:tcPr>
            <w:tcW w:w="1800" w:type="dxa"/>
            <w:shd w:val="clear" w:color="auto" w:fill="F1F8E9"/>
          </w:tcPr>
          <w:p>
            <w:pPr>
              <w:spacing w:before="40" w:after="40"/>
            </w:pPr>
            <w:r>
              <w:rPr>
                <w:rFonts w:ascii="Calibri" w:hAnsi="Calibri"/>
                <w:sz w:val="19"/>
                <w:color w:val="37474F"/>
              </w:rPr>
              <w:t>Exception Handling</w:t>
            </w:r>
          </w:p>
        </w:tc>
        <w:tc>
          <w:tcPr>
            <w:tcW w:w="1000" w:type="dxa"/>
            <w:shd w:val="clear" w:color="auto" w:fill="F1F8E9"/>
          </w:tcPr>
          <w:p>
            <w:pPr>
              <w:spacing w:before="40" w:after="40"/>
            </w:pPr>
            <w:r>
              <w:rPr>
                <w:rFonts w:ascii="Calibri" w:hAnsi="Calibri"/>
                <w:b/>
                <w:sz w:val="19"/>
                <w:color w:val="2E7D32"/>
              </w:rPr>
              <w:t>PASS</w:t>
            </w:r>
          </w:p>
        </w:tc>
        <w:tc>
          <w:tcPr>
            <w:tcW w:w="4000" w:type="dxa"/>
            <w:shd w:val="clear" w:color="auto" w:fill="F1F8E9"/>
          </w:tcPr>
          <w:p>
            <w:pPr>
              <w:spacing w:before="40" w:after="40"/>
            </w:pPr>
            <w:r>
              <w:rPr>
                <w:rFonts w:ascii="Calibri" w:hAnsi="Calibri"/>
                <w:sz w:val="19"/>
                <w:color w:val="37474F"/>
              </w:rPr>
              <w:t>Handled non-existent crop gracefully without unhandled exception.</w:t>
            </w:r>
          </w:p>
        </w:tc>
      </w:tr>
      <w:tr>
        <w:tc>
          <w:tcPr>
            <w:tcW w:w="2200" w:type="dxa"/>
            <w:shd w:val="clear" w:color="auto" w:fill="FFFFFF"/>
          </w:tcPr>
          <w:p>
            <w:pPr>
              <w:spacing w:before="40" w:after="40"/>
            </w:pPr>
            <w:r>
              <w:rPr>
                <w:rFonts w:ascii="Calibri" w:hAnsi="Calibri"/>
                <w:b/>
                <w:sz w:val="19"/>
                <w:color w:val="37474F"/>
              </w:rPr>
              <w:t>RBAC Role Check Constraint</w:t>
            </w:r>
          </w:p>
        </w:tc>
        <w:tc>
          <w:tcPr>
            <w:tcW w:w="1800" w:type="dxa"/>
            <w:shd w:val="clear" w:color="auto" w:fill="FFFFFF"/>
          </w:tcPr>
          <w:p>
            <w:pPr>
              <w:spacing w:before="40" w:after="40"/>
            </w:pPr>
            <w:r>
              <w:rPr>
                <w:rFonts w:ascii="Calibri" w:hAnsi="Calibri"/>
                <w:sz w:val="19"/>
                <w:color w:val="37474F"/>
              </w:rPr>
              <w:t>Domain Integrity</w:t>
            </w:r>
          </w:p>
        </w:tc>
        <w:tc>
          <w:tcPr>
            <w:tcW w:w="1000" w:type="dxa"/>
            <w:shd w:val="clear" w:color="auto" w:fill="FFFFFF"/>
          </w:tcPr>
          <w:p>
            <w:pPr>
              <w:spacing w:before="40" w:after="40"/>
            </w:pPr>
            <w:r>
              <w:rPr>
                <w:rFonts w:ascii="Calibri" w:hAnsi="Calibri"/>
                <w:b/>
                <w:sz w:val="19"/>
                <w:color w:val="2E7D32"/>
              </w:rPr>
              <w:t>PASS</w:t>
            </w:r>
          </w:p>
        </w:tc>
        <w:tc>
          <w:tcPr>
            <w:tcW w:w="4000" w:type="dxa"/>
            <w:shd w:val="clear" w:color="auto" w:fill="FFFFFF"/>
          </w:tcPr>
          <w:p>
            <w:pPr>
              <w:spacing w:before="40" w:after="40"/>
            </w:pPr>
            <w:r>
              <w:rPr>
                <w:rFonts w:ascii="Calibri" w:hAnsi="Calibri"/>
                <w:sz w:val="19"/>
                <w:color w:val="37474F"/>
              </w:rPr>
              <w:t>User role 'SUPER_ADMIN' rejected by check constraint ORA-02290.</w:t>
            </w:r>
          </w:p>
        </w:tc>
      </w:tr>
    </w:tbl>
    <w:p>
      <w:pPr>
        <w:spacing w:before="400" w:after="160"/>
        <w:pBdr>
          <w:bottom w:val="single" w:sz="18" w:space="6" w:color="2E7D32"/>
        </w:pBdr>
      </w:pPr>
      <w:r>
        <w:rPr>
          <w:rFonts w:ascii="Calibri" w:hAnsi="Calibri"/>
          <w:b/>
          <w:sz w:val="34"/>
          <w:color w:val="1B5E20"/>
        </w:rPr>
        <w:t>7. Presentation Slide Mapping (Faculty Reference)</w:t>
      </w:r>
    </w:p>
    <w:p>
      <w:pPr>
        <w:spacing w:before="60" w:after="100"/>
      </w:pPr>
      <w:r>
        <w:rPr>
          <w:rFonts w:ascii="Calibri" w:hAnsi="Calibri"/>
          <w:sz w:val="21"/>
          <w:color w:val="37474F"/>
        </w:rPr>
        <w:t>Use this cross-reference during faculty review to tie slides from 'Farmer_to_Market_Crop_Yield_Pricing_Database.pptx' directly to implementation code:</w:t>
      </w:r>
    </w:p>
    <w:tbl>
      <w:tblPr>
        <w:tblW w:w="9000" w:type="dxa"/>
        <w:tblBorders>
          <w:top w:val="single" w:sz="6" w:space="0" w:color="CFD8DC"/>
          <w:left w:val="none"/>
          <w:bottom w:val="single" w:sz="8" w:space="0" w:color="2E7D32"/>
          <w:right w:val="none"/>
          <w:insideH w:val="single" w:sz="4" w:space="0" w:color="ECEFF1"/>
          <w:insideV w:val="none"/>
        </w:tblBorders>
        <w:tblCellMar>
          <w:top w:w="120" w:type="dxa"/>
          <w:left w:w="160" w:type="dxa"/>
          <w:bottom w:w="120" w:type="dxa"/>
          <w:right w:w="160" w:type="dxa"/>
        </w:tblCellMar>
      </w:tblPr>
      <w:tr>
        <w:trPr>
          <w:tblHeader/>
        </w:trPr>
        <w:tc>
          <w:tcPr>
            <w:tcW w:w="1000" w:type="dxa"/>
            <w:shd w:val="clear" w:color="auto" w:fill="2E7D32"/>
          </w:tcPr>
          <w:p>
            <w:pPr>
              <w:spacing w:before="60" w:after="60"/>
            </w:pPr>
            <w:r>
              <w:rPr>
                <w:rFonts w:ascii="Calibri" w:hAnsi="Calibri"/>
                <w:b/>
                <w:sz w:val="20"/>
                <w:color w:val="FFFFFF"/>
              </w:rPr>
              <w:t>Slide #</w:t>
            </w:r>
          </w:p>
        </w:tc>
        <w:tc>
          <w:tcPr>
            <w:tcW w:w="2400" w:type="dxa"/>
            <w:shd w:val="clear" w:color="auto" w:fill="2E7D32"/>
          </w:tcPr>
          <w:p>
            <w:pPr>
              <w:spacing w:before="60" w:after="60"/>
            </w:pPr>
            <w:r>
              <w:rPr>
                <w:rFonts w:ascii="Calibri" w:hAnsi="Calibri"/>
                <w:b/>
                <w:sz w:val="20"/>
                <w:color w:val="FFFFFF"/>
              </w:rPr>
              <w:t>Presentation Topic</w:t>
            </w:r>
          </w:p>
        </w:tc>
        <w:tc>
          <w:tcPr>
            <w:tcW w:w="2800" w:type="dxa"/>
            <w:shd w:val="clear" w:color="auto" w:fill="2E7D32"/>
          </w:tcPr>
          <w:p>
            <w:pPr>
              <w:spacing w:before="60" w:after="60"/>
            </w:pPr>
            <w:r>
              <w:rPr>
                <w:rFonts w:ascii="Calibri" w:hAnsi="Calibri"/>
                <w:b/>
                <w:sz w:val="20"/>
                <w:color w:val="FFFFFF"/>
              </w:rPr>
              <w:t>Code File Reference</w:t>
            </w:r>
          </w:p>
        </w:tc>
        <w:tc>
          <w:tcPr>
            <w:tcW w:w="2800" w:type="dxa"/>
            <w:shd w:val="clear" w:color="auto" w:fill="2E7D32"/>
          </w:tcPr>
          <w:p>
            <w:pPr>
              <w:spacing w:before="60" w:after="60"/>
            </w:pPr>
            <w:r>
              <w:rPr>
                <w:rFonts w:ascii="Calibri" w:hAnsi="Calibri"/>
                <w:b/>
                <w:sz w:val="20"/>
                <w:color w:val="FFFFFF"/>
              </w:rPr>
              <w:t>Implemented Features</w:t>
            </w:r>
          </w:p>
        </w:tc>
      </w:tr>
      <w:tr>
        <w:tc>
          <w:tcPr>
            <w:tcW w:w="1000" w:type="dxa"/>
            <w:shd w:val="clear" w:color="auto" w:fill="FFFFFF"/>
          </w:tcPr>
          <w:p>
            <w:pPr>
              <w:spacing w:before="40" w:after="40"/>
            </w:pPr>
            <w:r>
              <w:rPr>
                <w:rFonts w:ascii="Calibri" w:hAnsi="Calibri"/>
                <w:b/>
                <w:sz w:val="19"/>
                <w:color w:val="37474F"/>
              </w:rPr>
              <w:t>Slide 4</w:t>
            </w:r>
          </w:p>
        </w:tc>
        <w:tc>
          <w:tcPr>
            <w:tcW w:w="2400" w:type="dxa"/>
            <w:shd w:val="clear" w:color="auto" w:fill="FFFFFF"/>
          </w:tcPr>
          <w:p>
            <w:pPr>
              <w:spacing w:before="40" w:after="40"/>
            </w:pPr>
            <w:r>
              <w:rPr>
                <w:rFonts w:ascii="Calibri" w:hAnsi="Calibri"/>
                <w:sz w:val="19"/>
                <w:color w:val="37474F"/>
              </w:rPr>
              <w:t>System Architecture</w:t>
            </w:r>
          </w:p>
        </w:tc>
        <w:tc>
          <w:tcPr>
            <w:tcW w:w="2800" w:type="dxa"/>
            <w:shd w:val="clear" w:color="auto" w:fill="FFFFFF"/>
          </w:tcPr>
          <w:p>
            <w:pPr>
              <w:spacing w:before="40" w:after="40"/>
            </w:pPr>
            <w:r>
              <w:rPr>
                <w:rFonts w:ascii="Calibri" w:hAnsi="Calibri"/>
                <w:sz w:val="19"/>
                <w:color w:val="37474F"/>
              </w:rPr>
              <w:t>Architecture &amp; Polyglot Overview</w:t>
            </w:r>
          </w:p>
        </w:tc>
        <w:tc>
          <w:tcPr>
            <w:tcW w:w="2800" w:type="dxa"/>
            <w:shd w:val="clear" w:color="auto" w:fill="FFFFFF"/>
          </w:tcPr>
          <w:p>
            <w:pPr>
              <w:spacing w:before="40" w:after="40"/>
            </w:pPr>
            <w:r>
              <w:rPr>
                <w:rFonts w:ascii="Calibri" w:hAnsi="Calibri"/>
                <w:sz w:val="19"/>
                <w:color w:val="37474F"/>
              </w:rPr>
              <w:t>Oracle + MongoDB + Node.js federated middleware layer.</w:t>
            </w:r>
          </w:p>
        </w:tc>
      </w:tr>
      <w:tr>
        <w:tc>
          <w:tcPr>
            <w:tcW w:w="1000" w:type="dxa"/>
            <w:shd w:val="clear" w:color="auto" w:fill="F1F8E9"/>
          </w:tcPr>
          <w:p>
            <w:pPr>
              <w:spacing w:before="40" w:after="40"/>
            </w:pPr>
            <w:r>
              <w:rPr>
                <w:rFonts w:ascii="Calibri" w:hAnsi="Calibri"/>
                <w:b/>
                <w:sz w:val="19"/>
                <w:color w:val="37474F"/>
              </w:rPr>
              <w:t>Slide 6</w:t>
            </w:r>
          </w:p>
        </w:tc>
        <w:tc>
          <w:tcPr>
            <w:tcW w:w="2400" w:type="dxa"/>
            <w:shd w:val="clear" w:color="auto" w:fill="F1F8E9"/>
          </w:tcPr>
          <w:p>
            <w:pPr>
              <w:spacing w:before="40" w:after="40"/>
            </w:pPr>
            <w:r>
              <w:rPr>
                <w:rFonts w:ascii="Calibri" w:hAnsi="Calibri"/>
                <w:sz w:val="19"/>
                <w:color w:val="37474F"/>
              </w:rPr>
              <w:t>Core Relational Schema</w:t>
            </w:r>
          </w:p>
        </w:tc>
        <w:tc>
          <w:tcPr>
            <w:tcW w:w="2800" w:type="dxa"/>
            <w:shd w:val="clear" w:color="auto" w:fill="F1F8E9"/>
          </w:tcPr>
          <w:p>
            <w:pPr>
              <w:spacing w:before="40" w:after="40"/>
            </w:pPr>
            <w:r>
              <w:rPr>
                <w:rFonts w:ascii="Calibri" w:hAnsi="Calibri"/>
                <w:sz w:val="19"/>
                <w:color w:val="37474F"/>
              </w:rPr>
              <w:t>database/01_create_tables.sql</w:t>
            </w:r>
          </w:p>
        </w:tc>
        <w:tc>
          <w:tcPr>
            <w:tcW w:w="2800" w:type="dxa"/>
            <w:shd w:val="clear" w:color="auto" w:fill="F1F8E9"/>
          </w:tcPr>
          <w:p>
            <w:pPr>
              <w:spacing w:before="40" w:after="40"/>
            </w:pPr>
            <w:r>
              <w:rPr>
                <w:rFonts w:ascii="Calibri" w:hAnsi="Calibri"/>
                <w:sz w:val="19"/>
                <w:color w:val="37474F"/>
              </w:rPr>
              <w:t>FARMER, FIELD, CROP, YIELD_RECORD &amp; EER Subclasses.</w:t>
            </w:r>
          </w:p>
        </w:tc>
      </w:tr>
      <w:tr>
        <w:tc>
          <w:tcPr>
            <w:tcW w:w="1000" w:type="dxa"/>
            <w:shd w:val="clear" w:color="auto" w:fill="FFFFFF"/>
          </w:tcPr>
          <w:p>
            <w:pPr>
              <w:spacing w:before="40" w:after="40"/>
            </w:pPr>
            <w:r>
              <w:rPr>
                <w:rFonts w:ascii="Calibri" w:hAnsi="Calibri"/>
                <w:b/>
                <w:sz w:val="19"/>
                <w:color w:val="37474F"/>
              </w:rPr>
              <w:t>Slide 7</w:t>
            </w:r>
          </w:p>
        </w:tc>
        <w:tc>
          <w:tcPr>
            <w:tcW w:w="2400" w:type="dxa"/>
            <w:shd w:val="clear" w:color="auto" w:fill="FFFFFF"/>
          </w:tcPr>
          <w:p>
            <w:pPr>
              <w:spacing w:before="40" w:after="40"/>
            </w:pPr>
            <w:r>
              <w:rPr>
                <w:rFonts w:ascii="Calibri" w:hAnsi="Calibri"/>
                <w:sz w:val="19"/>
                <w:color w:val="37474F"/>
              </w:rPr>
              <w:t>Market &amp; Transaction Tables</w:t>
            </w:r>
          </w:p>
        </w:tc>
        <w:tc>
          <w:tcPr>
            <w:tcW w:w="2800" w:type="dxa"/>
            <w:shd w:val="clear" w:color="auto" w:fill="FFFFFF"/>
          </w:tcPr>
          <w:p>
            <w:pPr>
              <w:spacing w:before="40" w:after="40"/>
            </w:pPr>
            <w:r>
              <w:rPr>
                <w:rFonts w:ascii="Calibri" w:hAnsi="Calibri"/>
                <w:sz w:val="19"/>
                <w:color w:val="37474F"/>
              </w:rPr>
              <w:t>database/01_create_tables.sql</w:t>
            </w:r>
          </w:p>
        </w:tc>
        <w:tc>
          <w:tcPr>
            <w:tcW w:w="2800" w:type="dxa"/>
            <w:shd w:val="clear" w:color="auto" w:fill="FFFFFF"/>
          </w:tcPr>
          <w:p>
            <w:pPr>
              <w:spacing w:before="40" w:after="40"/>
            </w:pPr>
            <w:r>
              <w:rPr>
                <w:rFonts w:ascii="Calibri" w:hAnsi="Calibri"/>
                <w:sz w:val="19"/>
                <w:color w:val="37474F"/>
              </w:rPr>
              <w:t>PRICE_RECORD, SALE_TRANSACTION, PRICE_ALERT, 3NF design.</w:t>
            </w:r>
          </w:p>
        </w:tc>
      </w:tr>
      <w:tr>
        <w:tc>
          <w:tcPr>
            <w:tcW w:w="1000" w:type="dxa"/>
            <w:shd w:val="clear" w:color="auto" w:fill="F1F8E9"/>
          </w:tcPr>
          <w:p>
            <w:pPr>
              <w:spacing w:before="40" w:after="40"/>
            </w:pPr>
            <w:r>
              <w:rPr>
                <w:rFonts w:ascii="Calibri" w:hAnsi="Calibri"/>
                <w:b/>
                <w:sz w:val="19"/>
                <w:color w:val="37474F"/>
              </w:rPr>
              <w:t>Slide 8</w:t>
            </w:r>
          </w:p>
        </w:tc>
        <w:tc>
          <w:tcPr>
            <w:tcW w:w="2400" w:type="dxa"/>
            <w:shd w:val="clear" w:color="auto" w:fill="F1F8E9"/>
          </w:tcPr>
          <w:p>
            <w:pPr>
              <w:spacing w:before="40" w:after="40"/>
            </w:pPr>
            <w:r>
              <w:rPr>
                <w:rFonts w:ascii="Calibri" w:hAnsi="Calibri"/>
                <w:sz w:val="19"/>
                <w:color w:val="37474F"/>
              </w:rPr>
              <w:t>PL/SQL Triggers</w:t>
            </w:r>
          </w:p>
        </w:tc>
        <w:tc>
          <w:tcPr>
            <w:tcW w:w="2800" w:type="dxa"/>
            <w:shd w:val="clear" w:color="auto" w:fill="F1F8E9"/>
          </w:tcPr>
          <w:p>
            <w:pPr>
              <w:spacing w:before="40" w:after="40"/>
            </w:pPr>
            <w:r>
              <w:rPr>
                <w:rFonts w:ascii="Calibri" w:hAnsi="Calibri"/>
                <w:sz w:val="19"/>
                <w:color w:val="37474F"/>
              </w:rPr>
              <w:t>database/03_create_triggers.sql</w:t>
            </w:r>
          </w:p>
        </w:tc>
        <w:tc>
          <w:tcPr>
            <w:tcW w:w="2800" w:type="dxa"/>
            <w:shd w:val="clear" w:color="auto" w:fill="F1F8E9"/>
          </w:tcPr>
          <w:p>
            <w:pPr>
              <w:spacing w:before="40" w:after="40"/>
            </w:pPr>
            <w:r>
              <w:rPr>
                <w:rFonts w:ascii="Calibri" w:hAnsi="Calibri"/>
                <w:sz w:val="19"/>
                <w:color w:val="37474F"/>
              </w:rPr>
              <w:t>trg_validate_harvest (-20001) &amp; trg_price_alert compound trigger.</w:t>
            </w:r>
          </w:p>
        </w:tc>
      </w:tr>
      <w:tr>
        <w:tc>
          <w:tcPr>
            <w:tcW w:w="1000" w:type="dxa"/>
            <w:shd w:val="clear" w:color="auto" w:fill="FFFFFF"/>
          </w:tcPr>
          <w:p>
            <w:pPr>
              <w:spacing w:before="40" w:after="40"/>
            </w:pPr>
            <w:r>
              <w:rPr>
                <w:rFonts w:ascii="Calibri" w:hAnsi="Calibri"/>
                <w:b/>
                <w:sz w:val="19"/>
                <w:color w:val="37474F"/>
              </w:rPr>
              <w:t>Slide 9</w:t>
            </w:r>
          </w:p>
        </w:tc>
        <w:tc>
          <w:tcPr>
            <w:tcW w:w="2400" w:type="dxa"/>
            <w:shd w:val="clear" w:color="auto" w:fill="FFFFFF"/>
          </w:tcPr>
          <w:p>
            <w:pPr>
              <w:spacing w:before="40" w:after="40"/>
            </w:pPr>
            <w:r>
              <w:rPr>
                <w:rFonts w:ascii="Calibri" w:hAnsi="Calibri"/>
                <w:sz w:val="19"/>
                <w:color w:val="37474F"/>
              </w:rPr>
              <w:t>Procedures &amp; Functions</w:t>
            </w:r>
          </w:p>
        </w:tc>
        <w:tc>
          <w:tcPr>
            <w:tcW w:w="2800" w:type="dxa"/>
            <w:shd w:val="clear" w:color="auto" w:fill="FFFFFF"/>
          </w:tcPr>
          <w:p>
            <w:pPr>
              <w:spacing w:before="40" w:after="40"/>
            </w:pPr>
            <w:r>
              <w:rPr>
                <w:rFonts w:ascii="Calibri" w:hAnsi="Calibri"/>
                <w:sz w:val="19"/>
                <w:color w:val="37474F"/>
              </w:rPr>
              <w:t>database/04_create_procedures_functions.sql</w:t>
            </w:r>
          </w:p>
        </w:tc>
        <w:tc>
          <w:tcPr>
            <w:tcW w:w="2800" w:type="dxa"/>
            <w:shd w:val="clear" w:color="auto" w:fill="FFFFFF"/>
          </w:tcPr>
          <w:p>
            <w:pPr>
              <w:spacing w:before="40" w:after="40"/>
            </w:pPr>
            <w:r>
              <w:rPr>
                <w:rFonts w:ascii="Calibri" w:hAnsi="Calibri"/>
                <w:sz w:val="19"/>
                <w:color w:val="37474F"/>
              </w:rPr>
              <w:t>proc_best_market cursor loop &amp; fn_expected_revenue function.</w:t>
            </w:r>
          </w:p>
        </w:tc>
      </w:tr>
      <w:tr>
        <w:tc>
          <w:tcPr>
            <w:tcW w:w="1000" w:type="dxa"/>
            <w:shd w:val="clear" w:color="auto" w:fill="F1F8E9"/>
          </w:tcPr>
          <w:p>
            <w:pPr>
              <w:spacing w:before="40" w:after="40"/>
            </w:pPr>
            <w:r>
              <w:rPr>
                <w:rFonts w:ascii="Calibri" w:hAnsi="Calibri"/>
                <w:b/>
                <w:sz w:val="19"/>
                <w:color w:val="37474F"/>
              </w:rPr>
              <w:t>Slide 10</w:t>
            </w:r>
          </w:p>
        </w:tc>
        <w:tc>
          <w:tcPr>
            <w:tcW w:w="2400" w:type="dxa"/>
            <w:shd w:val="clear" w:color="auto" w:fill="F1F8E9"/>
          </w:tcPr>
          <w:p>
            <w:pPr>
              <w:spacing w:before="40" w:after="40"/>
            </w:pPr>
            <w:r>
              <w:rPr>
                <w:rFonts w:ascii="Calibri" w:hAnsi="Calibri"/>
                <w:sz w:val="19"/>
                <w:color w:val="37474F"/>
              </w:rPr>
              <w:t>Polyglot Persistence</w:t>
            </w:r>
          </w:p>
        </w:tc>
        <w:tc>
          <w:tcPr>
            <w:tcW w:w="2800" w:type="dxa"/>
            <w:shd w:val="clear" w:color="auto" w:fill="F1F8E9"/>
          </w:tcPr>
          <w:p>
            <w:pPr>
              <w:spacing w:before="40" w:after="40"/>
            </w:pPr>
            <w:r>
              <w:rPr>
                <w:rFonts w:ascii="Calibri" w:hAnsi="Calibri"/>
                <w:sz w:val="19"/>
                <w:color w:val="37474F"/>
              </w:rPr>
              <w:t>database/05_create_views.sql</w:t>
            </w:r>
          </w:p>
        </w:tc>
        <w:tc>
          <w:tcPr>
            <w:tcW w:w="2800" w:type="dxa"/>
            <w:shd w:val="clear" w:color="auto" w:fill="F1F8E9"/>
          </w:tcPr>
          <w:p>
            <w:pPr>
              <w:spacing w:before="40" w:after="40"/>
            </w:pPr>
            <w:r>
              <w:rPr>
                <w:rFonts w:ascii="Calibri" w:hAnsi="Calibri"/>
                <w:sz w:val="19"/>
                <w:color w:val="37474F"/>
              </w:rPr>
              <w:t>RDBMS transactions + NoSQL weather store + distributed views.</w:t>
            </w:r>
          </w:p>
        </w:tc>
      </w:tr>
      <w:tr>
        <w:tc>
          <w:tcPr>
            <w:tcW w:w="1000" w:type="dxa"/>
            <w:shd w:val="clear" w:color="auto" w:fill="FFFFFF"/>
          </w:tcPr>
          <w:p>
            <w:pPr>
              <w:spacing w:before="40" w:after="40"/>
            </w:pPr>
            <w:r>
              <w:rPr>
                <w:rFonts w:ascii="Calibri" w:hAnsi="Calibri"/>
                <w:b/>
                <w:sz w:val="19"/>
                <w:color w:val="37474F"/>
              </w:rPr>
              <w:t>Slide 11</w:t>
            </w:r>
          </w:p>
        </w:tc>
        <w:tc>
          <w:tcPr>
            <w:tcW w:w="2400" w:type="dxa"/>
            <w:shd w:val="clear" w:color="auto" w:fill="FFFFFF"/>
          </w:tcPr>
          <w:p>
            <w:pPr>
              <w:spacing w:before="40" w:after="40"/>
            </w:pPr>
            <w:r>
              <w:rPr>
                <w:rFonts w:ascii="Calibri" w:hAnsi="Calibri"/>
                <w:sz w:val="19"/>
                <w:color w:val="37474F"/>
              </w:rPr>
              <w:t>Sample Top 3 Mandi Query</w:t>
            </w:r>
          </w:p>
        </w:tc>
        <w:tc>
          <w:tcPr>
            <w:tcW w:w="2800" w:type="dxa"/>
            <w:shd w:val="clear" w:color="auto" w:fill="FFFFFF"/>
          </w:tcPr>
          <w:p>
            <w:pPr>
              <w:spacing w:before="40" w:after="40"/>
            </w:pPr>
            <w:r>
              <w:rPr>
                <w:rFonts w:ascii="Calibri" w:hAnsi="Calibri"/>
                <w:sz w:val="19"/>
                <w:color w:val="37474F"/>
              </w:rPr>
              <w:t>database/07_demo_queries.sql</w:t>
            </w:r>
          </w:p>
        </w:tc>
        <w:tc>
          <w:tcPr>
            <w:tcW w:w="2800" w:type="dxa"/>
            <w:shd w:val="clear" w:color="auto" w:fill="FFFFFF"/>
          </w:tcPr>
          <w:p>
            <w:pPr>
              <w:spacing w:before="40" w:after="40"/>
            </w:pPr>
            <w:r>
              <w:rPr>
                <w:rFonts w:ascii="Calibri" w:hAnsi="Calibri"/>
                <w:sz w:val="19"/>
                <w:color w:val="37474F"/>
              </w:rPr>
              <w:t>Top 3 markets for Wheat last 30 days (FETCH FIRST 3 ROWS).</w:t>
            </w:r>
          </w:p>
        </w:tc>
      </w:tr>
    </w:tbl>
    <w:p>
      <w:pPr>
        <w:spacing w:before="400" w:after="160"/>
        <w:pBdr>
          <w:bottom w:val="single" w:sz="18" w:space="6" w:color="2E7D32"/>
        </w:pBdr>
      </w:pPr>
      <w:r>
        <w:rPr>
          <w:rFonts w:ascii="Calibri" w:hAnsi="Calibri"/>
          <w:b/>
          <w:sz w:val="34"/>
          <w:color w:val="1B5E20"/>
        </w:rPr>
        <w:t>8. Faculty Viva Voce Questions &amp; Model Answers</w:t>
      </w:r>
    </w:p>
    <w:p>
      <w:pPr>
        <w:spacing w:before="60" w:after="100"/>
      </w:pPr>
      <w:r>
        <w:rPr>
          <w:rFonts w:ascii="Calibri" w:hAnsi="Calibri"/>
          <w:b/>
          <w:sz w:val="21"/>
          <w:color w:val="212121"/>
        </w:rPr>
        <w:t>Q: </w:t>
      </w:r>
      <w:r>
        <w:rPr>
          <w:rFonts w:ascii="Calibri" w:hAnsi="Calibri"/>
          <w:sz w:val="21"/>
          <w:color w:val="37474F"/>
        </w:rPr>
        <w:t>What makes this an 'Advanced' DBMS project rather than a basic DBMS project?</w:t>
      </w:r>
    </w:p>
    <w:p>
      <w:pPr>
        <w:spacing w:before="60" w:after="100"/>
      </w:pPr>
      <w:r>
        <w:rPr>
          <w:rFonts w:ascii="Calibri" w:hAnsi="Calibri"/>
          <w:b/>
          <w:sz w:val="21"/>
          <w:color w:val="212121"/>
        </w:rPr>
        <w:t>A: </w:t>
      </w:r>
      <w:r>
        <w:rPr>
          <w:rFonts w:ascii="Calibri" w:hAnsi="Calibri"/>
          <w:sz w:val="21"/>
          <w:color w:val="37474F"/>
        </w:rPr>
        <w:t>This project demonstrates concepts beyond basic CRUD: (1) EER 1:1 disjoint specialization, (2) Compound triggers that resolve mutating table errors (ORA-04091), (3) Explicit cursor management with exception handling, (4) Analytic window functions (DENSE_RANK), (5) Simulated horizontal fragmentation and reconstruction completeness, and (6) Polyglot persistence connecting Oracle RDBMS with MongoDB JSON weather logs.</w:t>
      </w:r>
    </w:p>
    <w:p>
      <w:pPr>
        <w:spacing w:before="60" w:after="100"/>
      </w:pPr>
      <w:r>
        <w:rPr>
          <w:rFonts w:ascii="Calibri" w:hAnsi="Calibri"/>
          <w:b/>
          <w:sz w:val="21"/>
          <w:color w:val="212121"/>
        </w:rPr>
        <w:t>Q: </w:t>
      </w:r>
      <w:r>
        <w:rPr>
          <w:rFonts w:ascii="Calibri" w:hAnsi="Calibri"/>
          <w:sz w:val="21"/>
          <w:color w:val="37474F"/>
        </w:rPr>
        <w:t>Why did you normalize the schema to 3NF?</w:t>
      </w:r>
    </w:p>
    <w:p>
      <w:pPr>
        <w:spacing w:before="60" w:after="100"/>
      </w:pPr>
      <w:r>
        <w:rPr>
          <w:rFonts w:ascii="Calibri" w:hAnsi="Calibri"/>
          <w:b/>
          <w:sz w:val="21"/>
          <w:color w:val="212121"/>
        </w:rPr>
        <w:t>A: </w:t>
      </w:r>
      <w:r>
        <w:rPr>
          <w:rFonts w:ascii="Calibri" w:hAnsi="Calibri"/>
          <w:sz w:val="21"/>
          <w:color w:val="37474F"/>
        </w:rPr>
        <w:t>Third Normal Form ensures that every non-key column depends strictly on the primary key ('the key, the whole key, and nothing but the key'). This prevents insertion anomalies (e.g., cannot add a market without a price), update anomalies (e.g., updating a district requires changing 10,000 price rows), and deletion anomalies (deleting a price does not erase the market profile).</w:t>
      </w:r>
    </w:p>
    <w:p>
      <w:pPr>
        <w:spacing w:before="60" w:after="100"/>
      </w:pPr>
      <w:r>
        <w:rPr>
          <w:rFonts w:ascii="Calibri" w:hAnsi="Calibri"/>
          <w:b/>
          <w:sz w:val="21"/>
          <w:color w:val="212121"/>
        </w:rPr>
        <w:t>Q: </w:t>
      </w:r>
      <w:r>
        <w:rPr>
          <w:rFonts w:ascii="Calibri" w:hAnsi="Calibri"/>
          <w:sz w:val="21"/>
          <w:color w:val="37474F"/>
        </w:rPr>
        <w:t>Why did you use a Compound Trigger for price alerts?</w:t>
      </w:r>
    </w:p>
    <w:p>
      <w:pPr>
        <w:spacing w:before="60" w:after="100"/>
      </w:pPr>
      <w:r>
        <w:rPr>
          <w:rFonts w:ascii="Calibri" w:hAnsi="Calibri"/>
          <w:b/>
          <w:sz w:val="21"/>
          <w:color w:val="212121"/>
        </w:rPr>
        <w:t>A: </w:t>
      </w:r>
      <w:r>
        <w:rPr>
          <w:rFonts w:ascii="Calibri" w:hAnsi="Calibri"/>
          <w:sz w:val="21"/>
          <w:color w:val="37474F"/>
        </w:rPr>
        <w:t>In standard Oracle PL/SQL, if a row-level AFTER INSERT trigger queries the table being modified, Oracle throws ORA-04091 (table is mutating). A compound trigger solves this by having timing points: in AFTER EACH ROW it buffers newly inserted prices into a memory collection, and in AFTER STATEMENT (after the table lock is cleared) it evaluates the 7-day average baseline and logs alerts.</w:t>
      </w:r>
    </w:p>
    <w:p>
      <w:pPr>
        <w:spacing w:before="60" w:after="100"/>
      </w:pPr>
      <w:r>
        <w:rPr>
          <w:rFonts w:ascii="Calibri" w:hAnsi="Calibri"/>
          <w:b/>
          <w:sz w:val="21"/>
          <w:color w:val="212121"/>
        </w:rPr>
        <w:t>Q: </w:t>
      </w:r>
      <w:r>
        <w:rPr>
          <w:rFonts w:ascii="Calibri" w:hAnsi="Calibri"/>
          <w:sz w:val="21"/>
          <w:color w:val="37474F"/>
        </w:rPr>
        <w:t>How does fn_expected_revenue handle farmers with no harvest records?</w:t>
      </w:r>
    </w:p>
    <w:p>
      <w:pPr>
        <w:spacing w:before="60" w:after="100"/>
      </w:pPr>
      <w:r>
        <w:rPr>
          <w:rFonts w:ascii="Calibri" w:hAnsi="Calibri"/>
          <w:b/>
          <w:sz w:val="21"/>
          <w:color w:val="212121"/>
        </w:rPr>
        <w:t>A: </w:t>
      </w:r>
      <w:r>
        <w:rPr>
          <w:rFonts w:ascii="Calibri" w:hAnsi="Calibri"/>
          <w:sz w:val="21"/>
          <w:color w:val="37474F"/>
        </w:rPr>
        <w:t>The function encloses the harvest yield query in a sub-block with an explicit EXCEPTION WHEN NO_DATA_FOUND THEN RETURN 0; handler. It avoids unhandled run-time crashes and allows the function to be safely embedded into SELECT queries across thousands of farmer records.</w:t>
      </w:r>
    </w:p>
    <w:p>
      <w:pPr>
        <w:spacing w:before="60" w:after="100"/>
      </w:pPr>
      <w:r>
        <w:rPr>
          <w:rFonts w:ascii="Calibri" w:hAnsi="Calibri"/>
          <w:b/>
          <w:sz w:val="21"/>
          <w:color w:val="212121"/>
        </w:rPr>
        <w:t>Q: </w:t>
      </w:r>
      <w:r>
        <w:rPr>
          <w:rFonts w:ascii="Calibri" w:hAnsi="Calibri"/>
          <w:sz w:val="21"/>
          <w:color w:val="37474F"/>
        </w:rPr>
        <w:t>What is the benefit of the virtual column in SALE_TRANSACTION?</w:t>
      </w:r>
    </w:p>
    <w:p>
      <w:pPr>
        <w:spacing w:before="60" w:after="100"/>
      </w:pPr>
      <w:r>
        <w:rPr>
          <w:rFonts w:ascii="Calibri" w:hAnsi="Calibri"/>
          <w:b/>
          <w:sz w:val="21"/>
          <w:color w:val="212121"/>
        </w:rPr>
        <w:t>A: </w:t>
      </w:r>
      <w:r>
        <w:rPr>
          <w:rFonts w:ascii="Calibri" w:hAnsi="Calibri"/>
          <w:sz w:val="21"/>
          <w:color w:val="37474F"/>
        </w:rPr>
        <w:t>Oracle virtual columns compute their value on-the-fly from an expression (quantity_qtl * price_per_qtl). This guarantees total_amount is always mathematically 100% accurate, eliminates redundant disk storage, and avoids the need for maintenance triggers.</w:t>
      </w:r>
    </w:p>
    <w:p>
      <w:pPr>
        <w:spacing w:before="160" w:after="160"/>
        <w:pBdr>
          <w:left w:val="single" w:sz="36" w:space="12" w:color="2E7D32"/>
        </w:pBdr>
        <w:shd w:val="clear" w:color="auto" w:fill="E8F5E9"/>
      </w:pPr>
      <w:r>
        <w:rPr>
          <w:rFonts w:ascii="Calibri" w:hAnsi="Calibri"/>
          <w:b/>
          <w:sz w:val="22"/>
          <w:color w:val="1B5E20"/>
        </w:rPr>
        <w:t>Conclusion: </w:t>
      </w:r>
      <w:r>
        <w:rPr>
          <w:rFonts w:ascii="Calibri" w:hAnsi="Calibri"/>
          <w:sz w:val="21"/>
          <w:color w:val="2E492B"/>
        </w:rPr>
        <w:t>Stage 1 has established a fully verified, production-grade Oracle database layer. The project is positioned for seamless integration with MongoDB weather documents in Stage 2 and the Node.js Express API in Stage 3.</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lang w:val="en-US"/>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