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R="009D6C2F" w:rsidRDefault="00582CE4" w14:paraId="70502BB7" wp14:textId="77777777">
      <w:pPr>
        <w:spacing w:before="800" w:after="360"/>
        <w:ind w:left="504" w:right="504"/>
        <w:jc w:val="center"/>
        <w:rPr>
          <w:rFonts w:hint="eastAsia"/>
        </w:rPr>
      </w:pPr>
      <w:r>
        <w:rPr>
          <w:b/>
          <w:color w:val="1F4E79"/>
          <w:sz w:val="22"/>
        </w:rPr>
        <w:t>ENGINEERING PROJECT REPORT</w:t>
      </w:r>
    </w:p>
    <w:p xmlns:wp14="http://schemas.microsoft.com/office/word/2010/wordml" w:rsidR="009D6C2F" w:rsidRDefault="00582CE4" w14:paraId="194EC890" wp14:textId="77777777">
      <w:pPr>
        <w:spacing w:before="500" w:after="320"/>
        <w:ind w:left="504" w:right="504"/>
        <w:jc w:val="center"/>
        <w:rPr>
          <w:rFonts w:hint="eastAsia"/>
        </w:rPr>
      </w:pPr>
      <w:r>
        <w:rPr>
          <w:b/>
          <w:color w:val="1F4E79"/>
          <w:sz w:val="54"/>
        </w:rPr>
        <w:t>Thermal Integration and Life-Cycle Carbon Optimization of a Naphtha Hydrotreating Unit</w:t>
      </w:r>
    </w:p>
    <w:p xmlns:wp14="http://schemas.microsoft.com/office/word/2010/wordml" w:rsidR="009D6C2F" w:rsidRDefault="00582CE4" w14:paraId="2870FC14" wp14:textId="77777777">
      <w:pPr>
        <w:spacing w:after="360"/>
        <w:ind w:left="504" w:right="504"/>
        <w:jc w:val="center"/>
        <w:rPr>
          <w:rFonts w:hint="eastAsia"/>
        </w:rPr>
      </w:pPr>
      <w:r>
        <w:rPr>
          <w:color w:val="505050"/>
          <w:sz w:val="23"/>
        </w:rPr>
        <w:t>Aspen Plus Process Simulation | Problem Table Algorithm Heat Integration | openLCA Environmental Assessment</w:t>
      </w:r>
    </w:p>
    <w:p xmlns:wp14="http://schemas.microsoft.com/office/word/2010/wordml" w:rsidR="009D6C2F" w:rsidRDefault="009D6C2F" w14:paraId="672A6659" wp14:textId="77777777">
      <w:pPr>
        <w:ind w:left="504" w:right="504"/>
        <w:jc w:val="center"/>
        <w:rPr>
          <w:rFonts w:hint="eastAsia"/>
        </w:rPr>
      </w:pPr>
    </w:p>
    <w:p xmlns:wp14="http://schemas.microsoft.com/office/word/2010/wordml" w:rsidR="009D6C2F" w:rsidRDefault="00582CE4" w14:paraId="6AF3B9EF" wp14:textId="77777777">
      <w:pPr>
        <w:spacing w:after="400"/>
        <w:ind w:left="504" w:right="504"/>
        <w:jc w:val="center"/>
        <w:rPr>
          <w:rFonts w:hint="eastAsia"/>
        </w:rPr>
      </w:pPr>
      <w:r>
        <w:rPr>
          <w:b/>
          <w:color w:val="464646"/>
          <w:sz w:val="21"/>
        </w:rPr>
        <w:t>Project area: Naphtha Hydrotreating, Heat Integration and Life-Cycle Assessment</w:t>
      </w:r>
    </w:p>
    <w:p xmlns:wp14="http://schemas.microsoft.com/office/word/2010/wordml" w:rsidR="009D6C2F" w:rsidRDefault="00582CE4" w14:paraId="7ADDA7A6" wp14:textId="77777777">
      <w:pPr>
        <w:spacing w:before="100" w:after="100"/>
        <w:ind w:left="504" w:right="504"/>
        <w:jc w:val="center"/>
        <w:rPr>
          <w:rFonts w:hint="eastAsia"/>
        </w:rPr>
      </w:pPr>
      <w:r>
        <w:rPr>
          <w:b/>
          <w:color w:val="1F4E79"/>
          <w:sz w:val="20"/>
        </w:rPr>
        <w:t>Prepared by</w:t>
      </w:r>
    </w:p>
    <w:p xmlns:wp14="http://schemas.microsoft.com/office/word/2010/wordml" w:rsidR="009D6C2F" w:rsidP="79C91AA2" w:rsidRDefault="00582CE4" w14:paraId="708503BF" wp14:textId="619024A1">
      <w:pPr>
        <w:spacing w:after="80"/>
        <w:ind w:left="504" w:right="504"/>
        <w:jc w:val="center"/>
        <w:rPr>
          <w:color w:val="3C3C3C"/>
          <w:sz w:val="24"/>
          <w:szCs w:val="24"/>
        </w:rPr>
      </w:pPr>
      <w:r w:rsidRPr="79C91AA2" w:rsidR="71A225EF">
        <w:rPr>
          <w:color w:val="3C3C3C"/>
          <w:sz w:val="24"/>
          <w:szCs w:val="24"/>
        </w:rPr>
        <w:t xml:space="preserve"> Shivam Sharma</w:t>
      </w:r>
    </w:p>
    <w:p xmlns:wp14="http://schemas.microsoft.com/office/word/2010/wordml" w:rsidR="009D6C2F" w:rsidP="79C91AA2" w:rsidRDefault="00582CE4" w14:paraId="368925CB" wp14:textId="36C6B4CA">
      <w:pPr>
        <w:pStyle w:val="Normal"/>
        <w:suppressLineNumbers w:val="0"/>
        <w:bidi w:val="0"/>
        <w:spacing w:before="400" w:beforeAutospacing="off" w:after="80" w:afterAutospacing="off" w:line="276" w:lineRule="auto"/>
        <w:ind w:left="504" w:right="504"/>
        <w:jc w:val="center"/>
      </w:pPr>
      <w:r w:rsidRPr="79C91AA2" w:rsidR="1FC5F62A">
        <w:rPr>
          <w:color w:val="3C3C3C"/>
          <w:sz w:val="20"/>
          <w:szCs w:val="20"/>
        </w:rPr>
        <w:t>Course</w:t>
      </w:r>
      <w:r w:rsidRPr="79C91AA2" w:rsidR="5B014F44">
        <w:rPr>
          <w:color w:val="3C3C3C"/>
          <w:sz w:val="20"/>
          <w:szCs w:val="20"/>
        </w:rPr>
        <w:t xml:space="preserve"> / Department: </w:t>
      </w:r>
      <w:r w:rsidRPr="79C91AA2" w:rsidR="36731C89">
        <w:rPr>
          <w:color w:val="3C3C3C"/>
          <w:sz w:val="20"/>
          <w:szCs w:val="20"/>
        </w:rPr>
        <w:t>M</w:t>
      </w:r>
      <w:r w:rsidRPr="79C91AA2" w:rsidR="414AB4E2">
        <w:rPr>
          <w:color w:val="3C3C3C"/>
          <w:sz w:val="20"/>
          <w:szCs w:val="20"/>
        </w:rPr>
        <w:t>.T</w:t>
      </w:r>
      <w:r w:rsidRPr="79C91AA2" w:rsidR="36731C89">
        <w:rPr>
          <w:color w:val="3C3C3C"/>
          <w:sz w:val="20"/>
          <w:szCs w:val="20"/>
        </w:rPr>
        <w:t>ech</w:t>
      </w:r>
      <w:r w:rsidRPr="79C91AA2" w:rsidR="36731C89">
        <w:rPr>
          <w:color w:val="3C3C3C"/>
          <w:sz w:val="20"/>
          <w:szCs w:val="20"/>
        </w:rPr>
        <w:t xml:space="preserve"> – Chemical Engineering</w:t>
      </w:r>
    </w:p>
    <w:p xmlns:wp14="http://schemas.microsoft.com/office/word/2010/wordml" w:rsidR="009D6C2F" w:rsidP="79C91AA2" w:rsidRDefault="00582CE4" w14:paraId="50EC5F60" wp14:textId="70B1088D">
      <w:pPr>
        <w:pStyle w:val="Normal"/>
        <w:suppressLineNumbers w:val="0"/>
        <w:bidi w:val="0"/>
        <w:spacing w:before="0" w:beforeAutospacing="off" w:after="80" w:afterAutospacing="off" w:line="276" w:lineRule="auto"/>
        <w:ind w:left="504" w:right="504"/>
        <w:jc w:val="center"/>
      </w:pPr>
      <w:r w:rsidRPr="79C91AA2" w:rsidR="5B014F44">
        <w:rPr>
          <w:color w:val="3C3C3C"/>
          <w:sz w:val="20"/>
          <w:szCs w:val="20"/>
        </w:rPr>
        <w:t xml:space="preserve">Institution: </w:t>
      </w:r>
      <w:r w:rsidRPr="79C91AA2" w:rsidR="11B4AEAC">
        <w:rPr>
          <w:color w:val="3C3C3C"/>
          <w:sz w:val="20"/>
          <w:szCs w:val="20"/>
        </w:rPr>
        <w:t>Indian Institute</w:t>
      </w:r>
      <w:r w:rsidRPr="79C91AA2" w:rsidR="289156AF">
        <w:rPr>
          <w:color w:val="3C3C3C"/>
          <w:sz w:val="20"/>
          <w:szCs w:val="20"/>
        </w:rPr>
        <w:t xml:space="preserve"> of Technology Guwahati</w:t>
      </w:r>
    </w:p>
    <w:p xmlns:wp14="http://schemas.microsoft.com/office/word/2010/wordml" w:rsidR="009D6C2F" w:rsidRDefault="009D6C2F" w14:paraId="0A37501D" wp14:textId="77777777">
      <w:pPr>
        <w:ind w:left="504" w:right="504"/>
        <w:jc w:val="center"/>
        <w:rPr>
          <w:rFonts w:hint="eastAsia"/>
        </w:rPr>
      </w:pPr>
    </w:p>
    <w:p xmlns:wp14="http://schemas.microsoft.com/office/word/2010/wordml" w:rsidR="009D6C2F" w:rsidRDefault="00582CE4" w14:paraId="47414C9F" wp14:textId="77777777">
      <w:pPr>
        <w:keepNext/>
        <w:pageBreakBefore/>
        <w:spacing w:before="40" w:after="140"/>
        <w:rPr>
          <w:rFonts w:hint="eastAsia"/>
        </w:rPr>
      </w:pPr>
      <w:r w:rsidRPr="79C91AA2" w:rsidR="5B014F44">
        <w:rPr>
          <w:b w:val="1"/>
          <w:bCs w:val="1"/>
          <w:color w:val="17365D" w:themeColor="text2" w:themeTint="FF" w:themeShade="BF"/>
          <w:sz w:val="30"/>
          <w:szCs w:val="30"/>
        </w:rPr>
        <w:t>Project Abstract</w:t>
      </w:r>
    </w:p>
    <w:p w:rsidR="3E8D0852" w:rsidP="79C91AA2" w:rsidRDefault="3E8D0852" w14:paraId="3A79B37B" w14:textId="5CE1B4E0">
      <w:pPr>
        <w:spacing w:before="100" w:after="140"/>
        <w:jc w:val="both"/>
      </w:pPr>
      <w:r w:rsidR="3E8D0852">
        <w:rPr/>
        <w:t xml:space="preserve">This report presents an engineering study, which has been carried out independently, concerning a light-naphtha hydrotreating process and makes use of three complementary computational stages: Aspen Plus to carry out process simulation and to </w:t>
      </w:r>
      <w:r w:rsidR="3E8D0852">
        <w:rPr/>
        <w:t>characterize</w:t>
      </w:r>
      <w:r w:rsidR="3E8D0852">
        <w:rPr/>
        <w:t xml:space="preserve"> the streams, Excel to perform the Problem Table Algorithm (PTA) heat-integration calculation, and </w:t>
      </w:r>
      <w:r w:rsidR="3E8D0852">
        <w:rPr/>
        <w:t>openLCA</w:t>
      </w:r>
      <w:r w:rsidR="3E8D0852">
        <w:rPr/>
        <w:t xml:space="preserve"> for the comparative environmental assessment. The process model itself, the calculations in the spreadsheet, the input data for the LCA model, and the numerical results that are given correspond to the work carried out as part of the project contained in the submitted files; the purpose of this report is to arrange and interpret those results for the use of technical and academic reviewers. The aim is to find out if the effluent from the reactor can meet the sensible heating demand of the mixed naphtha/hydrogen feed entering the process and, as a result, reduce the need for external heating and cooling. </w:t>
      </w:r>
    </w:p>
    <w:p w:rsidR="3E8D0852" w:rsidP="79C91AA2" w:rsidRDefault="3E8D0852" w14:paraId="523CCDD8" w14:textId="50C20079">
      <w:pPr>
        <w:pStyle w:val="Normal"/>
        <w:spacing w:before="100" w:after="140"/>
        <w:jc w:val="both"/>
      </w:pPr>
      <w:r w:rsidR="3E8D0852">
        <w:rPr/>
        <w:t xml:space="preserve"> </w:t>
      </w:r>
    </w:p>
    <w:p w:rsidR="3E8D0852" w:rsidP="79C91AA2" w:rsidRDefault="3E8D0852" w14:paraId="0D171E1B" w14:textId="060E5B10">
      <w:pPr>
        <w:pStyle w:val="Normal"/>
        <w:spacing w:before="100" w:after="140"/>
        <w:jc w:val="both"/>
      </w:pPr>
      <w:r w:rsidR="3E8D0852">
        <w:rPr/>
        <w:t xml:space="preserve">The temperatures for the mixed feed, reactor inlet, and reactor outlet, as given by the Aspen Plus stream results, are 17.141 °C, 310 °C, and 343.063 °C, respectively. The PTA workbook uses the rounded values for the process-stream temperatures and the enthalpy changes to define the hot and cold streams. It therefore results in a cold-stream duty of 31.483 GJ/h and a hot-stream duty of 32.504 GJ/h. When a minimum temperature approach of 20 °C is taken into account by shifting each stream by 10 °C, the heat cascade stays non-negative from the initial selected condition and yields a minimum hot utility of 0 GJ/h together with a residual cold utility of about 1.020 GJ/h. </w:t>
      </w:r>
    </w:p>
    <w:p w:rsidR="3E8D0852" w:rsidP="79C91AA2" w:rsidRDefault="3E8D0852" w14:paraId="7F38422E" w14:textId="72A9B248">
      <w:pPr>
        <w:pStyle w:val="Normal"/>
        <w:spacing w:before="100" w:after="140"/>
        <w:jc w:val="both"/>
      </w:pPr>
      <w:r w:rsidR="3E8D0852">
        <w:rPr/>
        <w:t xml:space="preserve"> </w:t>
      </w:r>
    </w:p>
    <w:p w:rsidR="3E8D0852" w:rsidP="79C91AA2" w:rsidRDefault="3E8D0852" w14:paraId="309B7987" w14:textId="1F5ABF91">
      <w:pPr>
        <w:pStyle w:val="Normal"/>
        <w:spacing w:before="100" w:after="140"/>
        <w:jc w:val="both"/>
      </w:pPr>
      <w:r w:rsidR="3E8D0852">
        <w:rPr/>
        <w:t xml:space="preserve">The environmental assessment looks at the baseline utility setup alongside the integrated scenario. According to the openLCA workbook, the baseline has a total GWP100 value of 5,339.29771 kg CO2-eq/h while the optimized case has a value of 94.27875 kg CO2-eq/h. On the basis of the project's assumption of 8,000 operating hours each year, these amounts equate to 42,714.38 and 754.23 t CO2-eq/year respectively, which means there is a 98.234% reduction in the modeled climate-change impact. </w:t>
      </w:r>
    </w:p>
    <w:p w:rsidR="3E8D0852" w:rsidP="79C91AA2" w:rsidRDefault="3E8D0852" w14:paraId="63F5EE1B" w14:textId="037985BC">
      <w:pPr>
        <w:pStyle w:val="Normal"/>
        <w:spacing w:before="100" w:after="140"/>
        <w:jc w:val="both"/>
      </w:pPr>
      <w:r w:rsidR="3E8D0852">
        <w:rPr/>
        <w:t xml:space="preserve"> </w:t>
      </w:r>
    </w:p>
    <w:p w:rsidR="3E8D0852" w:rsidP="79C91AA2" w:rsidRDefault="3E8D0852" w14:paraId="1BDE513E" w14:textId="1942E37E">
      <w:pPr>
        <w:pStyle w:val="Normal"/>
        <w:spacing w:before="100" w:after="140"/>
        <w:jc w:val="both"/>
      </w:pPr>
      <w:r w:rsidR="3E8D0852">
        <w:rPr/>
        <w:t xml:space="preserve">Data traceability:  </w:t>
      </w:r>
    </w:p>
    <w:p w:rsidR="3E8D0852" w:rsidP="79C91AA2" w:rsidRDefault="3E8D0852" w14:paraId="04797D0B" w14:textId="501BA3B9">
      <w:pPr>
        <w:pStyle w:val="Normal"/>
        <w:spacing w:before="100" w:after="140"/>
        <w:jc w:val="both"/>
      </w:pPr>
      <w:r w:rsidR="3E8D0852">
        <w:rPr/>
        <w:t xml:space="preserve">The numerical values of the PTA stream duties do not match those of the individual block heat duties listed in Aspen Plus Sheet2. For this reason, the report treats these two datasets separately: it uses the Aspen stream conditions to record the process model, the PTA stream duties to record the heat-integration targets, and the </w:t>
      </w:r>
      <w:r w:rsidR="3E8D0852">
        <w:rPr/>
        <w:t>openLCA</w:t>
      </w:r>
      <w:r w:rsidR="3E8D0852">
        <w:rPr/>
        <w:t xml:space="preserve"> results to record the environmental impact. The discrepancy is clearly </w:t>
      </w:r>
      <w:r w:rsidR="3E8D0852">
        <w:rPr/>
        <w:t>stated</w:t>
      </w:r>
      <w:r w:rsidR="3E8D0852">
        <w:rPr/>
        <w:t xml:space="preserve"> in the data-reconciliation section and is to be resolved before making any final claim </w:t>
      </w:r>
      <w:r w:rsidR="3E8D0852">
        <w:rPr/>
        <w:t>regarding</w:t>
      </w:r>
      <w:r w:rsidR="3E8D0852">
        <w:rPr/>
        <w:t xml:space="preserve"> the plant design</w:t>
      </w:r>
      <w:r w:rsidR="11D47C57">
        <w:rPr/>
        <w:t>.</w:t>
      </w:r>
    </w:p>
    <w:p xmlns:wp14="http://schemas.microsoft.com/office/word/2010/wordml" w:rsidR="009D6C2F" w:rsidRDefault="009D6C2F" w14:paraId="5DAB6C7B" wp14:textId="77777777">
      <w:pPr>
        <w:spacing w:after="0"/>
        <w:rPr>
          <w:rFonts w:hint="eastAsia"/>
        </w:rPr>
      </w:pPr>
    </w:p>
    <w:p xmlns:wp14="http://schemas.microsoft.com/office/word/2010/wordml" w:rsidR="009D6C2F" w:rsidRDefault="00582CE4" w14:paraId="15D59032" wp14:textId="77777777">
      <w:pPr>
        <w:spacing w:before="100" w:after="140"/>
        <w:rPr>
          <w:rFonts w:hint="eastAsia"/>
        </w:rPr>
      </w:pPr>
      <w:r>
        <w:rPr>
          <w:b/>
          <w:color w:val="0F6B78"/>
          <w:sz w:val="23"/>
        </w:rPr>
        <w:t>Keywords</w:t>
      </w:r>
    </w:p>
    <w:p xmlns:wp14="http://schemas.microsoft.com/office/word/2010/wordml" w:rsidR="009D6C2F" w:rsidRDefault="00582CE4" w14:paraId="71D2F8B2" wp14:textId="77777777">
      <w:pPr>
        <w:spacing w:after="120" w:line="259" w:lineRule="auto"/>
        <w:jc w:val="both"/>
        <w:rPr>
          <w:rFonts w:hint="eastAsia"/>
        </w:rPr>
      </w:pPr>
      <w:r>
        <w:t>Naphtha hydrotreating; hydrodesulfurization; thiophene hydrogenolysis; Aspen Plus; PFR; LHHW kinetics; heat integration; Problem Table Algorithm; composite curves; pinch analysis; openLCA; GWP100; refinery decarbonization.</w:t>
      </w:r>
    </w:p>
    <w:p xmlns:wp14="http://schemas.microsoft.com/office/word/2010/wordml" w:rsidR="009D6C2F" w:rsidRDefault="00582CE4" w14:paraId="02EB378F" wp14:textId="77777777">
      <w:pPr>
        <w:rPr>
          <w:rFonts w:hint="eastAsia"/>
        </w:rPr>
      </w:pPr>
      <w:r>
        <w:br w:type="page"/>
      </w:r>
    </w:p>
    <w:p xmlns:wp14="http://schemas.microsoft.com/office/word/2010/wordml" w:rsidR="009D6C2F" w:rsidRDefault="00582CE4" w14:paraId="51321BD6" wp14:textId="77777777">
      <w:pPr>
        <w:pStyle w:val="Heading1"/>
      </w:pPr>
      <w:r w:rsidR="5B014F44">
        <w:rPr/>
        <w:t>Declaration of Original Work</w:t>
      </w:r>
    </w:p>
    <w:p xmlns:wp14="http://schemas.microsoft.com/office/word/2010/wordml" w:rsidR="009D6C2F" w:rsidRDefault="00582CE4" w14:paraId="608A7FFC" wp14:textId="2BDE8E1C">
      <w:pPr/>
      <w:r w:rsidR="7A514500">
        <w:rPr/>
        <w:t xml:space="preserve">The process simulation, the heat-integration calculations, the setup of the LCA </w:t>
      </w:r>
      <w:r w:rsidR="0D0DE739">
        <w:rPr/>
        <w:t>model,</w:t>
      </w:r>
      <w:r w:rsidR="7A514500">
        <w:rPr/>
        <w:t xml:space="preserve"> and the numerical results given in this report are all based on the project files provided for this study. The Aspen Plus model, the Excel/PTA workbooks, the </w:t>
      </w:r>
      <w:r w:rsidR="7A514500">
        <w:rPr/>
        <w:t>openLCA</w:t>
      </w:r>
      <w:r w:rsidR="7A514500">
        <w:rPr/>
        <w:t xml:space="preserve"> </w:t>
      </w:r>
      <w:r w:rsidR="7C09B302">
        <w:rPr/>
        <w:t>workbook,</w:t>
      </w:r>
      <w:r w:rsidR="7A514500">
        <w:rPr/>
        <w:t xml:space="preserve"> and the process flowchart </w:t>
      </w:r>
      <w:r w:rsidR="25ED3547">
        <w:rPr/>
        <w:t>are</w:t>
      </w:r>
      <w:r w:rsidR="7A514500">
        <w:rPr/>
        <w:t xml:space="preserve"> the main project evidence. The author of the report keeps ownership of the modelling decisions, the input assumptions, the calculations, the figures </w:t>
      </w:r>
      <w:r w:rsidR="359F8ED6">
        <w:rPr/>
        <w:t>generated,</w:t>
      </w:r>
      <w:r w:rsidR="7A514500">
        <w:rPr/>
        <w:t xml:space="preserve"> and the numerical results. The published literature is used merely to support the methodological choices and to provide engineering background. </w:t>
      </w:r>
    </w:p>
    <w:p xmlns:wp14="http://schemas.microsoft.com/office/word/2010/wordml" w:rsidR="009D6C2F" w:rsidP="79C91AA2" w:rsidRDefault="00582CE4" w14:paraId="48C6E524" wp14:textId="4CAA0E82">
      <w:pPr>
        <w:pStyle w:val="Normal"/>
      </w:pPr>
      <w:r w:rsidR="7A514500">
        <w:rPr/>
        <w:t xml:space="preserve">The figures obtained from the project workbooks are described as being generated by </w:t>
      </w:r>
      <w:r w:rsidR="7A514500">
        <w:rPr/>
        <w:t>t</w:t>
      </w:r>
      <w:r w:rsidR="7A514500">
        <w:rPr/>
        <w:t>he</w:t>
      </w:r>
      <w:r w:rsidR="7A514500">
        <w:rPr/>
        <w:t xml:space="preserve"> author. The literature referred to in this report provides the necessary engineering background and </w:t>
      </w:r>
      <w:r w:rsidR="7A514500">
        <w:rPr/>
        <w:t>methodology</w:t>
      </w:r>
      <w:r w:rsidR="7A514500">
        <w:rPr/>
        <w:t>; the numerical results from the project are taken from the project simulation and calculation files.</w:t>
      </w:r>
    </w:p>
    <w:p w:rsidR="79C91AA2" w:rsidP="79C91AA2" w:rsidRDefault="79C91AA2" w14:paraId="08AC92CC" w14:textId="4881EF19">
      <w:pPr>
        <w:pStyle w:val="Normal"/>
      </w:pPr>
    </w:p>
    <w:p w:rsidR="79C91AA2" w:rsidP="79C91AA2" w:rsidRDefault="79C91AA2" w14:paraId="217580FC" w14:textId="530B156A">
      <w:pPr>
        <w:pStyle w:val="Normal"/>
      </w:pPr>
    </w:p>
    <w:p w:rsidR="79C91AA2" w:rsidP="79C91AA2" w:rsidRDefault="79C91AA2" w14:paraId="5718DD7B" w14:textId="6A39D314">
      <w:pPr>
        <w:pStyle w:val="Normal"/>
      </w:pPr>
    </w:p>
    <w:p w:rsidR="79C91AA2" w:rsidP="79C91AA2" w:rsidRDefault="79C91AA2" w14:paraId="015AE641" w14:textId="1DFCC196">
      <w:pPr>
        <w:pStyle w:val="Normal"/>
      </w:pPr>
    </w:p>
    <w:p w:rsidR="79C91AA2" w:rsidP="79C91AA2" w:rsidRDefault="79C91AA2" w14:paraId="41AC9E95" w14:textId="57EC281E">
      <w:pPr>
        <w:pStyle w:val="Normal"/>
      </w:pPr>
    </w:p>
    <w:p w:rsidR="79C91AA2" w:rsidP="79C91AA2" w:rsidRDefault="79C91AA2" w14:paraId="1B44841A" w14:textId="185F65FA">
      <w:pPr>
        <w:pStyle w:val="Normal"/>
      </w:pPr>
    </w:p>
    <w:p w:rsidR="79C91AA2" w:rsidP="79C91AA2" w:rsidRDefault="79C91AA2" w14:paraId="2A8A9144" w14:textId="07D25343">
      <w:pPr>
        <w:pStyle w:val="Normal"/>
      </w:pPr>
    </w:p>
    <w:p w:rsidR="79C91AA2" w:rsidP="79C91AA2" w:rsidRDefault="79C91AA2" w14:paraId="46A7AF73" w14:textId="03CA2B2C">
      <w:pPr>
        <w:pStyle w:val="Normal"/>
      </w:pPr>
    </w:p>
    <w:p w:rsidR="79C91AA2" w:rsidP="79C91AA2" w:rsidRDefault="79C91AA2" w14:paraId="2DED45D6" w14:textId="15998FA7">
      <w:pPr>
        <w:pStyle w:val="Normal"/>
      </w:pPr>
    </w:p>
    <w:p w:rsidR="79C91AA2" w:rsidRDefault="79C91AA2" w14:paraId="3F130BDD" w14:textId="3E92B4B3">
      <w:r>
        <w:br w:type="page"/>
      </w:r>
    </w:p>
    <w:p w:rsidR="79C91AA2" w:rsidP="79C91AA2" w:rsidRDefault="79C91AA2" w14:paraId="51DFA5CE" w14:textId="2804D996">
      <w:pPr>
        <w:pStyle w:val="Normal"/>
      </w:pPr>
    </w:p>
    <w:p xmlns:wp14="http://schemas.microsoft.com/office/word/2010/wordml" w:rsidR="009D6C2F" w:rsidRDefault="00582CE4" w14:paraId="64D5DC4A" wp14:textId="77777777">
      <w:pPr>
        <w:keepNext/>
        <w:spacing w:before="40" w:after="140"/>
        <w:rPr>
          <w:rFonts w:hint="eastAsia"/>
        </w:rPr>
      </w:pPr>
      <w:r>
        <w:t>Table of Contents and Project Data Sources</w:t>
      </w:r>
    </w:p>
    <w:tbl>
      <w:tblPr>
        <w:tblStyle w:val="TableGrid"/>
        <w:tblW w:w="0" w:type="auto"/>
        <w:jc w:val="center"/>
        <w:tblLook w:val="04A0" w:firstRow="1" w:lastRow="0" w:firstColumn="1" w:lastColumn="0" w:noHBand="0" w:noVBand="1"/>
      </w:tblPr>
      <w:tblGrid>
        <w:gridCol w:w="2403"/>
        <w:gridCol w:w="5381"/>
        <w:gridCol w:w="2253"/>
      </w:tblGrid>
      <w:tr xmlns:wp14="http://schemas.microsoft.com/office/word/2010/wordml" w:rsidR="009D6C2F" w14:paraId="6F126ED8" wp14:textId="77777777">
        <w:trPr>
          <w:cantSplit/>
          <w:tblHeader/>
          <w:jc w:val="center"/>
        </w:trPr>
        <w:tc>
          <w:tcPr>
            <w:tcW w:w="1008" w:type="dxa"/>
            <w:shd w:val="clear" w:color="auto" w:fill="17365D"/>
            <w:vAlign w:val="center"/>
          </w:tcPr>
          <w:p w:rsidR="009D6C2F" w:rsidRDefault="00582CE4" w14:paraId="6604EB22" wp14:textId="77777777">
            <w:pPr>
              <w:jc w:val="center"/>
              <w:rPr>
                <w:rFonts w:hint="eastAsia"/>
              </w:rPr>
            </w:pPr>
            <w:r>
              <w:rPr>
                <w:b/>
                <w:color w:val="FFFFFF"/>
                <w:sz w:val="17"/>
              </w:rPr>
              <w:t>Section</w:t>
            </w:r>
          </w:p>
        </w:tc>
        <w:tc>
          <w:tcPr>
            <w:tcW w:w="7776" w:type="dxa"/>
            <w:shd w:val="clear" w:color="auto" w:fill="17365D"/>
            <w:vAlign w:val="center"/>
          </w:tcPr>
          <w:p w:rsidR="009D6C2F" w:rsidRDefault="00582CE4" w14:paraId="31FF54C8" wp14:textId="77777777">
            <w:pPr>
              <w:jc w:val="center"/>
              <w:rPr>
                <w:rFonts w:hint="eastAsia"/>
              </w:rPr>
            </w:pPr>
            <w:r>
              <w:rPr>
                <w:b/>
                <w:color w:val="FFFFFF"/>
                <w:sz w:val="17"/>
              </w:rPr>
              <w:t>Description</w:t>
            </w:r>
          </w:p>
        </w:tc>
        <w:tc>
          <w:tcPr>
            <w:tcW w:w="1008" w:type="dxa"/>
            <w:shd w:val="clear" w:color="auto" w:fill="17365D"/>
            <w:vAlign w:val="center"/>
          </w:tcPr>
          <w:p w:rsidR="009D6C2F" w:rsidRDefault="00582CE4" w14:paraId="6D74EAC0" wp14:textId="77777777">
            <w:pPr>
              <w:jc w:val="center"/>
              <w:rPr>
                <w:rFonts w:hint="eastAsia"/>
              </w:rPr>
            </w:pPr>
            <w:r>
              <w:rPr>
                <w:b/>
                <w:color w:val="FFFFFF"/>
                <w:sz w:val="17"/>
              </w:rPr>
              <w:t>Page</w:t>
            </w:r>
          </w:p>
        </w:tc>
      </w:tr>
      <w:tr xmlns:wp14="http://schemas.microsoft.com/office/word/2010/wordml" w:rsidR="009D6C2F" w14:paraId="18899E1C"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49841BE" wp14:textId="77777777">
            <w:pPr>
              <w:rPr>
                <w:rFonts w:hint="eastAsia"/>
              </w:rPr>
            </w:pPr>
            <w:r>
              <w:rPr>
                <w:sz w:val="17"/>
              </w:rPr>
              <w:t>1</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77A923E" wp14:textId="77777777">
            <w:pPr>
              <w:rPr>
                <w:rFonts w:hint="eastAsia"/>
              </w:rPr>
            </w:pPr>
            <w:r>
              <w:rPr>
                <w:sz w:val="17"/>
              </w:rPr>
              <w:t>Introduction and project context</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598DEE6" wp14:textId="77777777">
            <w:pPr>
              <w:rPr>
                <w:rFonts w:hint="eastAsia"/>
              </w:rPr>
            </w:pPr>
            <w:r>
              <w:rPr>
                <w:sz w:val="17"/>
              </w:rPr>
              <w:t>4</w:t>
            </w:r>
          </w:p>
        </w:tc>
      </w:tr>
      <w:tr xmlns:wp14="http://schemas.microsoft.com/office/word/2010/wordml" w:rsidR="009D6C2F" w14:paraId="15E3C2CC"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8F999B5" wp14:textId="77777777">
            <w:pPr>
              <w:rPr>
                <w:rFonts w:hint="eastAsia"/>
              </w:rPr>
            </w:pPr>
            <w:r>
              <w:rPr>
                <w:sz w:val="17"/>
              </w:rPr>
              <w:t>2</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B49E60B" wp14:textId="77777777">
            <w:pPr>
              <w:rPr>
                <w:rFonts w:hint="eastAsia"/>
              </w:rPr>
            </w:pPr>
            <w:r>
              <w:rPr>
                <w:sz w:val="17"/>
              </w:rPr>
              <w:t>Project objectives and overall methodology</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8941E47" wp14:textId="77777777">
            <w:pPr>
              <w:rPr>
                <w:rFonts w:hint="eastAsia"/>
              </w:rPr>
            </w:pPr>
            <w:r>
              <w:rPr>
                <w:sz w:val="17"/>
              </w:rPr>
              <w:t>5</w:t>
            </w:r>
          </w:p>
        </w:tc>
      </w:tr>
      <w:tr xmlns:wp14="http://schemas.microsoft.com/office/word/2010/wordml" w:rsidR="009D6C2F" w14:paraId="796B6B85"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FCD5EC4" wp14:textId="77777777">
            <w:pPr>
              <w:rPr>
                <w:rFonts w:hint="eastAsia"/>
              </w:rPr>
            </w:pPr>
            <w:r>
              <w:rPr>
                <w:sz w:val="17"/>
              </w:rPr>
              <w:t>3</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080D6D0" wp14:textId="77777777">
            <w:pPr>
              <w:rPr>
                <w:rFonts w:hint="eastAsia"/>
              </w:rPr>
            </w:pPr>
            <w:r>
              <w:rPr>
                <w:sz w:val="17"/>
              </w:rPr>
              <w:t>Naphtha hydrotreating process and Aspen Plus model</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9B4EA11" wp14:textId="77777777">
            <w:pPr>
              <w:rPr>
                <w:rFonts w:hint="eastAsia"/>
              </w:rPr>
            </w:pPr>
            <w:r>
              <w:rPr>
                <w:sz w:val="17"/>
              </w:rPr>
              <w:t>6</w:t>
            </w:r>
          </w:p>
        </w:tc>
      </w:tr>
      <w:tr xmlns:wp14="http://schemas.microsoft.com/office/word/2010/wordml" w:rsidR="009D6C2F" w14:paraId="2D613E24"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79935FF" wp14:textId="77777777">
            <w:pPr>
              <w:rPr>
                <w:rFonts w:hint="eastAsia"/>
              </w:rPr>
            </w:pPr>
            <w:r>
              <w:rPr>
                <w:sz w:val="17"/>
              </w:rPr>
              <w:t>4</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B9FA200" wp14:textId="77777777">
            <w:pPr>
              <w:rPr>
                <w:rFonts w:hint="eastAsia"/>
              </w:rPr>
            </w:pPr>
            <w:r>
              <w:rPr>
                <w:sz w:val="17"/>
              </w:rPr>
              <w:t>Aspen Plus stream and unit results</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5697EEC" wp14:textId="77777777">
            <w:pPr>
              <w:rPr>
                <w:rFonts w:hint="eastAsia"/>
              </w:rPr>
            </w:pPr>
            <w:r>
              <w:rPr>
                <w:sz w:val="17"/>
              </w:rPr>
              <w:t>7</w:t>
            </w:r>
          </w:p>
        </w:tc>
      </w:tr>
      <w:tr xmlns:wp14="http://schemas.microsoft.com/office/word/2010/wordml" w:rsidR="009D6C2F" w14:paraId="33CF6A5E"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4240AAE" wp14:textId="77777777">
            <w:pPr>
              <w:rPr>
                <w:rFonts w:hint="eastAsia"/>
              </w:rPr>
            </w:pPr>
            <w:r>
              <w:rPr>
                <w:sz w:val="17"/>
              </w:rPr>
              <w:t>5</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616345E" wp14:textId="77777777">
            <w:pPr>
              <w:rPr>
                <w:rFonts w:hint="eastAsia"/>
              </w:rPr>
            </w:pPr>
            <w:r>
              <w:rPr>
                <w:sz w:val="17"/>
              </w:rPr>
              <w:t>Heat-integration methodology</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4B0A208" wp14:textId="77777777">
            <w:pPr>
              <w:rPr>
                <w:rFonts w:hint="eastAsia"/>
              </w:rPr>
            </w:pPr>
            <w:r>
              <w:rPr>
                <w:sz w:val="17"/>
              </w:rPr>
              <w:t>8</w:t>
            </w:r>
          </w:p>
        </w:tc>
      </w:tr>
      <w:tr xmlns:wp14="http://schemas.microsoft.com/office/word/2010/wordml" w:rsidR="009D6C2F" w14:paraId="2A9135E8"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B87E3DE" wp14:textId="77777777">
            <w:pPr>
              <w:rPr>
                <w:rFonts w:hint="eastAsia"/>
              </w:rPr>
            </w:pPr>
            <w:r>
              <w:rPr>
                <w:sz w:val="17"/>
              </w:rPr>
              <w:t>6</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1D2F7B5" wp14:textId="77777777">
            <w:pPr>
              <w:rPr>
                <w:rFonts w:hint="eastAsia"/>
              </w:rPr>
            </w:pPr>
            <w:r>
              <w:rPr>
                <w:sz w:val="17"/>
              </w:rPr>
              <w:t>Problem Table Algorithm calculation</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B2B7304" wp14:textId="77777777">
            <w:pPr>
              <w:rPr>
                <w:rFonts w:hint="eastAsia"/>
              </w:rPr>
            </w:pPr>
            <w:r>
              <w:rPr>
                <w:sz w:val="17"/>
              </w:rPr>
              <w:t>9</w:t>
            </w:r>
          </w:p>
        </w:tc>
      </w:tr>
      <w:tr xmlns:wp14="http://schemas.microsoft.com/office/word/2010/wordml" w:rsidR="009D6C2F" w14:paraId="3EB7383C"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09B8484" wp14:textId="77777777">
            <w:pPr>
              <w:rPr>
                <w:rFonts w:hint="eastAsia"/>
              </w:rPr>
            </w:pPr>
            <w:r>
              <w:rPr>
                <w:sz w:val="17"/>
              </w:rPr>
              <w:t>7</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1568EFB" wp14:textId="77777777">
            <w:pPr>
              <w:rPr>
                <w:rFonts w:hint="eastAsia"/>
              </w:rPr>
            </w:pPr>
            <w:r>
              <w:rPr>
                <w:sz w:val="17"/>
              </w:rPr>
              <w:t>Heat-exchanger network concept</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D369756" wp14:textId="77777777">
            <w:pPr>
              <w:rPr>
                <w:rFonts w:hint="eastAsia"/>
              </w:rPr>
            </w:pPr>
            <w:r>
              <w:rPr>
                <w:sz w:val="17"/>
              </w:rPr>
              <w:t>10</w:t>
            </w:r>
          </w:p>
        </w:tc>
      </w:tr>
      <w:tr xmlns:wp14="http://schemas.microsoft.com/office/word/2010/wordml" w:rsidR="009D6C2F" w14:paraId="3C1F59C0"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3853697" wp14:textId="77777777">
            <w:pPr>
              <w:rPr>
                <w:rFonts w:hint="eastAsia"/>
              </w:rPr>
            </w:pPr>
            <w:r>
              <w:rPr>
                <w:sz w:val="17"/>
              </w:rPr>
              <w:t>8</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3693B69" wp14:textId="77777777">
            <w:pPr>
              <w:rPr>
                <w:rFonts w:hint="eastAsia"/>
              </w:rPr>
            </w:pPr>
            <w:r>
              <w:rPr>
                <w:sz w:val="17"/>
              </w:rPr>
              <w:t>Life Cycle Assessment methodology</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737E36C" wp14:textId="77777777">
            <w:pPr>
              <w:rPr>
                <w:rFonts w:hint="eastAsia"/>
              </w:rPr>
            </w:pPr>
            <w:r>
              <w:rPr>
                <w:sz w:val="17"/>
              </w:rPr>
              <w:t>11</w:t>
            </w:r>
          </w:p>
        </w:tc>
      </w:tr>
      <w:tr xmlns:wp14="http://schemas.microsoft.com/office/word/2010/wordml" w:rsidR="009D6C2F" w14:paraId="62A2B4A4"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89009E4" wp14:textId="77777777">
            <w:pPr>
              <w:rPr>
                <w:rFonts w:hint="eastAsia"/>
              </w:rPr>
            </w:pPr>
            <w:r>
              <w:rPr>
                <w:sz w:val="17"/>
              </w:rPr>
              <w:t>9</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33B9B09" wp14:textId="77777777">
            <w:pPr>
              <w:rPr>
                <w:rFonts w:hint="eastAsia"/>
              </w:rPr>
            </w:pPr>
            <w:r>
              <w:rPr>
                <w:sz w:val="17"/>
              </w:rPr>
              <w:t>openLCA results and environmental comparison</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B73E586" wp14:textId="77777777">
            <w:pPr>
              <w:rPr>
                <w:rFonts w:hint="eastAsia"/>
              </w:rPr>
            </w:pPr>
            <w:r>
              <w:rPr>
                <w:sz w:val="17"/>
              </w:rPr>
              <w:t>12</w:t>
            </w:r>
          </w:p>
        </w:tc>
      </w:tr>
      <w:tr xmlns:wp14="http://schemas.microsoft.com/office/word/2010/wordml" w:rsidR="009D6C2F" w14:paraId="1A3F23E8"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46DE71A" wp14:textId="77777777">
            <w:pPr>
              <w:rPr>
                <w:rFonts w:hint="eastAsia"/>
              </w:rPr>
            </w:pPr>
            <w:r>
              <w:rPr>
                <w:sz w:val="17"/>
              </w:rPr>
              <w:t>10</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4FEB3E" wp14:textId="77777777">
            <w:pPr>
              <w:rPr>
                <w:rFonts w:hint="eastAsia"/>
              </w:rPr>
            </w:pPr>
            <w:r>
              <w:rPr>
                <w:sz w:val="17"/>
              </w:rPr>
              <w:t>Integrated results and engineering interpretation</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9F18D26" wp14:textId="77777777">
            <w:pPr>
              <w:rPr>
                <w:rFonts w:hint="eastAsia"/>
              </w:rPr>
            </w:pPr>
            <w:r>
              <w:rPr>
                <w:sz w:val="17"/>
              </w:rPr>
              <w:t>13</w:t>
            </w:r>
          </w:p>
        </w:tc>
      </w:tr>
      <w:tr xmlns:wp14="http://schemas.microsoft.com/office/word/2010/wordml" w:rsidR="009D6C2F" w14:paraId="739C9A84"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35DA4F4" wp14:textId="77777777">
            <w:pPr>
              <w:rPr>
                <w:rFonts w:hint="eastAsia"/>
              </w:rPr>
            </w:pPr>
            <w:r>
              <w:rPr>
                <w:sz w:val="17"/>
              </w:rPr>
              <w:t>11</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ED097F3" wp14:textId="77777777">
            <w:pPr>
              <w:rPr>
                <w:rFonts w:hint="eastAsia"/>
              </w:rPr>
            </w:pPr>
            <w:r>
              <w:rPr>
                <w:sz w:val="17"/>
              </w:rPr>
              <w:t>Sustainability and decarbonization implications</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E1E336A" wp14:textId="77777777">
            <w:pPr>
              <w:rPr>
                <w:rFonts w:hint="eastAsia"/>
              </w:rPr>
            </w:pPr>
            <w:r>
              <w:rPr>
                <w:sz w:val="17"/>
              </w:rPr>
              <w:t>14</w:t>
            </w:r>
          </w:p>
        </w:tc>
      </w:tr>
      <w:tr xmlns:wp14="http://schemas.microsoft.com/office/word/2010/wordml" w:rsidR="009D6C2F" w14:paraId="416D6C0E"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8DF98D7" wp14:textId="77777777">
            <w:pPr>
              <w:rPr>
                <w:rFonts w:hint="eastAsia"/>
              </w:rPr>
            </w:pPr>
            <w:r>
              <w:rPr>
                <w:sz w:val="17"/>
              </w:rPr>
              <w:t>12</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C0AA286" wp14:textId="77777777">
            <w:pPr>
              <w:rPr>
                <w:rFonts w:hint="eastAsia"/>
              </w:rPr>
            </w:pPr>
            <w:r>
              <w:rPr>
                <w:sz w:val="17"/>
              </w:rPr>
              <w:t>Assumptions, limitations and data reconciliation</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3CFEC6B" wp14:textId="77777777">
            <w:pPr>
              <w:rPr>
                <w:rFonts w:hint="eastAsia"/>
              </w:rPr>
            </w:pPr>
            <w:r>
              <w:rPr>
                <w:sz w:val="17"/>
              </w:rPr>
              <w:t>15</w:t>
            </w:r>
          </w:p>
        </w:tc>
      </w:tr>
      <w:tr xmlns:wp14="http://schemas.microsoft.com/office/word/2010/wordml" w:rsidR="009D6C2F" w14:paraId="18637536"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D0116D1" wp14:textId="77777777">
            <w:pPr>
              <w:rPr>
                <w:rFonts w:hint="eastAsia"/>
              </w:rPr>
            </w:pPr>
            <w:r>
              <w:rPr>
                <w:sz w:val="17"/>
              </w:rPr>
              <w:t>13</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2B277C1" wp14:textId="77777777">
            <w:pPr>
              <w:rPr>
                <w:rFonts w:hint="eastAsia"/>
              </w:rPr>
            </w:pPr>
            <w:r>
              <w:rPr>
                <w:sz w:val="17"/>
              </w:rPr>
              <w:t>Conclusions and recommendations</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EB5E791" wp14:textId="77777777">
            <w:pPr>
              <w:rPr>
                <w:rFonts w:hint="eastAsia"/>
              </w:rPr>
            </w:pPr>
            <w:r>
              <w:rPr>
                <w:sz w:val="17"/>
              </w:rPr>
              <w:t>16</w:t>
            </w:r>
          </w:p>
        </w:tc>
      </w:tr>
      <w:tr xmlns:wp14="http://schemas.microsoft.com/office/word/2010/wordml" w:rsidR="009D6C2F" w14:paraId="56AA3634"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F953182" wp14:textId="77777777">
            <w:pPr>
              <w:rPr>
                <w:rFonts w:hint="eastAsia"/>
              </w:rPr>
            </w:pPr>
            <w:r>
              <w:t>14</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71E4E01" wp14:textId="77777777">
            <w:pPr>
              <w:rPr>
                <w:rFonts w:hint="eastAsia"/>
              </w:rPr>
            </w:pPr>
            <w:r>
              <w:t>References</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26D80A2" wp14:textId="77777777">
            <w:pPr>
              <w:rPr>
                <w:rFonts w:hint="eastAsia"/>
              </w:rPr>
            </w:pPr>
            <w:r>
              <w:t>18</w:t>
            </w:r>
          </w:p>
        </w:tc>
      </w:tr>
      <w:tr xmlns:wp14="http://schemas.microsoft.com/office/word/2010/wordml" w:rsidR="009D6C2F" w14:paraId="170C1BF0" wp14:textId="77777777">
        <w:trPr>
          <w:cantSplit/>
          <w:jc w:val="center"/>
        </w:trPr>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5C3CA8D" wp14:textId="77777777">
            <w:pPr>
              <w:rPr>
                <w:rFonts w:hint="eastAsia"/>
              </w:rPr>
            </w:pPr>
            <w:r>
              <w:t>Appendix A</w:t>
            </w:r>
          </w:p>
        </w:tc>
        <w:tc>
          <w:tcPr>
            <w:tcW w:w="777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0CCD019" wp14:textId="77777777">
            <w:pPr>
              <w:rPr>
                <w:rFonts w:hint="eastAsia"/>
              </w:rPr>
            </w:pPr>
            <w:r>
              <w:t>Detailed key stream data</w:t>
            </w:r>
          </w:p>
        </w:tc>
        <w:tc>
          <w:tcPr>
            <w:tcW w:w="100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847A633" wp14:textId="77777777">
            <w:pPr>
              <w:rPr>
                <w:rFonts w:hint="eastAsia"/>
              </w:rPr>
            </w:pPr>
            <w:r>
              <w:t>19</w:t>
            </w:r>
          </w:p>
        </w:tc>
      </w:tr>
      <w:tr xmlns:wp14="http://schemas.microsoft.com/office/word/2010/wordml" w:rsidR="009D6C2F" w14:paraId="120FA415" wp14:textId="77777777">
        <w:trPr>
          <w:jc w:val="center"/>
        </w:trPr>
        <w:tc>
          <w:tcPr>
            <w:tcW w:w="3274" w:type="dxa"/>
          </w:tcPr>
          <w:p w:rsidR="009D6C2F" w:rsidRDefault="00582CE4" w14:paraId="67DE0155" wp14:textId="77777777">
            <w:pPr>
              <w:rPr>
                <w:rFonts w:hint="eastAsia"/>
              </w:rPr>
            </w:pPr>
            <w:r>
              <w:t>Appendix B</w:t>
            </w:r>
          </w:p>
        </w:tc>
        <w:tc>
          <w:tcPr>
            <w:tcW w:w="3274" w:type="dxa"/>
          </w:tcPr>
          <w:p w:rsidR="009D6C2F" w:rsidRDefault="00582CE4" w14:paraId="3D0DCBA1" wp14:textId="77777777">
            <w:pPr>
              <w:rPr>
                <w:rFonts w:hint="eastAsia"/>
              </w:rPr>
            </w:pPr>
            <w:r>
              <w:t>Equations and calculation checks</w:t>
            </w:r>
          </w:p>
        </w:tc>
        <w:tc>
          <w:tcPr>
            <w:tcW w:w="3274" w:type="dxa"/>
          </w:tcPr>
          <w:p w:rsidR="009D6C2F" w:rsidRDefault="00582CE4" w14:paraId="5007C906" wp14:textId="77777777">
            <w:pPr>
              <w:rPr>
                <w:rFonts w:hint="eastAsia"/>
              </w:rPr>
            </w:pPr>
            <w:r>
              <w:t>20</w:t>
            </w:r>
          </w:p>
        </w:tc>
      </w:tr>
    </w:tbl>
    <w:p xmlns:wp14="http://schemas.microsoft.com/office/word/2010/wordml" w:rsidR="009D6C2F" w:rsidRDefault="009D6C2F" w14:paraId="6A05A809" wp14:textId="77777777">
      <w:pPr>
        <w:spacing w:after="0"/>
        <w:rPr>
          <w:rFonts w:hint="eastAsia"/>
        </w:rPr>
      </w:pPr>
    </w:p>
    <w:p xmlns:wp14="http://schemas.microsoft.com/office/word/2010/wordml" w:rsidR="009D6C2F" w:rsidP="79C91AA2" w:rsidRDefault="00582CE4" w14:paraId="386FC29F" wp14:textId="292D60F0">
      <w:pPr>
        <w:spacing w:before="100" w:after="140"/>
        <w:rPr>
          <w:b w:val="1"/>
          <w:bCs w:val="1"/>
          <w:color w:val="0F6B78"/>
          <w:sz w:val="23"/>
          <w:szCs w:val="23"/>
        </w:rPr>
      </w:pPr>
    </w:p>
    <w:p xmlns:wp14="http://schemas.microsoft.com/office/word/2010/wordml" w:rsidR="009D6C2F" w:rsidRDefault="00582CE4" w14:paraId="6140E6E9" wp14:textId="1CD4B2F8">
      <w:pPr>
        <w:spacing w:before="100" w:after="140"/>
      </w:pPr>
      <w:r>
        <w:br w:type="page"/>
      </w:r>
    </w:p>
    <w:p xmlns:wp14="http://schemas.microsoft.com/office/word/2010/wordml" w:rsidR="009D6C2F" w:rsidP="79C91AA2" w:rsidRDefault="00582CE4" w14:paraId="68D37946" wp14:textId="48A1046B">
      <w:pPr>
        <w:pStyle w:val="Normal"/>
        <w:spacing w:before="100" w:after="140"/>
      </w:pPr>
      <w:r w:rsidRPr="79C91AA2" w:rsidR="5B014F44">
        <w:rPr>
          <w:b w:val="1"/>
          <w:bCs w:val="1"/>
          <w:color w:val="0F6B78"/>
          <w:sz w:val="23"/>
          <w:szCs w:val="23"/>
        </w:rPr>
        <w:t>Primary project files used</w:t>
      </w:r>
    </w:p>
    <w:tbl>
      <w:tblPr>
        <w:tblStyle w:val="TableGrid"/>
        <w:tblW w:w="0" w:type="auto"/>
        <w:jc w:val="center"/>
        <w:tblLook w:val="04A0" w:firstRow="1" w:lastRow="0" w:firstColumn="1" w:lastColumn="0" w:noHBand="0" w:noVBand="1"/>
      </w:tblPr>
      <w:tblGrid>
        <w:gridCol w:w="4320"/>
        <w:gridCol w:w="5472"/>
      </w:tblGrid>
      <w:tr xmlns:wp14="http://schemas.microsoft.com/office/word/2010/wordml" w:rsidR="009D6C2F" w14:paraId="0BC94BC0" wp14:textId="77777777">
        <w:trPr>
          <w:cantSplit/>
          <w:tblHeader/>
          <w:jc w:val="center"/>
        </w:trPr>
        <w:tc>
          <w:tcPr>
            <w:tcW w:w="4320" w:type="dxa"/>
            <w:shd w:val="clear" w:color="auto" w:fill="17365D"/>
            <w:vAlign w:val="center"/>
          </w:tcPr>
          <w:p w:rsidR="009D6C2F" w:rsidRDefault="00582CE4" w14:paraId="1D4843B6" wp14:textId="77777777">
            <w:pPr>
              <w:jc w:val="center"/>
              <w:rPr>
                <w:rFonts w:hint="eastAsia"/>
              </w:rPr>
            </w:pPr>
            <w:r>
              <w:rPr>
                <w:b/>
                <w:color w:val="FFFFFF"/>
                <w:sz w:val="17"/>
              </w:rPr>
              <w:t>File</w:t>
            </w:r>
            <w:bookmarkStart w:name="_GoBack" w:id="0"/>
            <w:bookmarkEnd w:id="0"/>
          </w:p>
        </w:tc>
        <w:tc>
          <w:tcPr>
            <w:tcW w:w="5472" w:type="dxa"/>
            <w:shd w:val="clear" w:color="auto" w:fill="17365D"/>
            <w:vAlign w:val="center"/>
          </w:tcPr>
          <w:p w:rsidR="009D6C2F" w:rsidRDefault="00582CE4" w14:paraId="46021486" wp14:textId="77777777">
            <w:pPr>
              <w:jc w:val="center"/>
              <w:rPr>
                <w:rFonts w:hint="eastAsia"/>
              </w:rPr>
            </w:pPr>
            <w:r>
              <w:rPr>
                <w:b/>
                <w:color w:val="FFFFFF"/>
                <w:sz w:val="17"/>
              </w:rPr>
              <w:t>Role in this report</w:t>
            </w:r>
          </w:p>
        </w:tc>
      </w:tr>
      <w:tr xmlns:wp14="http://schemas.microsoft.com/office/word/2010/wordml" w:rsidR="009D6C2F" w14:paraId="04CEEA10" wp14:textId="77777777">
        <w:trPr>
          <w:cantSplit/>
          <w:jc w:val="center"/>
        </w:trPr>
        <w:tc>
          <w:tcPr>
            <w:tcW w:w="432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EFC1FA9" wp14:textId="77777777">
            <w:pPr>
              <w:rPr>
                <w:rFonts w:hint="eastAsia"/>
              </w:rPr>
            </w:pPr>
            <w:r>
              <w:rPr>
                <w:sz w:val="17"/>
              </w:rPr>
              <w:t>Aspen Plus Results.xlsx</w:t>
            </w:r>
          </w:p>
        </w:tc>
        <w:tc>
          <w:tcPr>
            <w:tcW w:w="54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66C3CE2" wp14:textId="77777777">
            <w:pPr>
              <w:rPr>
                <w:rFonts w:hint="eastAsia"/>
              </w:rPr>
            </w:pPr>
            <w:r>
              <w:rPr>
                <w:sz w:val="17"/>
              </w:rPr>
              <w:t>Process stream conditions, compositions, mass flow and unit-duty outputs.</w:t>
            </w:r>
          </w:p>
        </w:tc>
      </w:tr>
      <w:tr xmlns:wp14="http://schemas.microsoft.com/office/word/2010/wordml" w:rsidR="009D6C2F" w14:paraId="3EFF2952" wp14:textId="77777777">
        <w:trPr>
          <w:cantSplit/>
          <w:jc w:val="center"/>
        </w:trPr>
        <w:tc>
          <w:tcPr>
            <w:tcW w:w="432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943B27E" wp14:textId="77777777">
            <w:pPr>
              <w:rPr>
                <w:rFonts w:hint="eastAsia"/>
              </w:rPr>
            </w:pPr>
            <w:r>
              <w:rPr>
                <w:sz w:val="17"/>
              </w:rPr>
              <w:t>Excel Results (Problem Table Algorithm).xlsx</w:t>
            </w:r>
          </w:p>
        </w:tc>
        <w:tc>
          <w:tcPr>
            <w:tcW w:w="54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2DBA39B" wp14:textId="77777777">
            <w:pPr>
              <w:rPr>
                <w:rFonts w:hint="eastAsia"/>
              </w:rPr>
            </w:pPr>
            <w:r>
              <w:rPr>
                <w:sz w:val="17"/>
              </w:rPr>
              <w:t>Hot/cold stream data, shifted temperatures, heat cascade and composite-curve data.</w:t>
            </w:r>
          </w:p>
        </w:tc>
      </w:tr>
      <w:tr xmlns:wp14="http://schemas.microsoft.com/office/word/2010/wordml" w:rsidR="009D6C2F" w14:paraId="44CAE8E3" wp14:textId="77777777">
        <w:trPr>
          <w:cantSplit/>
          <w:jc w:val="center"/>
        </w:trPr>
        <w:tc>
          <w:tcPr>
            <w:tcW w:w="432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BE1913C" wp14:textId="77777777">
            <w:pPr>
              <w:rPr>
                <w:rFonts w:hint="eastAsia"/>
              </w:rPr>
            </w:pPr>
            <w:r>
              <w:rPr>
                <w:sz w:val="17"/>
              </w:rPr>
              <w:t>openLCA Results.xlsx</w:t>
            </w:r>
          </w:p>
        </w:tc>
        <w:tc>
          <w:tcPr>
            <w:tcW w:w="54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79D0D88" wp14:textId="77777777">
            <w:pPr>
              <w:rPr>
                <w:rFonts w:hint="eastAsia"/>
              </w:rPr>
            </w:pPr>
            <w:r>
              <w:rPr>
                <w:sz w:val="17"/>
              </w:rPr>
              <w:t>Comparative climate-change LCIA results for baseline and optimized cases.</w:t>
            </w:r>
          </w:p>
        </w:tc>
      </w:tr>
      <w:tr xmlns:wp14="http://schemas.microsoft.com/office/word/2010/wordml" w:rsidR="009D6C2F" w14:paraId="696F884F" wp14:textId="77777777">
        <w:trPr>
          <w:cantSplit/>
          <w:jc w:val="center"/>
        </w:trPr>
        <w:tc>
          <w:tcPr>
            <w:tcW w:w="432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6E96719" wp14:textId="77777777">
            <w:pPr>
              <w:rPr>
                <w:rFonts w:hint="eastAsia"/>
              </w:rPr>
            </w:pPr>
            <w:r>
              <w:rPr>
                <w:sz w:val="17"/>
              </w:rPr>
              <w:t>Flowchart (Naphtha Hydrotreating (NHT) unit).pdf</w:t>
            </w:r>
          </w:p>
        </w:tc>
        <w:tc>
          <w:tcPr>
            <w:tcW w:w="54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F47DF8C" wp14:textId="77777777">
            <w:pPr>
              <w:rPr>
                <w:rFonts w:hint="eastAsia"/>
              </w:rPr>
            </w:pPr>
            <w:r>
              <w:rPr>
                <w:sz w:val="17"/>
              </w:rPr>
              <w:t>Process flowsheet used as the visual reference for the simulated unit.</w:t>
            </w:r>
          </w:p>
        </w:tc>
      </w:tr>
      <w:tr xmlns:wp14="http://schemas.microsoft.com/office/word/2010/wordml" w:rsidR="009D6C2F" w14:paraId="3735F205" wp14:textId="77777777">
        <w:trPr>
          <w:cantSplit/>
          <w:jc w:val="center"/>
        </w:trPr>
        <w:tc>
          <w:tcPr>
            <w:tcW w:w="432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035DF03" wp14:textId="77777777">
            <w:pPr>
              <w:rPr>
                <w:rFonts w:hint="eastAsia"/>
              </w:rPr>
            </w:pPr>
            <w:r>
              <w:rPr>
                <w:sz w:val="17"/>
              </w:rPr>
              <w:t>HEN For CCC.pdf</w:t>
            </w:r>
          </w:p>
        </w:tc>
        <w:tc>
          <w:tcPr>
            <w:tcW w:w="54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4E2B2B6" wp14:textId="77777777">
            <w:pPr>
              <w:rPr>
                <w:rFonts w:hint="eastAsia"/>
              </w:rPr>
            </w:pPr>
            <w:r>
              <w:rPr>
                <w:sz w:val="17"/>
              </w:rPr>
              <w:t>Project summary describing thermodynamic basis, reaction basis, heat-integration logic and LCA framing.</w:t>
            </w:r>
          </w:p>
        </w:tc>
      </w:tr>
    </w:tbl>
    <w:p xmlns:wp14="http://schemas.microsoft.com/office/word/2010/wordml" w:rsidR="009D6C2F" w:rsidRDefault="009D6C2F" w14:paraId="5A39BBE3" wp14:textId="77777777">
      <w:pPr>
        <w:spacing w:after="0"/>
        <w:rPr>
          <w:rFonts w:hint="eastAsia"/>
        </w:rPr>
      </w:pPr>
    </w:p>
    <w:p xmlns:wp14="http://schemas.microsoft.com/office/word/2010/wordml" w:rsidR="009D6C2F" w:rsidRDefault="00582CE4" w14:paraId="7D0027D2" wp14:textId="77777777">
      <w:pPr>
        <w:spacing w:before="40" w:after="120"/>
        <w:rPr>
          <w:rFonts w:hint="eastAsia"/>
        </w:rPr>
      </w:pPr>
      <w:r>
        <w:rPr>
          <w:i/>
          <w:color w:val="5B6573"/>
          <w:sz w:val="16"/>
        </w:rPr>
        <w:t>Source: All numerical values in this report are traceable to the uploaded files listed above. Rounded figures are explicitly identified where applicable.</w:t>
      </w:r>
    </w:p>
    <w:p xmlns:wp14="http://schemas.microsoft.com/office/word/2010/wordml" w:rsidR="009D6C2F" w:rsidRDefault="00582CE4" w14:paraId="41C8F396" wp14:textId="77777777">
      <w:pPr>
        <w:rPr>
          <w:rFonts w:hint="eastAsia"/>
        </w:rPr>
      </w:pPr>
      <w:r>
        <w:br w:type="page"/>
      </w:r>
    </w:p>
    <w:p xmlns:wp14="http://schemas.microsoft.com/office/word/2010/wordml" w:rsidR="009D6C2F" w:rsidRDefault="00582CE4" w14:paraId="6F93BA34" wp14:textId="77777777">
      <w:pPr>
        <w:keepNext/>
        <w:spacing w:before="40" w:after="140"/>
        <w:rPr>
          <w:rFonts w:hint="eastAsia"/>
        </w:rPr>
      </w:pPr>
      <w:r w:rsidRPr="79C91AA2" w:rsidR="5B014F44">
        <w:rPr>
          <w:b w:val="1"/>
          <w:bCs w:val="1"/>
          <w:color w:val="17365D" w:themeColor="text2" w:themeTint="FF" w:themeShade="BF"/>
          <w:sz w:val="30"/>
          <w:szCs w:val="30"/>
        </w:rPr>
        <w:t>1. Introduction and Project Context</w:t>
      </w:r>
    </w:p>
    <w:p w:rsidR="7E2F4A5E" w:rsidP="79C91AA2" w:rsidRDefault="7E2F4A5E" w14:paraId="227E7022" w14:textId="62504B16">
      <w:pPr>
        <w:spacing w:after="120" w:line="259" w:lineRule="auto"/>
        <w:jc w:val="both"/>
      </w:pPr>
      <w:r w:rsidR="7E2F4A5E">
        <w:rPr/>
        <w:t xml:space="preserve">Naphtha hydrotreating is a refining process based on the use of hydrogen </w:t>
      </w:r>
      <w:r w:rsidR="7E2F4A5E">
        <w:rPr/>
        <w:t>by means of</w:t>
      </w:r>
      <w:r w:rsidR="7E2F4A5E">
        <w:rPr/>
        <w:t xml:space="preserve"> which compounds </w:t>
      </w:r>
      <w:r w:rsidR="7E2F4A5E">
        <w:rPr/>
        <w:t>containing</w:t>
      </w:r>
      <w:r w:rsidR="7E2F4A5E">
        <w:rPr/>
        <w:t xml:space="preserve"> </w:t>
      </w:r>
      <w:r w:rsidR="7E2F4A5E">
        <w:rPr/>
        <w:t>Sulphur</w:t>
      </w:r>
      <w:r w:rsidR="7E2F4A5E">
        <w:rPr/>
        <w:t xml:space="preserve"> are converted into forms that are easier to separate before the various </w:t>
      </w:r>
      <w:r w:rsidR="7E2F4A5E">
        <w:rPr/>
        <w:t>subsequent</w:t>
      </w:r>
      <w:r w:rsidR="7E2F4A5E">
        <w:rPr/>
        <w:t xml:space="preserve"> stages of processing. In the project model given, thiophene is taken as the representative Sulphur compound, and its hydrogenolysis is modelled in a rigorous plug-flow reactor. </w:t>
      </w:r>
      <w:r w:rsidR="7E2F4A5E">
        <w:rPr/>
        <w:t>The process thus includes a reaction section, a number of cooling and heating steps, mixing and washing, and a flash-separation section.</w:t>
      </w:r>
      <w:r w:rsidR="7E2F4A5E">
        <w:rPr/>
        <w:t xml:space="preserve"> </w:t>
      </w:r>
    </w:p>
    <w:p w:rsidR="7E2F4A5E" w:rsidP="79C91AA2" w:rsidRDefault="7E2F4A5E" w14:paraId="192DA3C0" w14:textId="1A42A92E">
      <w:pPr>
        <w:pStyle w:val="Normal"/>
        <w:spacing w:after="120" w:line="259" w:lineRule="auto"/>
        <w:jc w:val="both"/>
      </w:pPr>
      <w:r w:rsidR="7E2F4A5E">
        <w:rPr/>
        <w:t xml:space="preserve">The energy profile of such a unit is a significant engineering issue since the material fed into the reactor has to be heated up to its catalytic activation temperature, while the material leaving the reactor does so at a much higher temperature; this provides an opportunity for recovering heat internally. The aim of heat integration is to use the available high-temperature </w:t>
      </w:r>
      <w:r w:rsidR="7E2F4A5E">
        <w:rPr/>
        <w:t>process</w:t>
      </w:r>
      <w:r w:rsidR="7E2F4A5E">
        <w:rPr/>
        <w:t xml:space="preserve"> heat to meet the demand of the colder stream before any external utilities are brought in. </w:t>
      </w:r>
    </w:p>
    <w:p w:rsidR="7E2F4A5E" w:rsidP="79C91AA2" w:rsidRDefault="7E2F4A5E" w14:paraId="6551723B" w14:textId="60DC9E1D">
      <w:pPr>
        <w:pStyle w:val="Normal"/>
        <w:spacing w:after="120" w:line="259" w:lineRule="auto"/>
        <w:jc w:val="both"/>
      </w:pPr>
      <w:r w:rsidR="7E2F4A5E">
        <w:rPr/>
        <w:t>The project involves the use of process simulation, pinch-oriented heat targeting, and life-cycle impact assessment. This approach is advantageous since it divides apart three questions which are frequently confused: what the process actually produces (Aspen Plus), what the thermodynamics allow for within the process (PTA), and what the environmental implications are in terms of external utility use (openLCA).</w:t>
      </w:r>
    </w:p>
    <w:p xmlns:wp14="http://schemas.microsoft.com/office/word/2010/wordml" w:rsidR="009D6C2F" w:rsidRDefault="00582CE4" w14:paraId="0FC6009C" wp14:textId="77777777">
      <w:pPr>
        <w:spacing w:before="100" w:after="140"/>
        <w:rPr>
          <w:rFonts w:hint="eastAsia"/>
        </w:rPr>
      </w:pPr>
      <w:r>
        <w:rPr>
          <w:b/>
          <w:color w:val="0F6B78"/>
          <w:sz w:val="23"/>
        </w:rPr>
        <w:t>1.1 Project setting</w:t>
      </w:r>
    </w:p>
    <w:p xmlns:wp14="http://schemas.microsoft.com/office/word/2010/wordml" w:rsidR="009D6C2F" w:rsidRDefault="00582CE4" w14:paraId="4D40FA34" wp14:textId="77777777">
      <w:pPr>
        <w:pStyle w:val="ListBullet"/>
        <w:spacing w:after="60"/>
        <w:rPr>
          <w:rFonts w:hint="eastAsia"/>
        </w:rPr>
      </w:pPr>
      <w:r>
        <w:t>Process: light naphtha hydrotreating / hydrodesulfurization (NHT/HDS).</w:t>
      </w:r>
    </w:p>
    <w:p xmlns:wp14="http://schemas.microsoft.com/office/word/2010/wordml" w:rsidR="009D6C2F" w:rsidRDefault="00582CE4" w14:paraId="69471C72" wp14:textId="77777777">
      <w:pPr>
        <w:pStyle w:val="ListBullet"/>
        <w:spacing w:after="60"/>
        <w:rPr>
          <w:rFonts w:hint="eastAsia"/>
        </w:rPr>
      </w:pPr>
      <w:r>
        <w:t>Feed basis: a light naphtha stream linked in the project summary to a Basra Refinery crude assay.</w:t>
      </w:r>
    </w:p>
    <w:p xmlns:wp14="http://schemas.microsoft.com/office/word/2010/wordml" w:rsidR="009D6C2F" w:rsidRDefault="00582CE4" w14:paraId="572E08D2" wp14:textId="77777777">
      <w:pPr>
        <w:pStyle w:val="ListBullet"/>
        <w:spacing w:after="60"/>
        <w:rPr>
          <w:rFonts w:hint="eastAsia"/>
        </w:rPr>
      </w:pPr>
      <w:r>
        <w:t>Key sulfur surrogate: thiophene (C4H4S).</w:t>
      </w:r>
    </w:p>
    <w:p xmlns:wp14="http://schemas.microsoft.com/office/word/2010/wordml" w:rsidR="009D6C2F" w:rsidRDefault="00582CE4" w14:paraId="4D1683FD" wp14:textId="77777777">
      <w:pPr>
        <w:pStyle w:val="ListBullet"/>
        <w:spacing w:after="60"/>
        <w:rPr>
          <w:rFonts w:hint="eastAsia"/>
        </w:rPr>
      </w:pPr>
      <w:r>
        <w:t>Reactor: plug-flow reactor with a Co-Mo/γ-Al2O3 catalyst basis and LHHW kinetic framework.</w:t>
      </w:r>
    </w:p>
    <w:p xmlns:wp14="http://schemas.microsoft.com/office/word/2010/wordml" w:rsidR="009D6C2F" w:rsidRDefault="00582CE4" w14:paraId="41E4939C" wp14:textId="77777777">
      <w:pPr>
        <w:pStyle w:val="ListBullet"/>
        <w:spacing w:after="60"/>
        <w:rPr>
          <w:rFonts w:hint="eastAsia"/>
        </w:rPr>
      </w:pPr>
      <w:r>
        <w:t>Heat-integration objective: recover reactor-effluent heat for mixed-feed preheating.</w:t>
      </w:r>
    </w:p>
    <w:p xmlns:wp14="http://schemas.microsoft.com/office/word/2010/wordml" w:rsidR="009D6C2F" w:rsidRDefault="00582CE4" w14:paraId="568B4C3C" wp14:textId="77777777">
      <w:pPr>
        <w:pStyle w:val="ListBullet"/>
        <w:spacing w:after="60"/>
        <w:rPr>
          <w:rFonts w:hint="eastAsia"/>
        </w:rPr>
      </w:pPr>
      <w:r>
        <w:t>Environmental boundary: gate-to-gate utility provisions for the stated operating-year assumption.</w:t>
      </w:r>
    </w:p>
    <w:p xmlns:wp14="http://schemas.microsoft.com/office/word/2010/wordml" w:rsidR="009D6C2F" w:rsidRDefault="00582CE4" w14:paraId="5447BBAD" wp14:textId="77777777">
      <w:pPr>
        <w:spacing w:before="100" w:after="140"/>
        <w:rPr>
          <w:rFonts w:hint="eastAsia"/>
        </w:rPr>
      </w:pPr>
      <w:r>
        <w:rPr>
          <w:b/>
          <w:color w:val="0F6B78"/>
          <w:sz w:val="23"/>
        </w:rPr>
        <w:t>1.2 Why heat integration matters here</w:t>
      </w:r>
    </w:p>
    <w:p xmlns:wp14="http://schemas.microsoft.com/office/word/2010/wordml" w:rsidR="009D6C2F" w:rsidRDefault="00582CE4" w14:paraId="14FAF88B" wp14:textId="77777777">
      <w:pPr>
        <w:rPr>
          <w:rFonts w:hint="eastAsia"/>
        </w:rPr>
      </w:pPr>
      <w:r>
        <w:t>The supplied summary frames the project as an industrial decarbonization exercise rather than only a heat-exchanger design exercise. The central engineering proposition is that the exothermic reactor section can displace fired heating of the incoming feed, while the optimized network reduces the remaining cooling demand. The LCA then translates those utility changes into a climate-change metric. (Smith, 2005).</w:t>
      </w:r>
    </w:p>
    <w:p xmlns:wp14="http://schemas.microsoft.com/office/word/2010/wordml" w:rsidR="009D6C2F" w:rsidRDefault="00582CE4" w14:paraId="212CF71C" wp14:textId="77777777">
      <w:pPr>
        <w:rPr>
          <w:rFonts w:hint="eastAsia"/>
        </w:rPr>
      </w:pPr>
      <w:r>
        <w:rPr>
          <w:b/>
          <w:color w:val="0F6B78"/>
          <w:sz w:val="23"/>
        </w:rPr>
        <w:t>1.3 Literature-supported operating basis</w:t>
      </w:r>
    </w:p>
    <w:p xmlns:wp14="http://schemas.microsoft.com/office/word/2010/wordml" w:rsidR="009D6C2F" w:rsidRDefault="00582CE4" w14:paraId="7B217152" wp14:textId="77777777">
      <w:pPr>
        <w:spacing w:after="120" w:line="259" w:lineRule="auto"/>
        <w:jc w:val="both"/>
        <w:rPr>
          <w:rFonts w:hint="eastAsia"/>
        </w:rPr>
      </w:pPr>
      <w:r>
        <w:t>The operating basis used in the supplied Aspen model is consistent with the published Basra Refinery naphtha-hydrotreating study identified in the project references, particularly the reactor activation temperature of approximately 310 °C and operating pressure near 30 bar (Abdullah et al., 2024). The hydrogen-rich operating environment and the selected hydrogen-to-hydrocarbon ratio are documented in the project summary and are consistent with standard refinery hydrotreating practice (Gary et al., 2007). These references are used here as literature anchors for the operating assumptions; the numerical results themselves remain those of the uploaded project files.</w:t>
      </w:r>
    </w:p>
    <w:p xmlns:wp14="http://schemas.microsoft.com/office/word/2010/wordml" w:rsidR="009D6C2F" w:rsidRDefault="00582CE4" w14:paraId="72A3D3EC" wp14:textId="77777777">
      <w:pPr>
        <w:rPr>
          <w:rFonts w:hint="eastAsia"/>
        </w:rPr>
      </w:pPr>
      <w:r>
        <w:br w:type="page"/>
      </w:r>
    </w:p>
    <w:p xmlns:wp14="http://schemas.microsoft.com/office/word/2010/wordml" w:rsidR="009D6C2F" w:rsidRDefault="00582CE4" w14:paraId="04FE7523" wp14:textId="77777777">
      <w:pPr>
        <w:keepNext/>
        <w:spacing w:before="40" w:after="140"/>
        <w:rPr>
          <w:rFonts w:hint="eastAsia"/>
        </w:rPr>
      </w:pPr>
      <w:r>
        <w:rPr>
          <w:b/>
          <w:color w:val="17365D"/>
          <w:sz w:val="30"/>
        </w:rPr>
        <w:t>2. Project Objectives and Overall Methodology</w:t>
      </w:r>
    </w:p>
    <w:p xmlns:wp14="http://schemas.microsoft.com/office/word/2010/wordml" w:rsidR="009D6C2F" w:rsidRDefault="00582CE4" w14:paraId="1E5FC6DD" wp14:textId="77777777">
      <w:pPr>
        <w:spacing w:before="100" w:after="140"/>
        <w:rPr>
          <w:rFonts w:hint="eastAsia"/>
        </w:rPr>
      </w:pPr>
      <w:r>
        <w:rPr>
          <w:b/>
          <w:color w:val="0F6B78"/>
          <w:sz w:val="23"/>
        </w:rPr>
        <w:t>2.1 Objectives</w:t>
      </w:r>
    </w:p>
    <w:p xmlns:wp14="http://schemas.microsoft.com/office/word/2010/wordml" w:rsidR="009D6C2F" w:rsidRDefault="00582CE4" w14:paraId="01E7397C" wp14:textId="77777777">
      <w:pPr>
        <w:pStyle w:val="ListNumber"/>
        <w:spacing w:after="60"/>
        <w:rPr>
          <w:rFonts w:hint="eastAsia"/>
        </w:rPr>
      </w:pPr>
      <w:r>
        <w:t>Build and document the supplied Aspen Plus representation of the naphtha hydrotreating process.</w:t>
      </w:r>
    </w:p>
    <w:p xmlns:wp14="http://schemas.microsoft.com/office/word/2010/wordml" w:rsidR="009D6C2F" w:rsidRDefault="00582CE4" w14:paraId="45090623" wp14:textId="77777777">
      <w:pPr>
        <w:pStyle w:val="ListNumber"/>
        <w:spacing w:after="60"/>
        <w:rPr>
          <w:rFonts w:hint="eastAsia"/>
        </w:rPr>
      </w:pPr>
      <w:r>
        <w:t>Characterize the key process streams required for heat-integration analysis.</w:t>
      </w:r>
    </w:p>
    <w:p xmlns:wp14="http://schemas.microsoft.com/office/word/2010/wordml" w:rsidR="009D6C2F" w:rsidRDefault="00582CE4" w14:paraId="48ED664C" wp14:textId="77777777">
      <w:pPr>
        <w:pStyle w:val="ListNumber"/>
        <w:spacing w:after="60"/>
        <w:rPr>
          <w:rFonts w:hint="eastAsia"/>
        </w:rPr>
      </w:pPr>
      <w:r>
        <w:t>Apply the Problem Table Algorithm to identify minimum hot and cold utility targets.</w:t>
      </w:r>
    </w:p>
    <w:p xmlns:wp14="http://schemas.microsoft.com/office/word/2010/wordml" w:rsidR="009D6C2F" w:rsidRDefault="00582CE4" w14:paraId="1E07BC87" wp14:textId="77777777">
      <w:pPr>
        <w:pStyle w:val="ListNumber"/>
        <w:spacing w:after="60"/>
        <w:rPr>
          <w:rFonts w:hint="eastAsia"/>
        </w:rPr>
      </w:pPr>
      <w:r>
        <w:t>Use the hot reactor-effluent stream as the principal internal heat source for feed preheating.</w:t>
      </w:r>
    </w:p>
    <w:p xmlns:wp14="http://schemas.microsoft.com/office/word/2010/wordml" w:rsidR="009D6C2F" w:rsidRDefault="00582CE4" w14:paraId="75F782CF" wp14:textId="77777777">
      <w:pPr>
        <w:pStyle w:val="ListNumber"/>
        <w:spacing w:after="60"/>
        <w:rPr>
          <w:rFonts w:hint="eastAsia"/>
        </w:rPr>
      </w:pPr>
      <w:r>
        <w:t>Quantify the environmental consequence of replacing external utilities with internal heat recovery.</w:t>
      </w:r>
    </w:p>
    <w:p xmlns:wp14="http://schemas.microsoft.com/office/word/2010/wordml" w:rsidR="009D6C2F" w:rsidRDefault="00582CE4" w14:paraId="206A5E8C" wp14:textId="77777777">
      <w:pPr>
        <w:pStyle w:val="ListNumber"/>
        <w:spacing w:after="60"/>
        <w:rPr>
          <w:rFonts w:hint="eastAsia"/>
        </w:rPr>
      </w:pPr>
      <w:r>
        <w:t>Cross-check the report values against the uploaded workbooks and explain the relationship between equipment-level duties, stream-level PTA duties, and annualized LCA results.</w:t>
      </w:r>
    </w:p>
    <w:p xmlns:wp14="http://schemas.microsoft.com/office/word/2010/wordml" w:rsidR="009D6C2F" w:rsidRDefault="00582CE4" w14:paraId="47325BC8" wp14:textId="77777777">
      <w:pPr>
        <w:spacing w:before="100" w:after="140"/>
        <w:rPr>
          <w:rFonts w:hint="eastAsia"/>
        </w:rPr>
      </w:pPr>
      <w:r>
        <w:rPr>
          <w:b/>
          <w:color w:val="0F6B78"/>
          <w:sz w:val="23"/>
        </w:rPr>
        <w:t>2.2 Computational workflow</w:t>
      </w:r>
    </w:p>
    <w:tbl>
      <w:tblPr>
        <w:tblStyle w:val="TableGrid"/>
        <w:tblW w:w="0" w:type="auto"/>
        <w:jc w:val="center"/>
        <w:tblLook w:val="04A0" w:firstRow="1" w:lastRow="0" w:firstColumn="1" w:lastColumn="0" w:noHBand="0" w:noVBand="1"/>
      </w:tblPr>
      <w:tblGrid>
        <w:gridCol w:w="792"/>
        <w:gridCol w:w="1728"/>
        <w:gridCol w:w="7488"/>
      </w:tblGrid>
      <w:tr xmlns:wp14="http://schemas.microsoft.com/office/word/2010/wordml" w:rsidR="009D6C2F" w14:paraId="1B5E9E2F" wp14:textId="77777777">
        <w:trPr>
          <w:cantSplit/>
          <w:tblHeader/>
          <w:jc w:val="center"/>
        </w:trPr>
        <w:tc>
          <w:tcPr>
            <w:tcW w:w="792" w:type="dxa"/>
            <w:shd w:val="clear" w:color="auto" w:fill="17365D"/>
            <w:vAlign w:val="center"/>
          </w:tcPr>
          <w:p w:rsidR="009D6C2F" w:rsidRDefault="00582CE4" w14:paraId="74231C31" wp14:textId="77777777">
            <w:pPr>
              <w:jc w:val="center"/>
              <w:rPr>
                <w:rFonts w:hint="eastAsia"/>
              </w:rPr>
            </w:pPr>
            <w:r>
              <w:rPr>
                <w:b/>
                <w:color w:val="FFFFFF"/>
                <w:sz w:val="17"/>
              </w:rPr>
              <w:t>Step</w:t>
            </w:r>
          </w:p>
        </w:tc>
        <w:tc>
          <w:tcPr>
            <w:tcW w:w="1728" w:type="dxa"/>
            <w:shd w:val="clear" w:color="auto" w:fill="17365D"/>
            <w:vAlign w:val="center"/>
          </w:tcPr>
          <w:p w:rsidR="009D6C2F" w:rsidRDefault="00582CE4" w14:paraId="61C4857F" wp14:textId="77777777">
            <w:pPr>
              <w:jc w:val="center"/>
              <w:rPr>
                <w:rFonts w:hint="eastAsia"/>
              </w:rPr>
            </w:pPr>
            <w:r>
              <w:rPr>
                <w:b/>
                <w:color w:val="FFFFFF"/>
                <w:sz w:val="17"/>
              </w:rPr>
              <w:t>Tool</w:t>
            </w:r>
          </w:p>
        </w:tc>
        <w:tc>
          <w:tcPr>
            <w:tcW w:w="7488" w:type="dxa"/>
            <w:shd w:val="clear" w:color="auto" w:fill="17365D"/>
            <w:vAlign w:val="center"/>
          </w:tcPr>
          <w:p w:rsidR="009D6C2F" w:rsidRDefault="00582CE4" w14:paraId="39EC13BE" wp14:textId="77777777">
            <w:pPr>
              <w:jc w:val="center"/>
              <w:rPr>
                <w:rFonts w:hint="eastAsia"/>
              </w:rPr>
            </w:pPr>
            <w:r>
              <w:rPr>
                <w:b/>
                <w:color w:val="FFFFFF"/>
                <w:sz w:val="17"/>
              </w:rPr>
              <w:t>Purpose</w:t>
            </w:r>
          </w:p>
        </w:tc>
      </w:tr>
      <w:tr xmlns:wp14="http://schemas.microsoft.com/office/word/2010/wordml" w:rsidR="009D6C2F" w14:paraId="5E4F13FD" wp14:textId="77777777">
        <w:trPr>
          <w:cantSplit/>
          <w:jc w:val="center"/>
        </w:trPr>
        <w:tc>
          <w:tcPr>
            <w:tcW w:w="7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B4507BE" wp14:textId="77777777">
            <w:pPr>
              <w:rPr>
                <w:rFonts w:hint="eastAsia"/>
              </w:rPr>
            </w:pPr>
            <w:r>
              <w:rPr>
                <w:sz w:val="17"/>
              </w:rPr>
              <w:t>01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0CF2079" wp14:textId="77777777">
            <w:pPr>
              <w:rPr>
                <w:rFonts w:hint="eastAsia"/>
              </w:rPr>
            </w:pPr>
            <w:r>
              <w:rPr>
                <w:sz w:val="17"/>
              </w:rPr>
              <w:t>Aspen Plus</w:t>
            </w:r>
          </w:p>
        </w:tc>
        <w:tc>
          <w:tcPr>
            <w:tcW w:w="74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5DE8BBA" wp14:textId="77777777">
            <w:pPr>
              <w:rPr>
                <w:rFonts w:hint="eastAsia"/>
              </w:rPr>
            </w:pPr>
            <w:r>
              <w:rPr>
                <w:sz w:val="17"/>
              </w:rPr>
              <w:t>Thermodynamic model, stream conditions, reaction section and unit results.</w:t>
            </w:r>
          </w:p>
        </w:tc>
      </w:tr>
      <w:tr xmlns:wp14="http://schemas.microsoft.com/office/word/2010/wordml" w:rsidR="009D6C2F" w14:paraId="0E7D939C" wp14:textId="77777777">
        <w:trPr>
          <w:cantSplit/>
          <w:jc w:val="center"/>
        </w:trPr>
        <w:tc>
          <w:tcPr>
            <w:tcW w:w="7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85FFFD4" wp14:textId="77777777">
            <w:pPr>
              <w:rPr>
                <w:rFonts w:hint="eastAsia"/>
              </w:rPr>
            </w:pPr>
            <w:r>
              <w:rPr>
                <w:sz w:val="17"/>
              </w:rPr>
              <w:t>02</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D77EDF8" wp14:textId="77777777">
            <w:pPr>
              <w:rPr>
                <w:rFonts w:hint="eastAsia"/>
              </w:rPr>
            </w:pPr>
            <w:r>
              <w:rPr>
                <w:sz w:val="17"/>
              </w:rPr>
              <w:t>Excel / PTA</w:t>
            </w:r>
          </w:p>
        </w:tc>
        <w:tc>
          <w:tcPr>
            <w:tcW w:w="74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1D722D4" wp14:textId="77777777">
            <w:pPr>
              <w:rPr>
                <w:rFonts w:hint="eastAsia"/>
              </w:rPr>
            </w:pPr>
            <w:r>
              <w:rPr>
                <w:sz w:val="17"/>
              </w:rPr>
              <w:t>Stream extraction, temperature shifting, interval enthalpy balance, utility targeting and composite curves.</w:t>
            </w:r>
          </w:p>
        </w:tc>
      </w:tr>
      <w:tr xmlns:wp14="http://schemas.microsoft.com/office/word/2010/wordml" w:rsidR="009D6C2F" w14:paraId="60C9F03C" wp14:textId="77777777">
        <w:trPr>
          <w:cantSplit/>
          <w:jc w:val="center"/>
        </w:trPr>
        <w:tc>
          <w:tcPr>
            <w:tcW w:w="7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953FD37" wp14:textId="77777777">
            <w:pPr>
              <w:rPr>
                <w:rFonts w:hint="eastAsia"/>
              </w:rPr>
            </w:pPr>
            <w:r>
              <w:rPr>
                <w:sz w:val="17"/>
              </w:rPr>
              <w:t>03</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356EC6B" wp14:textId="77777777">
            <w:pPr>
              <w:rPr>
                <w:rFonts w:hint="eastAsia"/>
              </w:rPr>
            </w:pPr>
            <w:r>
              <w:rPr>
                <w:sz w:val="17"/>
              </w:rPr>
              <w:t>Network concept</w:t>
            </w:r>
          </w:p>
        </w:tc>
        <w:tc>
          <w:tcPr>
            <w:tcW w:w="74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DA94453" wp14:textId="77777777">
            <w:pPr>
              <w:rPr>
                <w:rFonts w:hint="eastAsia"/>
              </w:rPr>
            </w:pPr>
            <w:r>
              <w:rPr>
                <w:sz w:val="17"/>
              </w:rPr>
              <w:t>Translate the PTA targets into a practical heat-exchanger arrangement using reactor-effluent heat recovery.</w:t>
            </w:r>
          </w:p>
        </w:tc>
      </w:tr>
      <w:tr xmlns:wp14="http://schemas.microsoft.com/office/word/2010/wordml" w:rsidR="009D6C2F" w14:paraId="56853F84" wp14:textId="77777777">
        <w:trPr>
          <w:cantSplit/>
          <w:jc w:val="center"/>
        </w:trPr>
        <w:tc>
          <w:tcPr>
            <w:tcW w:w="7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464B667" wp14:textId="77777777">
            <w:pPr>
              <w:rPr>
                <w:rFonts w:hint="eastAsia"/>
              </w:rPr>
            </w:pPr>
            <w:r>
              <w:rPr>
                <w:sz w:val="17"/>
              </w:rPr>
              <w:t>04</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7B7C5DC" wp14:textId="77777777">
            <w:pPr>
              <w:rPr>
                <w:rFonts w:hint="eastAsia"/>
              </w:rPr>
            </w:pPr>
            <w:r>
              <w:rPr>
                <w:sz w:val="17"/>
              </w:rPr>
              <w:t>openLCA</w:t>
            </w:r>
          </w:p>
        </w:tc>
        <w:tc>
          <w:tcPr>
            <w:tcW w:w="74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098B986" wp14:textId="77777777">
            <w:pPr>
              <w:rPr>
                <w:rFonts w:hint="eastAsia"/>
              </w:rPr>
            </w:pPr>
            <w:r>
              <w:rPr>
                <w:sz w:val="17"/>
              </w:rPr>
              <w:t>Compare baseline and integrated utility scenarios using the supplied LCA assumptions and ecoinvent-backed model.</w:t>
            </w:r>
          </w:p>
        </w:tc>
      </w:tr>
      <w:tr xmlns:wp14="http://schemas.microsoft.com/office/word/2010/wordml" w:rsidR="009D6C2F" w14:paraId="34CF879F" wp14:textId="77777777">
        <w:trPr>
          <w:cantSplit/>
          <w:jc w:val="center"/>
        </w:trPr>
        <w:tc>
          <w:tcPr>
            <w:tcW w:w="7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569879C" wp14:textId="77777777">
            <w:pPr>
              <w:rPr>
                <w:rFonts w:hint="eastAsia"/>
              </w:rPr>
            </w:pPr>
            <w:r>
              <w:rPr>
                <w:sz w:val="17"/>
              </w:rPr>
              <w:t>05</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1648219" wp14:textId="77777777">
            <w:pPr>
              <w:rPr>
                <w:rFonts w:hint="eastAsia"/>
              </w:rPr>
            </w:pPr>
            <w:r>
              <w:rPr>
                <w:sz w:val="17"/>
              </w:rPr>
              <w:t>Reconciliation</w:t>
            </w:r>
          </w:p>
        </w:tc>
        <w:tc>
          <w:tcPr>
            <w:tcW w:w="74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2D0B0BC" wp14:textId="77777777">
            <w:pPr>
              <w:rPr>
                <w:rFonts w:hint="eastAsia"/>
              </w:rPr>
            </w:pPr>
            <w:r>
              <w:rPr>
                <w:sz w:val="17"/>
              </w:rPr>
              <w:t>Audit key values, unit conversions, annualization and percentage reductions.</w:t>
            </w:r>
          </w:p>
        </w:tc>
      </w:tr>
    </w:tbl>
    <w:p xmlns:wp14="http://schemas.microsoft.com/office/word/2010/wordml" w:rsidR="009D6C2F" w:rsidRDefault="009D6C2F" w14:paraId="0D0B940D" wp14:textId="77777777">
      <w:pPr>
        <w:spacing w:after="0"/>
        <w:rPr>
          <w:rFonts w:hint="eastAsia"/>
        </w:rPr>
      </w:pPr>
    </w:p>
    <w:p xmlns:wp14="http://schemas.microsoft.com/office/word/2010/wordml" w:rsidR="009D6C2F" w:rsidRDefault="00582CE4" w14:paraId="0C630E62" wp14:textId="77777777">
      <w:pPr>
        <w:spacing w:before="100" w:after="140"/>
        <w:rPr>
          <w:rFonts w:hint="eastAsia"/>
        </w:rPr>
      </w:pPr>
      <w:r>
        <w:rPr>
          <w:b/>
          <w:color w:val="0F6B78"/>
          <w:sz w:val="23"/>
        </w:rPr>
        <w:t>2.3 Functional logic of the project</w:t>
      </w:r>
    </w:p>
    <w:p xmlns:wp14="http://schemas.microsoft.com/office/word/2010/wordml" w:rsidR="009D6C2F" w:rsidRDefault="00582CE4" w14:paraId="6FC1A23E" wp14:textId="77777777">
      <w:pPr>
        <w:spacing w:after="120" w:line="259" w:lineRule="auto"/>
        <w:jc w:val="both"/>
        <w:rPr>
          <w:rFonts w:hint="eastAsia"/>
        </w:rPr>
      </w:pPr>
      <w:r>
        <w:t>The process-simulation stage establishes the thermodynamic and mass-flow basis. The heat-integration stage intentionally reduces the model to the sensible-heat streams that participate in heat exchange. The LCA stage then treats the change in utility demand as the intervention. This makes the overall project modular: a future revision to the process simulation can be propagated into the PTA and LCA layers without changing their basic analytical structure.</w:t>
      </w:r>
    </w:p>
    <w:p xmlns:wp14="http://schemas.microsoft.com/office/word/2010/wordml" w:rsidR="009D6C2F" w:rsidRDefault="00582CE4" w14:paraId="028DDD45" wp14:textId="77777777">
      <w:pPr>
        <w:spacing w:before="100" w:after="140"/>
        <w:jc w:val="both"/>
        <w:rPr>
          <w:rFonts w:hint="eastAsia"/>
        </w:rPr>
      </w:pPr>
      <w:r>
        <w:rPr>
          <w:b/>
        </w:rPr>
        <w:t xml:space="preserve">Report structure: </w:t>
      </w:r>
      <w:r>
        <w:br/>
      </w:r>
      <w:r>
        <w:t>The following chapters move from process fundamentals to simulation results, then to heat-integration calculations, then to environmental results. The final chapters focus on interpretation, data quality and recommendations rather than introducing unsupported new data.</w:t>
      </w:r>
    </w:p>
    <w:p xmlns:wp14="http://schemas.microsoft.com/office/word/2010/wordml" w:rsidR="009D6C2F" w:rsidRDefault="009D6C2F" w14:paraId="0E27B00A" wp14:textId="77777777">
      <w:pPr>
        <w:spacing w:after="0"/>
        <w:rPr>
          <w:rFonts w:hint="eastAsia"/>
        </w:rPr>
      </w:pPr>
    </w:p>
    <w:p xmlns:wp14="http://schemas.microsoft.com/office/word/2010/wordml" w:rsidR="009D6C2F" w:rsidRDefault="00582CE4" w14:paraId="60061E4C" wp14:textId="77777777">
      <w:pPr>
        <w:rPr>
          <w:rFonts w:hint="eastAsia"/>
        </w:rPr>
      </w:pPr>
      <w:r>
        <w:br w:type="page"/>
      </w:r>
    </w:p>
    <w:p xmlns:wp14="http://schemas.microsoft.com/office/word/2010/wordml" w:rsidR="009D6C2F" w:rsidRDefault="00582CE4" w14:paraId="25F74350" wp14:textId="77777777">
      <w:pPr>
        <w:keepNext/>
        <w:spacing w:before="40" w:after="140"/>
        <w:rPr>
          <w:rFonts w:hint="eastAsia"/>
        </w:rPr>
      </w:pPr>
      <w:r>
        <w:rPr>
          <w:b/>
          <w:color w:val="17365D"/>
          <w:sz w:val="30"/>
        </w:rPr>
        <w:t>3. Naphtha Hydrotreating Process and Aspen Plus Model</w:t>
      </w:r>
    </w:p>
    <w:p xmlns:wp14="http://schemas.microsoft.com/office/word/2010/wordml" w:rsidR="009D6C2F" w:rsidRDefault="00582CE4" w14:paraId="266B2AE5" wp14:textId="77777777">
      <w:pPr>
        <w:spacing w:before="100" w:after="140"/>
        <w:rPr>
          <w:rFonts w:hint="eastAsia"/>
        </w:rPr>
      </w:pPr>
      <w:r>
        <w:rPr>
          <w:b/>
          <w:color w:val="0F6B78"/>
          <w:sz w:val="23"/>
        </w:rPr>
        <w:t>3.1 Thermodynamic basis</w:t>
      </w:r>
    </w:p>
    <w:p xmlns:wp14="http://schemas.microsoft.com/office/word/2010/wordml" w:rsidR="009D6C2F" w:rsidRDefault="00582CE4" w14:paraId="037869DA" wp14:textId="77777777">
      <w:pPr>
        <w:spacing w:after="120" w:line="259" w:lineRule="auto"/>
        <w:jc w:val="both"/>
        <w:rPr>
          <w:rFonts w:hint="eastAsia"/>
        </w:rPr>
      </w:pPr>
      <w:r>
        <w:t>The project summary specifies the Peng-Robinson equation of state with Boston-Mathias alpha functions (PR-BM) as the global property method. In the provided model, the thermodynamic package is used to support phase-equilibrium and enthalpy calculations for the hydrogen-rich hydrocarbon system. (Abdullah et al., 2024)</w:t>
      </w:r>
    </w:p>
    <w:p xmlns:wp14="http://schemas.microsoft.com/office/word/2010/wordml" w:rsidR="009D6C2F" w:rsidRDefault="00582CE4" w14:paraId="5CE8E600" wp14:textId="77777777">
      <w:pPr>
        <w:spacing w:before="100" w:after="140"/>
        <w:rPr>
          <w:rFonts w:hint="eastAsia"/>
        </w:rPr>
      </w:pPr>
      <w:r>
        <w:rPr>
          <w:b/>
          <w:color w:val="0F6B78"/>
          <w:sz w:val="23"/>
        </w:rPr>
        <w:t>3.2 Reaction representation</w:t>
      </w:r>
    </w:p>
    <w:p xmlns:wp14="http://schemas.microsoft.com/office/word/2010/wordml" w:rsidR="009D6C2F" w:rsidRDefault="00582CE4" w14:paraId="4D579B4B" wp14:textId="77777777">
      <w:pPr>
        <w:spacing w:after="120" w:line="259" w:lineRule="auto"/>
        <w:jc w:val="both"/>
        <w:rPr>
          <w:rFonts w:hint="eastAsia"/>
        </w:rPr>
      </w:pPr>
      <w:r>
        <w:t>The project summary represents sulfur primarily through thiophene and describes ring-opening hydrogenolysis in a plug-flow reactor. The reported overall stoichiometric relation is (Abdullah et al., 2024; Gary et al., 2007):</w:t>
      </w:r>
    </w:p>
    <w:p xmlns:wp14="http://schemas.microsoft.com/office/word/2010/wordml" w:rsidR="009D6C2F" w:rsidRDefault="00582CE4" w14:paraId="40FD034B" wp14:textId="77777777">
      <w:pPr>
        <w:spacing w:before="120" w:after="160"/>
        <w:jc w:val="center"/>
        <w:rPr>
          <w:rFonts w:hint="eastAsia"/>
        </w:rPr>
      </w:pPr>
      <w:r>
        <w:rPr>
          <w:rFonts w:ascii="Cambria Math" w:hAnsi="Cambria Math"/>
          <w:sz w:val="24"/>
        </w:rPr>
        <w:t>C</w:t>
      </w:r>
      <w:r w:rsidRPr="00582CE4">
        <w:rPr>
          <w:rFonts w:ascii="Cambria Math" w:hAnsi="Cambria Math"/>
          <w:sz w:val="24"/>
          <w:vertAlign w:val="subscript"/>
        </w:rPr>
        <w:t>4</w:t>
      </w:r>
      <w:r>
        <w:rPr>
          <w:rFonts w:ascii="Cambria Math" w:hAnsi="Cambria Math"/>
          <w:sz w:val="24"/>
        </w:rPr>
        <w:t>H</w:t>
      </w:r>
      <w:r w:rsidRPr="00582CE4">
        <w:rPr>
          <w:rFonts w:ascii="Cambria Math" w:hAnsi="Cambria Math"/>
          <w:sz w:val="24"/>
          <w:vertAlign w:val="subscript"/>
        </w:rPr>
        <w:t>4</w:t>
      </w:r>
      <w:r>
        <w:rPr>
          <w:rFonts w:ascii="Cambria Math" w:hAnsi="Cambria Math"/>
          <w:sz w:val="24"/>
        </w:rPr>
        <w:t>S + 4 H</w:t>
      </w:r>
      <w:r w:rsidRPr="00582CE4">
        <w:rPr>
          <w:rFonts w:ascii="Cambria Math" w:hAnsi="Cambria Math"/>
          <w:sz w:val="24"/>
          <w:vertAlign w:val="subscript"/>
        </w:rPr>
        <w:t>2</w:t>
      </w:r>
      <w:r>
        <w:rPr>
          <w:rFonts w:ascii="Cambria Math" w:hAnsi="Cambria Math"/>
          <w:sz w:val="24"/>
        </w:rPr>
        <w:t xml:space="preserve"> → C</w:t>
      </w:r>
      <w:r w:rsidRPr="00582CE4">
        <w:rPr>
          <w:rFonts w:ascii="Cambria Math" w:hAnsi="Cambria Math"/>
          <w:sz w:val="24"/>
          <w:vertAlign w:val="subscript"/>
        </w:rPr>
        <w:t>4</w:t>
      </w:r>
      <w:r>
        <w:rPr>
          <w:rFonts w:ascii="Cambria Math" w:hAnsi="Cambria Math"/>
          <w:sz w:val="24"/>
        </w:rPr>
        <w:t>H</w:t>
      </w:r>
      <w:r w:rsidRPr="00582CE4">
        <w:rPr>
          <w:rFonts w:ascii="Cambria Math" w:hAnsi="Cambria Math"/>
          <w:sz w:val="24"/>
          <w:vertAlign w:val="subscript"/>
        </w:rPr>
        <w:t>10</w:t>
      </w:r>
      <w:r>
        <w:rPr>
          <w:rFonts w:ascii="Cambria Math" w:hAnsi="Cambria Math"/>
          <w:sz w:val="24"/>
        </w:rPr>
        <w:t xml:space="preserve"> + H</w:t>
      </w:r>
      <w:r w:rsidRPr="00582CE4">
        <w:rPr>
          <w:rFonts w:ascii="Cambria Math" w:hAnsi="Cambria Math"/>
          <w:sz w:val="24"/>
          <w:vertAlign w:val="subscript"/>
        </w:rPr>
        <w:t>2</w:t>
      </w:r>
      <w:r>
        <w:rPr>
          <w:rFonts w:ascii="Cambria Math" w:hAnsi="Cambria Math"/>
          <w:sz w:val="24"/>
        </w:rPr>
        <w:t>S</w:t>
      </w:r>
    </w:p>
    <w:p xmlns:wp14="http://schemas.microsoft.com/office/word/2010/wordml" w:rsidR="009D6C2F" w:rsidRDefault="009D6C2F" w14:paraId="44EAFD9C" wp14:textId="77777777">
      <w:pPr>
        <w:spacing w:after="0"/>
        <w:rPr>
          <w:rFonts w:hint="eastAsia"/>
        </w:rPr>
      </w:pPr>
    </w:p>
    <w:p xmlns:wp14="http://schemas.microsoft.com/office/word/2010/wordml" w:rsidR="009D6C2F" w:rsidRDefault="00582CE4" w14:paraId="5F8FD2E4" wp14:textId="77777777">
      <w:pPr>
        <w:spacing w:after="120" w:line="259" w:lineRule="auto"/>
        <w:jc w:val="both"/>
        <w:rPr>
          <w:rFonts w:hint="eastAsia"/>
        </w:rPr>
      </w:pPr>
      <w:r>
        <w:t>The summary identifies a Langmuir-Hinshelwood-Hougen-Watson (LHHW) kinetic framework, including competitive adsorption/product inhibition effects. The uploaded files do not expose the underlying kinetic parameter set; consequently, this report documents the model form but does not invent rate constants, adsorption constants or catalyst kinetic parameters.</w:t>
      </w:r>
    </w:p>
    <w:p xmlns:wp14="http://schemas.microsoft.com/office/word/2010/wordml" w:rsidR="009D6C2F" w:rsidRDefault="00582CE4" w14:paraId="69D221C1" wp14:textId="77777777">
      <w:pPr>
        <w:spacing w:before="100" w:after="140"/>
        <w:rPr>
          <w:rFonts w:hint="eastAsia"/>
        </w:rPr>
      </w:pPr>
      <w:r>
        <w:rPr>
          <w:b/>
          <w:color w:val="0F6B78"/>
          <w:sz w:val="23"/>
        </w:rPr>
        <w:t>3.3 Process flow sequence</w:t>
      </w:r>
    </w:p>
    <w:p xmlns:wp14="http://schemas.microsoft.com/office/word/2010/wordml" w:rsidR="009D6C2F" w:rsidRDefault="00582CE4" w14:paraId="6A1A90B3" wp14:textId="77777777">
      <w:pPr>
        <w:spacing w:after="120" w:line="259" w:lineRule="auto"/>
        <w:jc w:val="both"/>
        <w:rPr>
          <w:rFonts w:hint="eastAsia"/>
        </w:rPr>
      </w:pPr>
      <w:r>
        <w:t>The supplied flowsheet shows the main sequence as naphtha and hydrogen mixing, feed/effluent heat exchange, fired preheating, plug-flow reaction, air cooling and trim cooling, washing/mixing, high-pressure separation and flash separation into vapor, hydrocarbon-liquid and aqueous outlets (Abdullah et al., 2024).</w:t>
      </w:r>
    </w:p>
    <w:p xmlns:wp14="http://schemas.microsoft.com/office/word/2010/wordml" w:rsidR="009D6C2F" w:rsidRDefault="00582CE4" w14:paraId="4B94D5A5" wp14:textId="77777777">
      <w:pPr>
        <w:jc w:val="center"/>
        <w:rPr>
          <w:rFonts w:hint="eastAsia"/>
        </w:rPr>
      </w:pPr>
      <w:r>
        <w:rPr>
          <w:noProof/>
        </w:rPr>
        <w:drawing>
          <wp:inline xmlns:wp14="http://schemas.microsoft.com/office/word/2010/wordprocessingDrawing" distT="0" distB="0" distL="0" distR="0" wp14:anchorId="17385BA0" wp14:editId="7777777">
            <wp:extent cx="6126480" cy="2000642"/>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9"/>
                    <a:stretch>
                      <a:fillRect/>
                    </a:stretch>
                  </pic:blipFill>
                  <pic:spPr>
                    <a:xfrm>
                      <a:off x="0" y="0"/>
                      <a:ext cx="6126480" cy="2000642"/>
                    </a:xfrm>
                    <a:prstGeom prst="rect">
                      <a:avLst/>
                    </a:prstGeom>
                  </pic:spPr>
                </pic:pic>
              </a:graphicData>
            </a:graphic>
          </wp:inline>
        </w:drawing>
      </w:r>
    </w:p>
    <w:p xmlns:wp14="http://schemas.microsoft.com/office/word/2010/wordml" w:rsidR="009D6C2F" w:rsidRDefault="00582CE4" w14:paraId="2C880711" wp14:textId="77777777">
      <w:pPr>
        <w:spacing w:before="60" w:after="140"/>
        <w:jc w:val="center"/>
        <w:rPr>
          <w:rFonts w:hint="eastAsia"/>
        </w:rPr>
      </w:pPr>
      <w:r>
        <w:rPr>
          <w:i/>
          <w:color w:val="5B6573"/>
          <w:sz w:val="18"/>
        </w:rPr>
        <w:t>Figure 3.1. Supplied Naphtha Hydrotreating flowsheet used as the process reference.</w:t>
      </w:r>
    </w:p>
    <w:p xmlns:wp14="http://schemas.microsoft.com/office/word/2010/wordml" w:rsidR="009D6C2F" w:rsidRDefault="00582CE4" w14:paraId="38363AE0" wp14:textId="77777777">
      <w:pPr>
        <w:spacing w:before="40" w:after="120"/>
        <w:rPr>
          <w:rFonts w:hint="eastAsia"/>
        </w:rPr>
      </w:pPr>
      <w:r>
        <w:rPr>
          <w:i/>
          <w:color w:val="5B6573"/>
          <w:sz w:val="16"/>
        </w:rPr>
        <w:t>Source: Flowchart (Naphtha Hydrotreating (NHT) unit).pdf</w:t>
      </w:r>
    </w:p>
    <w:p xmlns:wp14="http://schemas.microsoft.com/office/word/2010/wordml" w:rsidR="009D6C2F" w:rsidRDefault="00582CE4" w14:paraId="3DEEC669" wp14:textId="77777777">
      <w:pPr>
        <w:rPr>
          <w:rFonts w:hint="eastAsia"/>
        </w:rPr>
      </w:pPr>
      <w:r>
        <w:br w:type="page"/>
      </w:r>
    </w:p>
    <w:p xmlns:wp14="http://schemas.microsoft.com/office/word/2010/wordml" w:rsidR="009D6C2F" w:rsidRDefault="00582CE4" w14:paraId="37909A88" wp14:textId="77777777">
      <w:pPr>
        <w:keepNext/>
        <w:spacing w:before="40" w:after="140"/>
        <w:rPr>
          <w:rFonts w:hint="eastAsia"/>
        </w:rPr>
      </w:pPr>
      <w:r>
        <w:rPr>
          <w:b/>
          <w:color w:val="17365D"/>
          <w:sz w:val="30"/>
        </w:rPr>
        <w:t>4. Aspen Plus Stream and Unit Results</w:t>
      </w:r>
    </w:p>
    <w:p xmlns:wp14="http://schemas.microsoft.com/office/word/2010/wordml" w:rsidR="009D6C2F" w:rsidRDefault="00582CE4" w14:paraId="09CFB908" wp14:textId="77777777">
      <w:pPr>
        <w:spacing w:after="120" w:line="259" w:lineRule="auto"/>
        <w:jc w:val="both"/>
        <w:rPr>
          <w:rFonts w:hint="eastAsia"/>
        </w:rPr>
      </w:pPr>
      <w:r>
        <w:t>The Aspen Plus workbook provides a detailed stream report across the process. The following table extracts the variables most relevant to heat integration and unit interpretation. The process-stream values are reported at the simulation precision available in the workbook, with compact rounding for readability.</w:t>
      </w:r>
    </w:p>
    <w:tbl>
      <w:tblPr>
        <w:tblStyle w:val="TableGrid"/>
        <w:tblW w:w="0" w:type="auto"/>
        <w:jc w:val="center"/>
        <w:tblLook w:val="04A0" w:firstRow="1" w:lastRow="0" w:firstColumn="1" w:lastColumn="0" w:noHBand="0" w:noVBand="1"/>
      </w:tblPr>
      <w:tblGrid>
        <w:gridCol w:w="2160"/>
        <w:gridCol w:w="1872"/>
        <w:gridCol w:w="1728"/>
        <w:gridCol w:w="2880"/>
      </w:tblGrid>
      <w:tr xmlns:wp14="http://schemas.microsoft.com/office/word/2010/wordml" w:rsidR="009D6C2F" w14:paraId="7E99667E" wp14:textId="77777777">
        <w:trPr>
          <w:cantSplit/>
          <w:tblHeader/>
          <w:jc w:val="center"/>
        </w:trPr>
        <w:tc>
          <w:tcPr>
            <w:tcW w:w="2160" w:type="dxa"/>
            <w:shd w:val="clear" w:color="auto" w:fill="17365D"/>
            <w:vAlign w:val="center"/>
          </w:tcPr>
          <w:p w:rsidR="009D6C2F" w:rsidRDefault="00582CE4" w14:paraId="4F582179" wp14:textId="77777777">
            <w:pPr>
              <w:jc w:val="center"/>
              <w:rPr>
                <w:rFonts w:hint="eastAsia"/>
              </w:rPr>
            </w:pPr>
            <w:r>
              <w:rPr>
                <w:b/>
                <w:color w:val="FFFFFF"/>
                <w:sz w:val="17"/>
              </w:rPr>
              <w:t>Stream</w:t>
            </w:r>
          </w:p>
        </w:tc>
        <w:tc>
          <w:tcPr>
            <w:tcW w:w="1872" w:type="dxa"/>
            <w:shd w:val="clear" w:color="auto" w:fill="17365D"/>
            <w:vAlign w:val="center"/>
          </w:tcPr>
          <w:p w:rsidR="009D6C2F" w:rsidRDefault="00582CE4" w14:paraId="6B5AE7DE" wp14:textId="77777777">
            <w:pPr>
              <w:jc w:val="center"/>
              <w:rPr>
                <w:rFonts w:hint="eastAsia"/>
              </w:rPr>
            </w:pPr>
            <w:r>
              <w:rPr>
                <w:b/>
                <w:color w:val="FFFFFF"/>
                <w:sz w:val="17"/>
              </w:rPr>
              <w:t>T (°C)</w:t>
            </w:r>
          </w:p>
        </w:tc>
        <w:tc>
          <w:tcPr>
            <w:tcW w:w="1728" w:type="dxa"/>
            <w:shd w:val="clear" w:color="auto" w:fill="17365D"/>
            <w:vAlign w:val="center"/>
          </w:tcPr>
          <w:p w:rsidR="009D6C2F" w:rsidRDefault="00582CE4" w14:paraId="60C3F78A" wp14:textId="77777777">
            <w:pPr>
              <w:jc w:val="center"/>
              <w:rPr>
                <w:rFonts w:hint="eastAsia"/>
              </w:rPr>
            </w:pPr>
            <w:r>
              <w:rPr>
                <w:b/>
                <w:color w:val="FFFFFF"/>
                <w:sz w:val="17"/>
              </w:rPr>
              <w:t>P (bar)</w:t>
            </w:r>
          </w:p>
        </w:tc>
        <w:tc>
          <w:tcPr>
            <w:tcW w:w="2880" w:type="dxa"/>
            <w:shd w:val="clear" w:color="auto" w:fill="17365D"/>
            <w:vAlign w:val="center"/>
          </w:tcPr>
          <w:p w:rsidR="009D6C2F" w:rsidRDefault="00582CE4" w14:paraId="5286288D" wp14:textId="77777777">
            <w:pPr>
              <w:jc w:val="center"/>
              <w:rPr>
                <w:rFonts w:hint="eastAsia"/>
              </w:rPr>
            </w:pPr>
            <w:r>
              <w:rPr>
                <w:b/>
                <w:color w:val="FFFFFF"/>
                <w:sz w:val="17"/>
              </w:rPr>
              <w:t>Mass flow (kg/h)</w:t>
            </w:r>
          </w:p>
        </w:tc>
      </w:tr>
      <w:tr xmlns:wp14="http://schemas.microsoft.com/office/word/2010/wordml" w:rsidR="009D6C2F" w14:paraId="1AFE80D6"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B655DC1" wp14:textId="77777777">
            <w:pPr>
              <w:rPr>
                <w:rFonts w:hint="eastAsia"/>
              </w:rPr>
            </w:pPr>
            <w:r>
              <w:rPr>
                <w:sz w:val="17"/>
              </w:rPr>
              <w:t>NAPHTHA</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D592FC8" wp14:textId="77777777">
            <w:pPr>
              <w:rPr>
                <w:rFonts w:hint="eastAsia"/>
              </w:rPr>
            </w:pPr>
            <w:r>
              <w:rPr>
                <w:sz w:val="17"/>
              </w:rPr>
              <w:t>15.000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C094F24" wp14:textId="77777777">
            <w:pPr>
              <w:rPr>
                <w:rFonts w:hint="eastAsia"/>
              </w:rPr>
            </w:pPr>
            <w:r>
              <w:rPr>
                <w:sz w:val="17"/>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44828C" wp14:textId="77777777">
            <w:pPr>
              <w:rPr>
                <w:rFonts w:hint="eastAsia"/>
              </w:rPr>
            </w:pPr>
            <w:r>
              <w:rPr>
                <w:sz w:val="17"/>
              </w:rPr>
              <w:t>32,482.0</w:t>
            </w:r>
          </w:p>
        </w:tc>
      </w:tr>
      <w:tr xmlns:wp14="http://schemas.microsoft.com/office/word/2010/wordml" w:rsidR="009D6C2F" w14:paraId="0F8C1133"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DD85247" wp14:textId="77777777">
            <w:pPr>
              <w:rPr>
                <w:rFonts w:hint="eastAsia"/>
              </w:rPr>
            </w:pPr>
            <w:r>
              <w:rPr>
                <w:sz w:val="17"/>
              </w:rPr>
              <w:t>H2-FEED</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1588184" wp14:textId="77777777">
            <w:pPr>
              <w:rPr>
                <w:rFonts w:hint="eastAsia"/>
              </w:rPr>
            </w:pPr>
            <w:r>
              <w:rPr>
                <w:sz w:val="17"/>
              </w:rPr>
              <w:t>45.000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1472FC0" wp14:textId="77777777">
            <w:pPr>
              <w:rPr>
                <w:rFonts w:hint="eastAsia"/>
              </w:rPr>
            </w:pPr>
            <w:r>
              <w:rPr>
                <w:sz w:val="17"/>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B16AE27" wp14:textId="77777777">
            <w:pPr>
              <w:rPr>
                <w:rFonts w:hint="eastAsia"/>
              </w:rPr>
            </w:pPr>
            <w:r>
              <w:rPr>
                <w:sz w:val="17"/>
              </w:rPr>
              <w:t>377.5</w:t>
            </w:r>
          </w:p>
        </w:tc>
      </w:tr>
      <w:tr xmlns:wp14="http://schemas.microsoft.com/office/word/2010/wordml" w:rsidR="009D6C2F" w14:paraId="4E6EE11C"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69314E6" wp14:textId="77777777">
            <w:pPr>
              <w:rPr>
                <w:rFonts w:hint="eastAsia"/>
              </w:rPr>
            </w:pPr>
            <w:r>
              <w:rPr>
                <w:sz w:val="17"/>
              </w:rPr>
              <w:t>MIX-FEED</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929093A" wp14:textId="77777777">
            <w:pPr>
              <w:rPr>
                <w:rFonts w:hint="eastAsia"/>
              </w:rPr>
            </w:pPr>
            <w:r>
              <w:rPr>
                <w:sz w:val="17"/>
              </w:rPr>
              <w:t>17.141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84A9B2F" wp14:textId="77777777">
            <w:pPr>
              <w:rPr>
                <w:rFonts w:hint="eastAsia"/>
              </w:rPr>
            </w:pPr>
            <w:r>
              <w:rPr>
                <w:sz w:val="17"/>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5686CD8" wp14:textId="77777777">
            <w:pPr>
              <w:rPr>
                <w:rFonts w:hint="eastAsia"/>
              </w:rPr>
            </w:pPr>
            <w:r>
              <w:rPr>
                <w:sz w:val="17"/>
              </w:rPr>
              <w:t>32,859.5</w:t>
            </w:r>
          </w:p>
        </w:tc>
      </w:tr>
      <w:tr xmlns:wp14="http://schemas.microsoft.com/office/word/2010/wordml" w:rsidR="009D6C2F" w14:paraId="35289758"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794ABFB" wp14:textId="77777777">
            <w:pPr>
              <w:rPr>
                <w:rFonts w:hint="eastAsia"/>
              </w:rPr>
            </w:pPr>
            <w:r>
              <w:rPr>
                <w:sz w:val="17"/>
              </w:rPr>
              <w:t>RX-IN</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2438EAB" wp14:textId="77777777">
            <w:pPr>
              <w:rPr>
                <w:rFonts w:hint="eastAsia"/>
              </w:rPr>
            </w:pPr>
            <w:r>
              <w:rPr>
                <w:sz w:val="17"/>
              </w:rPr>
              <w:t>310.000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5D7F692" wp14:textId="77777777">
            <w:pPr>
              <w:rPr>
                <w:rFonts w:hint="eastAsia"/>
              </w:rPr>
            </w:pPr>
            <w:r>
              <w:rPr>
                <w:sz w:val="17"/>
              </w:rPr>
              <w:t>29.3</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12CFF1E" wp14:textId="77777777">
            <w:pPr>
              <w:rPr>
                <w:rFonts w:hint="eastAsia"/>
              </w:rPr>
            </w:pPr>
            <w:r>
              <w:rPr>
                <w:sz w:val="17"/>
              </w:rPr>
              <w:t>32,859.5</w:t>
            </w:r>
          </w:p>
        </w:tc>
      </w:tr>
      <w:tr xmlns:wp14="http://schemas.microsoft.com/office/word/2010/wordml" w:rsidR="009D6C2F" w14:paraId="4EE4B919"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E2F7666" wp14:textId="77777777">
            <w:pPr>
              <w:rPr>
                <w:rFonts w:hint="eastAsia"/>
              </w:rPr>
            </w:pPr>
            <w:r>
              <w:rPr>
                <w:sz w:val="17"/>
              </w:rPr>
              <w:t>RX-OUT</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224D8A6" wp14:textId="77777777">
            <w:pPr>
              <w:rPr>
                <w:rFonts w:hint="eastAsia"/>
              </w:rPr>
            </w:pPr>
            <w:r>
              <w:rPr>
                <w:sz w:val="17"/>
              </w:rPr>
              <w:t>343.063</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0C51295" wp14:textId="77777777">
            <w:pPr>
              <w:rPr>
                <w:rFonts w:hint="eastAsia"/>
              </w:rPr>
            </w:pPr>
            <w:r>
              <w:rPr>
                <w:sz w:val="17"/>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8B898C3" wp14:textId="77777777">
            <w:pPr>
              <w:rPr>
                <w:rFonts w:hint="eastAsia"/>
              </w:rPr>
            </w:pPr>
            <w:r>
              <w:rPr>
                <w:sz w:val="17"/>
              </w:rPr>
              <w:t>32,859.5</w:t>
            </w:r>
          </w:p>
        </w:tc>
      </w:tr>
      <w:tr xmlns:wp14="http://schemas.microsoft.com/office/word/2010/wordml" w:rsidR="009D6C2F" w14:paraId="51465502"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C6A5A30" wp14:textId="77777777">
            <w:pPr>
              <w:rPr>
                <w:rFonts w:hint="eastAsia"/>
              </w:rPr>
            </w:pPr>
            <w:r>
              <w:rPr>
                <w:sz w:val="17"/>
              </w:rPr>
              <w:t>VAPOR</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467D6BC" wp14:textId="77777777">
            <w:pPr>
              <w:rPr>
                <w:rFonts w:hint="eastAsia"/>
              </w:rPr>
            </w:pPr>
            <w:r>
              <w:rPr>
                <w:sz w:val="17"/>
              </w:rPr>
              <w:t>41.141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798C172" wp14:textId="77777777">
            <w:pPr>
              <w:rPr>
                <w:rFonts w:hint="eastAsia"/>
              </w:rPr>
            </w:pPr>
            <w:r>
              <w:rPr>
                <w:sz w:val="17"/>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96BCE18" wp14:textId="77777777">
            <w:pPr>
              <w:rPr>
                <w:rFonts w:hint="eastAsia"/>
              </w:rPr>
            </w:pPr>
            <w:r>
              <w:rPr>
                <w:sz w:val="17"/>
              </w:rPr>
              <w:t>482.3</w:t>
            </w:r>
          </w:p>
        </w:tc>
      </w:tr>
      <w:tr xmlns:wp14="http://schemas.microsoft.com/office/word/2010/wordml" w:rsidR="009D6C2F" w14:paraId="7DF76A52"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FDA3807" wp14:textId="77777777">
            <w:pPr>
              <w:rPr>
                <w:rFonts w:hint="eastAsia"/>
              </w:rPr>
            </w:pPr>
            <w:r>
              <w:rPr>
                <w:sz w:val="17"/>
              </w:rPr>
              <w:t>LIQ-HC</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D693E3E" wp14:textId="77777777">
            <w:pPr>
              <w:rPr>
                <w:rFonts w:hint="eastAsia"/>
              </w:rPr>
            </w:pPr>
            <w:r>
              <w:rPr>
                <w:sz w:val="17"/>
              </w:rPr>
              <w:t>41.141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57B1D4C" wp14:textId="77777777">
            <w:pPr>
              <w:rPr>
                <w:rFonts w:hint="eastAsia"/>
              </w:rPr>
            </w:pPr>
            <w:r>
              <w:rPr>
                <w:sz w:val="17"/>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4B09F8C" wp14:textId="77777777">
            <w:pPr>
              <w:rPr>
                <w:rFonts w:hint="eastAsia"/>
              </w:rPr>
            </w:pPr>
            <w:r>
              <w:rPr>
                <w:sz w:val="17"/>
              </w:rPr>
              <w:t>32,516.5</w:t>
            </w:r>
          </w:p>
        </w:tc>
      </w:tr>
      <w:tr xmlns:wp14="http://schemas.microsoft.com/office/word/2010/wordml" w:rsidR="009D6C2F" w14:paraId="3C4B70E1"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16D2D2F" wp14:textId="77777777">
            <w:pPr>
              <w:rPr>
                <w:rFonts w:hint="eastAsia"/>
              </w:rPr>
            </w:pPr>
            <w:r>
              <w:rPr>
                <w:sz w:val="17"/>
              </w:rPr>
              <w:t>AQUEOUS</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4C6728A" wp14:textId="77777777">
            <w:pPr>
              <w:rPr>
                <w:rFonts w:hint="eastAsia"/>
              </w:rPr>
            </w:pPr>
            <w:r>
              <w:rPr>
                <w:sz w:val="17"/>
              </w:rPr>
              <w:t>41.141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50ABCFB" wp14:textId="77777777">
            <w:pPr>
              <w:rPr>
                <w:rFonts w:hint="eastAsia"/>
              </w:rPr>
            </w:pPr>
            <w:r>
              <w:rPr>
                <w:sz w:val="17"/>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9C78035" wp14:textId="77777777">
            <w:pPr>
              <w:rPr>
                <w:rFonts w:hint="eastAsia"/>
              </w:rPr>
            </w:pPr>
            <w:r>
              <w:rPr>
                <w:sz w:val="17"/>
              </w:rPr>
              <w:t>1,360.7</w:t>
            </w:r>
          </w:p>
        </w:tc>
      </w:tr>
    </w:tbl>
    <w:p xmlns:wp14="http://schemas.microsoft.com/office/word/2010/wordml" w:rsidR="009D6C2F" w:rsidRDefault="009D6C2F" w14:paraId="3656B9AB" wp14:textId="77777777">
      <w:pPr>
        <w:spacing w:after="0"/>
        <w:rPr>
          <w:rFonts w:hint="eastAsia"/>
        </w:rPr>
      </w:pPr>
    </w:p>
    <w:p xmlns:wp14="http://schemas.microsoft.com/office/word/2010/wordml" w:rsidR="009D6C2F" w:rsidRDefault="00582CE4" w14:paraId="1B71305E" wp14:textId="77777777">
      <w:pPr>
        <w:spacing w:before="40" w:after="120"/>
        <w:rPr>
          <w:rFonts w:hint="eastAsia"/>
        </w:rPr>
      </w:pPr>
      <w:r>
        <w:rPr>
          <w:i/>
          <w:color w:val="5B6573"/>
          <w:sz w:val="16"/>
        </w:rPr>
        <w:t>Source: Aspen Plus Results.xlsx, Sheet1</w:t>
      </w:r>
    </w:p>
    <w:p xmlns:wp14="http://schemas.microsoft.com/office/word/2010/wordml" w:rsidR="009D6C2F" w:rsidRDefault="00582CE4" w14:paraId="721F1992" wp14:textId="77777777">
      <w:pPr>
        <w:spacing w:before="100" w:after="140"/>
        <w:rPr>
          <w:rFonts w:hint="eastAsia"/>
        </w:rPr>
      </w:pPr>
      <w:r>
        <w:rPr>
          <w:b/>
          <w:color w:val="0F6B78"/>
          <w:sz w:val="23"/>
        </w:rPr>
        <w:t>4.1 Key thermal observations</w:t>
      </w:r>
    </w:p>
    <w:p xmlns:wp14="http://schemas.microsoft.com/office/word/2010/wordml" w:rsidR="009D6C2F" w:rsidRDefault="00582CE4" w14:paraId="7584E1FD" wp14:textId="77777777">
      <w:pPr>
        <w:pStyle w:val="ListBullet"/>
        <w:spacing w:after="60"/>
        <w:rPr>
          <w:rFonts w:hint="eastAsia"/>
        </w:rPr>
      </w:pPr>
      <w:r>
        <w:t>The mixed feed enters the heater/reaction section at 17.141 °C in the Aspen stream report.</w:t>
      </w:r>
    </w:p>
    <w:p xmlns:wp14="http://schemas.microsoft.com/office/word/2010/wordml" w:rsidR="009D6C2F" w:rsidRDefault="00582CE4" w14:paraId="59749316" wp14:textId="77777777">
      <w:pPr>
        <w:pStyle w:val="ListBullet"/>
        <w:spacing w:after="60"/>
        <w:rPr>
          <w:rFonts w:hint="eastAsia"/>
        </w:rPr>
      </w:pPr>
      <w:r>
        <w:t>The reactor inlet is 310 °C, consistent with the temperature used as the cold-stream target in the PTA workbook.</w:t>
      </w:r>
    </w:p>
    <w:p xmlns:wp14="http://schemas.microsoft.com/office/word/2010/wordml" w:rsidR="009D6C2F" w:rsidRDefault="00582CE4" w14:paraId="2E75BD2A" wp14:textId="77777777">
      <w:pPr>
        <w:pStyle w:val="ListBullet"/>
        <w:spacing w:after="60"/>
        <w:rPr>
          <w:rFonts w:hint="eastAsia"/>
        </w:rPr>
      </w:pPr>
      <w:r>
        <w:t>The reactor outlet is 343.063 °C, consistent with the PTA hot-stream supply temperature of 343.06 °C after rounding.</w:t>
      </w:r>
    </w:p>
    <w:p xmlns:wp14="http://schemas.microsoft.com/office/word/2010/wordml" w:rsidR="009D6C2F" w:rsidRDefault="00582CE4" w14:paraId="4D750AEA" wp14:textId="77777777">
      <w:pPr>
        <w:pStyle w:val="ListBullet"/>
        <w:spacing w:after="60"/>
        <w:rPr>
          <w:rFonts w:hint="eastAsia"/>
        </w:rPr>
      </w:pPr>
      <w:r>
        <w:t>The major process hydrocarbon mass remains in the liquid hydrocarbon outlet, while vapor and aqueous streams represent separation products at the downstream flash section.</w:t>
      </w:r>
    </w:p>
    <w:p xmlns:wp14="http://schemas.microsoft.com/office/word/2010/wordml" w:rsidR="009D6C2F" w:rsidRDefault="00582CE4" w14:paraId="006593A6" wp14:textId="77777777">
      <w:pPr>
        <w:spacing w:before="100" w:after="140"/>
        <w:rPr>
          <w:rFonts w:hint="eastAsia"/>
        </w:rPr>
      </w:pPr>
      <w:r>
        <w:rPr>
          <w:b/>
          <w:color w:val="0F6B78"/>
          <w:sz w:val="23"/>
        </w:rPr>
        <w:t>4.2 Aspen block-duty record</w:t>
      </w:r>
    </w:p>
    <w:tbl>
      <w:tblPr>
        <w:tblStyle w:val="TableGrid"/>
        <w:tblW w:w="0" w:type="auto"/>
        <w:jc w:val="center"/>
        <w:tblLook w:val="04A0" w:firstRow="1" w:lastRow="0" w:firstColumn="1" w:lastColumn="0" w:noHBand="0" w:noVBand="1"/>
      </w:tblPr>
      <w:tblGrid>
        <w:gridCol w:w="2880"/>
        <w:gridCol w:w="2880"/>
        <w:gridCol w:w="2736"/>
      </w:tblGrid>
      <w:tr xmlns:wp14="http://schemas.microsoft.com/office/word/2010/wordml" w:rsidR="009D6C2F" w14:paraId="54B56B4D" wp14:textId="77777777">
        <w:trPr>
          <w:cantSplit/>
          <w:tblHeader/>
          <w:jc w:val="center"/>
        </w:trPr>
        <w:tc>
          <w:tcPr>
            <w:tcW w:w="2880" w:type="dxa"/>
            <w:shd w:val="clear" w:color="auto" w:fill="17365D"/>
            <w:vAlign w:val="center"/>
          </w:tcPr>
          <w:p w:rsidR="009D6C2F" w:rsidRDefault="00582CE4" w14:paraId="651E2BBC" wp14:textId="77777777">
            <w:pPr>
              <w:jc w:val="center"/>
              <w:rPr>
                <w:rFonts w:hint="eastAsia"/>
              </w:rPr>
            </w:pPr>
            <w:r>
              <w:rPr>
                <w:b/>
                <w:color w:val="FFFFFF"/>
                <w:sz w:val="17"/>
              </w:rPr>
              <w:t>Aspen unit</w:t>
            </w:r>
          </w:p>
        </w:tc>
        <w:tc>
          <w:tcPr>
            <w:tcW w:w="2880" w:type="dxa"/>
            <w:shd w:val="clear" w:color="auto" w:fill="17365D"/>
            <w:vAlign w:val="center"/>
          </w:tcPr>
          <w:p w:rsidR="009D6C2F" w:rsidRDefault="00582CE4" w14:paraId="7B342568" wp14:textId="77777777">
            <w:pPr>
              <w:jc w:val="center"/>
              <w:rPr>
                <w:rFonts w:hint="eastAsia"/>
              </w:rPr>
            </w:pPr>
            <w:r>
              <w:rPr>
                <w:b/>
                <w:color w:val="FFFFFF"/>
                <w:sz w:val="17"/>
              </w:rPr>
              <w:t>Reported duty</w:t>
            </w:r>
          </w:p>
        </w:tc>
        <w:tc>
          <w:tcPr>
            <w:tcW w:w="2736" w:type="dxa"/>
            <w:shd w:val="clear" w:color="auto" w:fill="17365D"/>
            <w:vAlign w:val="center"/>
          </w:tcPr>
          <w:p w:rsidR="009D6C2F" w:rsidRDefault="00582CE4" w14:paraId="6E4501DF" wp14:textId="77777777">
            <w:pPr>
              <w:jc w:val="center"/>
              <w:rPr>
                <w:rFonts w:hint="eastAsia"/>
              </w:rPr>
            </w:pPr>
            <w:r>
              <w:rPr>
                <w:b/>
                <w:color w:val="FFFFFF"/>
                <w:sz w:val="17"/>
              </w:rPr>
              <w:t>Equivalent |duty|</w:t>
            </w:r>
          </w:p>
        </w:tc>
      </w:tr>
      <w:tr xmlns:wp14="http://schemas.microsoft.com/office/word/2010/wordml" w:rsidR="009D6C2F" w14:paraId="42ECE09A"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1626925" wp14:textId="77777777">
            <w:pPr>
              <w:rPr>
                <w:rFonts w:hint="eastAsia"/>
              </w:rPr>
            </w:pPr>
            <w:r>
              <w:rPr>
                <w:sz w:val="17"/>
              </w:rPr>
              <w:t>F-HEATER</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3214585" wp14:textId="77777777">
            <w:pPr>
              <w:rPr>
                <w:rFonts w:hint="eastAsia"/>
              </w:rPr>
            </w:pPr>
            <w:r>
              <w:rPr>
                <w:sz w:val="17"/>
              </w:rPr>
              <w:t>1,268.637 kW</w:t>
            </w:r>
          </w:p>
        </w:tc>
        <w:tc>
          <w:tcPr>
            <w:tcW w:w="273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54C733D" wp14:textId="77777777">
            <w:pPr>
              <w:rPr>
                <w:rFonts w:hint="eastAsia"/>
              </w:rPr>
            </w:pPr>
            <w:r>
              <w:rPr>
                <w:sz w:val="17"/>
              </w:rPr>
              <w:t>4.567 GJ/h</w:t>
            </w:r>
          </w:p>
        </w:tc>
      </w:tr>
      <w:tr xmlns:wp14="http://schemas.microsoft.com/office/word/2010/wordml" w:rsidR="009D6C2F" w14:paraId="1C16B3D4"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FB9F0A3" wp14:textId="77777777">
            <w:pPr>
              <w:rPr>
                <w:rFonts w:hint="eastAsia"/>
              </w:rPr>
            </w:pPr>
            <w:r>
              <w:rPr>
                <w:sz w:val="17"/>
              </w:rPr>
              <w:t>AIR-COND</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B48E80D" wp14:textId="77777777">
            <w:pPr>
              <w:rPr>
                <w:rFonts w:hint="eastAsia"/>
              </w:rPr>
            </w:pPr>
            <w:r>
              <w:rPr>
                <w:sz w:val="17"/>
              </w:rPr>
              <w:t>-1,027.806 kW</w:t>
            </w:r>
          </w:p>
        </w:tc>
        <w:tc>
          <w:tcPr>
            <w:tcW w:w="273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804F9A8" wp14:textId="77777777">
            <w:pPr>
              <w:rPr>
                <w:rFonts w:hint="eastAsia"/>
              </w:rPr>
            </w:pPr>
            <w:r>
              <w:rPr>
                <w:sz w:val="17"/>
              </w:rPr>
              <w:t>-3.700 GJ/h</w:t>
            </w:r>
          </w:p>
        </w:tc>
      </w:tr>
      <w:tr xmlns:wp14="http://schemas.microsoft.com/office/word/2010/wordml" w:rsidR="009D6C2F" w14:paraId="505422F7"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2C82C24" wp14:textId="77777777">
            <w:pPr>
              <w:rPr>
                <w:rFonts w:hint="eastAsia"/>
              </w:rPr>
            </w:pPr>
            <w:r>
              <w:rPr>
                <w:sz w:val="17"/>
              </w:rPr>
              <w:t>TRIM-CON</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ED134AA" wp14:textId="77777777">
            <w:pPr>
              <w:rPr>
                <w:rFonts w:hint="eastAsia"/>
              </w:rPr>
            </w:pPr>
            <w:r>
              <w:rPr>
                <w:sz w:val="17"/>
              </w:rPr>
              <w:t>-524.300 kW</w:t>
            </w:r>
          </w:p>
        </w:tc>
        <w:tc>
          <w:tcPr>
            <w:tcW w:w="273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BAA27FB" wp14:textId="77777777">
            <w:pPr>
              <w:rPr>
                <w:rFonts w:hint="eastAsia"/>
              </w:rPr>
            </w:pPr>
            <w:r>
              <w:rPr>
                <w:sz w:val="17"/>
              </w:rPr>
              <w:t>-1.887 GJ/h</w:t>
            </w:r>
          </w:p>
        </w:tc>
      </w:tr>
      <w:tr xmlns:wp14="http://schemas.microsoft.com/office/word/2010/wordml" w:rsidR="009D6C2F" w14:paraId="254DC97D"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A004100" wp14:textId="77777777">
            <w:pPr>
              <w:rPr>
                <w:rFonts w:hint="eastAsia"/>
              </w:rPr>
            </w:pPr>
            <w:r>
              <w:rPr>
                <w:sz w:val="17"/>
              </w:rPr>
              <w:t>R-Stoic</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655532A" wp14:textId="77777777">
            <w:pPr>
              <w:rPr>
                <w:rFonts w:hint="eastAsia"/>
              </w:rPr>
            </w:pPr>
            <w:r>
              <w:rPr>
                <w:sz w:val="17"/>
              </w:rPr>
              <w:t>0 kW</w:t>
            </w:r>
          </w:p>
        </w:tc>
        <w:tc>
          <w:tcPr>
            <w:tcW w:w="273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D071A95" wp14:textId="77777777">
            <w:pPr>
              <w:rPr>
                <w:rFonts w:hint="eastAsia"/>
              </w:rPr>
            </w:pPr>
            <w:r>
              <w:rPr>
                <w:sz w:val="17"/>
              </w:rPr>
              <w:t>0 GJ/h</w:t>
            </w:r>
          </w:p>
        </w:tc>
      </w:tr>
      <w:tr xmlns:wp14="http://schemas.microsoft.com/office/word/2010/wordml" w:rsidR="009D6C2F" w14:paraId="23E90EDA"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0A0BD5C" wp14:textId="77777777">
            <w:pPr>
              <w:rPr>
                <w:rFonts w:hint="eastAsia"/>
              </w:rPr>
            </w:pPr>
            <w:r>
              <w:rPr>
                <w:sz w:val="17"/>
              </w:rPr>
              <w:t>Flash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4DA9848" wp14:textId="77777777">
            <w:pPr>
              <w:rPr>
                <w:rFonts w:hint="eastAsia"/>
              </w:rPr>
            </w:pPr>
            <w:r>
              <w:rPr>
                <w:sz w:val="17"/>
              </w:rPr>
              <w:t>0 kW</w:t>
            </w:r>
          </w:p>
        </w:tc>
        <w:tc>
          <w:tcPr>
            <w:tcW w:w="273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19FC25D" wp14:textId="77777777">
            <w:pPr>
              <w:rPr>
                <w:rFonts w:hint="eastAsia"/>
              </w:rPr>
            </w:pPr>
            <w:r>
              <w:rPr>
                <w:sz w:val="17"/>
              </w:rPr>
              <w:t>0 GJ/h</w:t>
            </w:r>
          </w:p>
        </w:tc>
      </w:tr>
    </w:tbl>
    <w:p xmlns:wp14="http://schemas.microsoft.com/office/word/2010/wordml" w:rsidR="009D6C2F" w:rsidRDefault="009D6C2F" w14:paraId="45FB0818" wp14:textId="77777777">
      <w:pPr>
        <w:spacing w:after="0"/>
        <w:rPr>
          <w:rFonts w:hint="eastAsia"/>
        </w:rPr>
      </w:pPr>
    </w:p>
    <w:p xmlns:wp14="http://schemas.microsoft.com/office/word/2010/wordml" w:rsidR="009D6C2F" w:rsidRDefault="00582CE4" w14:paraId="76222118" wp14:textId="77777777">
      <w:pPr>
        <w:spacing w:before="40" w:after="120"/>
        <w:rPr>
          <w:rFonts w:hint="eastAsia"/>
        </w:rPr>
      </w:pPr>
      <w:r>
        <w:rPr>
          <w:i/>
          <w:color w:val="5B6573"/>
          <w:sz w:val="16"/>
        </w:rPr>
        <w:t>Source: Aspen Plus Results.xlsx, Sheet2. Negative values denote heat removal in the workbook sign convention.</w:t>
      </w:r>
    </w:p>
    <w:p xmlns:wp14="http://schemas.microsoft.com/office/word/2010/wordml" w:rsidR="009D6C2F" w:rsidRDefault="00582CE4" w14:paraId="049F31CB" wp14:textId="77777777">
      <w:pPr>
        <w:rPr>
          <w:rFonts w:hint="eastAsia"/>
        </w:rPr>
      </w:pPr>
      <w:r>
        <w:br w:type="page"/>
      </w:r>
    </w:p>
    <w:p xmlns:wp14="http://schemas.microsoft.com/office/word/2010/wordml" w:rsidR="009D6C2F" w:rsidRDefault="00582CE4" w14:paraId="5AEE9C02" wp14:textId="77777777">
      <w:pPr>
        <w:keepNext/>
        <w:spacing w:before="40" w:after="140"/>
        <w:rPr>
          <w:rFonts w:hint="eastAsia"/>
        </w:rPr>
      </w:pPr>
      <w:r>
        <w:rPr>
          <w:b/>
          <w:color w:val="17365D"/>
          <w:sz w:val="30"/>
        </w:rPr>
        <w:t>5. Heat-Integration Methodology</w:t>
      </w:r>
    </w:p>
    <w:p xmlns:wp14="http://schemas.microsoft.com/office/word/2010/wordml" w:rsidR="009D6C2F" w:rsidRDefault="00582CE4" w14:paraId="2D0E676C" wp14:textId="77777777">
      <w:pPr>
        <w:spacing w:before="100" w:after="140"/>
        <w:rPr>
          <w:rFonts w:hint="eastAsia"/>
        </w:rPr>
      </w:pPr>
      <w:r>
        <w:rPr>
          <w:b/>
          <w:color w:val="0F6B78"/>
          <w:sz w:val="23"/>
        </w:rPr>
        <w:t>5.1 Stream selection</w:t>
      </w:r>
    </w:p>
    <w:p xmlns:wp14="http://schemas.microsoft.com/office/word/2010/wordml" w:rsidR="009D6C2F" w:rsidRDefault="00582CE4" w14:paraId="39EBE030" wp14:textId="77777777">
      <w:pPr>
        <w:spacing w:after="120" w:line="259" w:lineRule="auto"/>
        <w:jc w:val="both"/>
        <w:rPr>
          <w:rFonts w:hint="eastAsia"/>
        </w:rPr>
      </w:pPr>
      <w:r>
        <w:t>The PTA workbook reduces the simulated process to two heat-integration streams. The hot stream is the reactor effluent, RX-OUT to TC-OUT, and the cold stream is the incoming mixed feed, MIX-FEED to RX-IN. Constant heat-capacity-flow approximations are used over the temperature intervals for the threshold calculation.</w:t>
      </w:r>
    </w:p>
    <w:tbl>
      <w:tblPr>
        <w:tblStyle w:val="TableGrid"/>
        <w:tblW w:w="0" w:type="auto"/>
        <w:jc w:val="center"/>
        <w:tblLook w:val="04A0" w:firstRow="1" w:lastRow="0" w:firstColumn="1" w:lastColumn="0" w:noHBand="0" w:noVBand="1"/>
      </w:tblPr>
      <w:tblGrid>
        <w:gridCol w:w="2655"/>
        <w:gridCol w:w="1677"/>
        <w:gridCol w:w="1703"/>
        <w:gridCol w:w="2196"/>
        <w:gridCol w:w="1806"/>
      </w:tblGrid>
      <w:tr xmlns:wp14="http://schemas.microsoft.com/office/word/2010/wordml" w:rsidR="009D6C2F" w14:paraId="60C83E7E" wp14:textId="77777777">
        <w:trPr>
          <w:cantSplit/>
          <w:tblHeader/>
          <w:jc w:val="center"/>
        </w:trPr>
        <w:tc>
          <w:tcPr>
            <w:tcW w:w="3024" w:type="dxa"/>
            <w:shd w:val="clear" w:color="auto" w:fill="17365D"/>
            <w:vAlign w:val="center"/>
          </w:tcPr>
          <w:p w:rsidR="009D6C2F" w:rsidRDefault="00582CE4" w14:paraId="2373BF6B" wp14:textId="77777777">
            <w:pPr>
              <w:jc w:val="center"/>
              <w:rPr>
                <w:rFonts w:hint="eastAsia"/>
              </w:rPr>
            </w:pPr>
            <w:r>
              <w:rPr>
                <w:b/>
                <w:color w:val="FFFFFF"/>
                <w:sz w:val="16"/>
              </w:rPr>
              <w:t>Stream</w:t>
            </w:r>
          </w:p>
        </w:tc>
        <w:tc>
          <w:tcPr>
            <w:tcW w:w="1872" w:type="dxa"/>
            <w:shd w:val="clear" w:color="auto" w:fill="17365D"/>
            <w:vAlign w:val="center"/>
          </w:tcPr>
          <w:p w:rsidR="009D6C2F" w:rsidRDefault="00582CE4" w14:paraId="1E08D3FA" wp14:textId="77777777">
            <w:pPr>
              <w:jc w:val="center"/>
              <w:rPr>
                <w:rFonts w:hint="eastAsia"/>
              </w:rPr>
            </w:pPr>
            <w:r>
              <w:rPr>
                <w:b/>
                <w:color w:val="FFFFFF"/>
                <w:sz w:val="16"/>
              </w:rPr>
              <w:t>Ts → Tt</w:t>
            </w:r>
          </w:p>
        </w:tc>
        <w:tc>
          <w:tcPr>
            <w:tcW w:w="1872" w:type="dxa"/>
            <w:shd w:val="clear" w:color="auto" w:fill="17365D"/>
            <w:vAlign w:val="center"/>
          </w:tcPr>
          <w:p w:rsidR="009D6C2F" w:rsidRDefault="00582CE4" w14:paraId="0FDBD2B1" wp14:textId="77777777">
            <w:pPr>
              <w:jc w:val="center"/>
              <w:rPr>
                <w:rFonts w:hint="eastAsia"/>
              </w:rPr>
            </w:pPr>
            <w:r>
              <w:rPr>
                <w:b/>
                <w:color w:val="FFFFFF"/>
                <w:sz w:val="16"/>
              </w:rPr>
              <w:t>|ΔH|</w:t>
            </w:r>
          </w:p>
        </w:tc>
        <w:tc>
          <w:tcPr>
            <w:tcW w:w="2448" w:type="dxa"/>
            <w:shd w:val="clear" w:color="auto" w:fill="17365D"/>
            <w:vAlign w:val="center"/>
          </w:tcPr>
          <w:p w:rsidR="009D6C2F" w:rsidRDefault="00582CE4" w14:paraId="26FEBBE2" wp14:textId="77777777">
            <w:pPr>
              <w:jc w:val="center"/>
              <w:rPr>
                <w:rFonts w:hint="eastAsia"/>
              </w:rPr>
            </w:pPr>
            <w:r>
              <w:rPr>
                <w:b/>
                <w:color w:val="FFFFFF"/>
                <w:sz w:val="16"/>
              </w:rPr>
              <w:t>CP</w:t>
            </w:r>
          </w:p>
        </w:tc>
        <w:tc>
          <w:tcPr>
            <w:tcW w:w="2016" w:type="dxa"/>
            <w:shd w:val="clear" w:color="auto" w:fill="17365D"/>
            <w:vAlign w:val="center"/>
          </w:tcPr>
          <w:p w:rsidR="009D6C2F" w:rsidRDefault="00582CE4" w14:paraId="78E79672" wp14:textId="77777777">
            <w:pPr>
              <w:jc w:val="center"/>
              <w:rPr>
                <w:rFonts w:hint="eastAsia"/>
              </w:rPr>
            </w:pPr>
            <w:r>
              <w:rPr>
                <w:b/>
                <w:color w:val="FFFFFF"/>
                <w:sz w:val="16"/>
              </w:rPr>
              <w:t>Shifted Ts → Tt</w:t>
            </w:r>
          </w:p>
        </w:tc>
      </w:tr>
      <w:tr xmlns:wp14="http://schemas.microsoft.com/office/word/2010/wordml" w:rsidR="009D6C2F" w14:paraId="6626B95C"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729BACC" wp14:textId="77777777">
            <w:pPr>
              <w:rPr>
                <w:rFonts w:hint="eastAsia"/>
              </w:rPr>
            </w:pPr>
            <w:r>
              <w:rPr>
                <w:sz w:val="16"/>
              </w:rPr>
              <w:t>Hot: RX-OUT to TC-OUT</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E425285" wp14:textId="77777777">
            <w:pPr>
              <w:rPr>
                <w:rFonts w:hint="eastAsia"/>
              </w:rPr>
            </w:pPr>
            <w:r>
              <w:rPr>
                <w:sz w:val="16"/>
              </w:rPr>
              <w:t>343.06 → 45.00</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CB7088E" wp14:textId="77777777">
            <w:pPr>
              <w:rPr>
                <w:rFonts w:hint="eastAsia"/>
              </w:rPr>
            </w:pPr>
            <w:r>
              <w:rPr>
                <w:sz w:val="16"/>
              </w:rPr>
              <w:t>32.50363 GJ/h</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F027613" wp14:textId="77777777">
            <w:pPr>
              <w:rPr>
                <w:rFonts w:hint="eastAsia"/>
              </w:rPr>
            </w:pPr>
            <w:r>
              <w:rPr>
                <w:sz w:val="16"/>
              </w:rPr>
              <w:t>109.0506 MJ/(h·°C)</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B0477D8" wp14:textId="77777777">
            <w:pPr>
              <w:rPr>
                <w:rFonts w:hint="eastAsia"/>
              </w:rPr>
            </w:pPr>
            <w:r>
              <w:rPr>
                <w:sz w:val="16"/>
              </w:rPr>
              <w:t>333.06 → 35.00</w:t>
            </w:r>
          </w:p>
        </w:tc>
      </w:tr>
      <w:tr xmlns:wp14="http://schemas.microsoft.com/office/word/2010/wordml" w:rsidR="009D6C2F" w14:paraId="6A6E3A32"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3BAC673" wp14:textId="77777777">
            <w:pPr>
              <w:rPr>
                <w:rFonts w:hint="eastAsia"/>
              </w:rPr>
            </w:pPr>
            <w:r>
              <w:rPr>
                <w:sz w:val="16"/>
              </w:rPr>
              <w:t>Cold: MIX-FEED to RX-IN</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17DF10D" wp14:textId="77777777">
            <w:pPr>
              <w:rPr>
                <w:rFonts w:hint="eastAsia"/>
              </w:rPr>
            </w:pPr>
            <w:r>
              <w:rPr>
                <w:sz w:val="16"/>
              </w:rPr>
              <w:t>17.14 → 310.00</w:t>
            </w:r>
          </w:p>
        </w:tc>
        <w:tc>
          <w:tcPr>
            <w:tcW w:w="187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CC177E1" wp14:textId="77777777">
            <w:pPr>
              <w:rPr>
                <w:rFonts w:hint="eastAsia"/>
              </w:rPr>
            </w:pPr>
            <w:r>
              <w:rPr>
                <w:sz w:val="16"/>
              </w:rPr>
              <w:t>31.48334 GJ/h</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54CEE15" wp14:textId="77777777">
            <w:pPr>
              <w:rPr>
                <w:rFonts w:hint="eastAsia"/>
              </w:rPr>
            </w:pPr>
            <w:r>
              <w:rPr>
                <w:sz w:val="16"/>
              </w:rPr>
              <w:t>107.5031 MJ/(h·°C)</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49BC9DF" wp14:textId="77777777">
            <w:pPr>
              <w:rPr>
                <w:rFonts w:hint="eastAsia"/>
              </w:rPr>
            </w:pPr>
            <w:r>
              <w:rPr>
                <w:sz w:val="16"/>
              </w:rPr>
              <w:t>27.14 → 320.00</w:t>
            </w:r>
          </w:p>
        </w:tc>
      </w:tr>
    </w:tbl>
    <w:p xmlns:wp14="http://schemas.microsoft.com/office/word/2010/wordml" w:rsidR="009D6C2F" w:rsidRDefault="009D6C2F" w14:paraId="53128261" wp14:textId="77777777">
      <w:pPr>
        <w:spacing w:after="0"/>
        <w:rPr>
          <w:rFonts w:hint="eastAsia"/>
        </w:rPr>
      </w:pPr>
    </w:p>
    <w:p xmlns:wp14="http://schemas.microsoft.com/office/word/2010/wordml" w:rsidR="009D6C2F" w:rsidRDefault="00582CE4" w14:paraId="122E5F4B" wp14:textId="77777777">
      <w:pPr>
        <w:spacing w:before="40" w:after="120"/>
        <w:rPr>
          <w:rFonts w:hint="eastAsia"/>
        </w:rPr>
      </w:pPr>
      <w:r>
        <w:rPr>
          <w:i/>
          <w:color w:val="5B6573"/>
          <w:sz w:val="16"/>
        </w:rPr>
        <w:t>Source: Excel Results (Problem Table Algorithm).xlsx, Stream Data</w:t>
      </w:r>
    </w:p>
    <w:p xmlns:wp14="http://schemas.microsoft.com/office/word/2010/wordml" w:rsidR="009D6C2F" w:rsidRDefault="00582CE4" w14:paraId="7E7E0461" wp14:textId="77777777">
      <w:pPr>
        <w:spacing w:before="100" w:after="140"/>
        <w:rPr>
          <w:rFonts w:hint="eastAsia"/>
        </w:rPr>
      </w:pPr>
      <w:r>
        <w:rPr>
          <w:b/>
          <w:color w:val="0F6B78"/>
          <w:sz w:val="23"/>
        </w:rPr>
        <w:t>5.2 Temperature shifting</w:t>
      </w:r>
    </w:p>
    <w:p xmlns:wp14="http://schemas.microsoft.com/office/word/2010/wordml" w:rsidR="009D6C2F" w:rsidRDefault="00582CE4" w14:paraId="0325E401" wp14:textId="77777777">
      <w:pPr>
        <w:spacing w:after="120" w:line="259" w:lineRule="auto"/>
        <w:jc w:val="both"/>
        <w:rPr>
          <w:rFonts w:hint="eastAsia"/>
        </w:rPr>
      </w:pPr>
      <w:r>
        <w:t>The selected minimum temperature approach is 20 °C. The PTA workbook shifts the hot stream downward by 10 °C and the cold stream upward by 10 °C, giving shifted temperatures of 333.06 → 35.00 °C for the hot stream and 27.14 → 320.00 °C for the cold stream. This is the standard half-approach shift used to construct shifted temperature intervals for the cascade (Smith, 2005).</w:t>
      </w:r>
    </w:p>
    <w:p xmlns:wp14="http://schemas.microsoft.com/office/word/2010/wordml" w:rsidR="009D6C2F" w:rsidRDefault="00582CE4" w14:paraId="25443E6D" wp14:textId="77777777">
      <w:pPr>
        <w:spacing w:before="100" w:after="140"/>
        <w:rPr>
          <w:rFonts w:hint="eastAsia"/>
        </w:rPr>
      </w:pPr>
      <w:r>
        <w:rPr>
          <w:b/>
          <w:color w:val="0F6B78"/>
          <w:sz w:val="23"/>
        </w:rPr>
        <w:t>5.3 Enthalpy targeting logic</w:t>
      </w:r>
    </w:p>
    <w:p xmlns:wp14="http://schemas.microsoft.com/office/word/2010/wordml" w:rsidR="009D6C2F" w:rsidRDefault="00582CE4" w14:paraId="76F32C4C" wp14:textId="77777777">
      <w:pPr>
        <w:spacing w:after="120" w:line="259" w:lineRule="auto"/>
        <w:jc w:val="both"/>
        <w:rPr>
          <w:rFonts w:hint="eastAsia"/>
        </w:rPr>
      </w:pPr>
      <w:r>
        <w:t>For each shifted interval, the net heat contribution is calculated from the difference between the active hot-stream and cold-stream heat-capacity flowrates multiplied by the interval temperature width. The cumulative cascade is then followed from the highest shifted temperature to the lowest. A negative minimum would indicate a need for hot utility; the absence of a negative residual gives a hot-utility target of zero for the supplied dataset. This follows the standard pinch-analysis cascade logic described by Smith (2005).</w:t>
      </w:r>
    </w:p>
    <w:p xmlns:wp14="http://schemas.microsoft.com/office/word/2010/wordml" w:rsidR="009D6C2F" w:rsidRDefault="00582CE4" w14:paraId="4874E851" wp14:textId="77777777">
      <w:pPr>
        <w:spacing w:before="100" w:after="140"/>
        <w:jc w:val="both"/>
        <w:rPr>
          <w:rFonts w:hint="eastAsia"/>
        </w:rPr>
      </w:pPr>
      <w:r>
        <w:rPr>
          <w:b/>
        </w:rPr>
        <w:t xml:space="preserve">Targeting question: </w:t>
      </w:r>
      <w:r>
        <w:br/>
      </w:r>
      <w:r>
        <w:t>Can the reactor effluent supply the entire incoming-feed sensible-heating requirement while maintaining the specified 20 °C minimum approach? The supplied PTA result answers this yes, subject to the stated stream data and assumptions.</w:t>
      </w:r>
    </w:p>
    <w:p xmlns:wp14="http://schemas.microsoft.com/office/word/2010/wordml" w:rsidR="009D6C2F" w:rsidRDefault="009D6C2F" w14:paraId="62486C05" wp14:textId="77777777">
      <w:pPr>
        <w:spacing w:after="0"/>
        <w:rPr>
          <w:rFonts w:hint="eastAsia"/>
        </w:rPr>
      </w:pPr>
    </w:p>
    <w:p xmlns:wp14="http://schemas.microsoft.com/office/word/2010/wordml" w:rsidR="009D6C2F" w:rsidRDefault="00582CE4" w14:paraId="4101652C" wp14:textId="77777777">
      <w:pPr>
        <w:rPr>
          <w:rFonts w:hint="eastAsia"/>
        </w:rPr>
      </w:pPr>
      <w:r>
        <w:br w:type="page"/>
      </w:r>
    </w:p>
    <w:p xmlns:wp14="http://schemas.microsoft.com/office/word/2010/wordml" w:rsidR="009D6C2F" w:rsidRDefault="00582CE4" w14:paraId="24A1DC84" wp14:textId="77777777">
      <w:pPr>
        <w:keepNext/>
        <w:spacing w:before="40" w:after="140"/>
        <w:rPr>
          <w:rFonts w:hint="eastAsia"/>
        </w:rPr>
      </w:pPr>
      <w:r>
        <w:rPr>
          <w:b/>
          <w:color w:val="17365D"/>
          <w:sz w:val="30"/>
        </w:rPr>
        <w:t>6. Problem Table Algorithm Calculation</w:t>
      </w:r>
    </w:p>
    <w:p xmlns:wp14="http://schemas.microsoft.com/office/word/2010/wordml" w:rsidR="009D6C2F" w:rsidRDefault="00582CE4" w14:paraId="34ACAF05" wp14:textId="77777777">
      <w:pPr>
        <w:spacing w:before="100" w:after="140"/>
        <w:rPr>
          <w:rFonts w:hint="eastAsia"/>
        </w:rPr>
      </w:pPr>
      <w:r>
        <w:rPr>
          <w:b/>
          <w:color w:val="0F6B78"/>
          <w:sz w:val="23"/>
        </w:rPr>
        <w:t>6.1 Stream enthalpy basis</w:t>
      </w:r>
    </w:p>
    <w:p xmlns:wp14="http://schemas.microsoft.com/office/word/2010/wordml" w:rsidR="009D6C2F" w:rsidRDefault="00582CE4" w14:paraId="3BD909A0" wp14:textId="77777777">
      <w:pPr>
        <w:spacing w:after="120" w:line="259" w:lineRule="auto"/>
        <w:jc w:val="both"/>
        <w:rPr>
          <w:rFonts w:hint="eastAsia"/>
        </w:rPr>
      </w:pPr>
      <w:r>
        <w:t>The supplied stream data give ΔH = 31,483,344 kJ/h for the cold stream and ΔH = 32,503,630 kJ/h for the hot stream. The corresponding constant heat-capacity flowrates are 107,503.053 kJ/(h·°C) and 109,050.627 kJ/(h·°C), respectively. These values are consistent with the temperature spans used in the workbook.</w:t>
      </w:r>
    </w:p>
    <w:p xmlns:wp14="http://schemas.microsoft.com/office/word/2010/wordml" w:rsidR="009D6C2F" w:rsidRDefault="00582CE4" w14:paraId="6ADB614D" wp14:textId="77777777">
      <w:pPr>
        <w:spacing w:before="100" w:after="140"/>
        <w:rPr>
          <w:rFonts w:hint="eastAsia"/>
        </w:rPr>
      </w:pPr>
      <w:r>
        <w:rPr>
          <w:b/>
          <w:color w:val="0F6B78"/>
          <w:sz w:val="23"/>
        </w:rPr>
        <w:t>6.2 Heat cascade</w:t>
      </w:r>
    </w:p>
    <w:p xmlns:wp14="http://schemas.microsoft.com/office/word/2010/wordml" w:rsidR="009D6C2F" w:rsidRDefault="00582CE4" w14:paraId="4B99056E" wp14:textId="77777777">
      <w:pPr>
        <w:jc w:val="center"/>
        <w:rPr>
          <w:rFonts w:hint="eastAsia"/>
        </w:rPr>
      </w:pPr>
      <w:r>
        <w:rPr>
          <w:noProof/>
        </w:rPr>
        <w:drawing>
          <wp:inline xmlns:wp14="http://schemas.microsoft.com/office/word/2010/wordprocessingDrawing" distT="0" distB="0" distL="0" distR="0" wp14:anchorId="6AE8B185" wp14:editId="7777777">
            <wp:extent cx="5852160" cy="3281494"/>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_cascade.png"/>
                    <pic:cNvPicPr/>
                  </pic:nvPicPr>
                  <pic:blipFill>
                    <a:blip r:embed="rId10"/>
                    <a:stretch>
                      <a:fillRect/>
                    </a:stretch>
                  </pic:blipFill>
                  <pic:spPr>
                    <a:xfrm>
                      <a:off x="0" y="0"/>
                      <a:ext cx="5852160" cy="3281494"/>
                    </a:xfrm>
                    <a:prstGeom prst="rect">
                      <a:avLst/>
                    </a:prstGeom>
                  </pic:spPr>
                </pic:pic>
              </a:graphicData>
            </a:graphic>
          </wp:inline>
        </w:drawing>
      </w:r>
    </w:p>
    <w:p xmlns:wp14="http://schemas.microsoft.com/office/word/2010/wordml" w:rsidR="009D6C2F" w:rsidRDefault="00582CE4" w14:paraId="3EFF6B50" wp14:textId="77777777">
      <w:pPr>
        <w:spacing w:before="60" w:after="140"/>
        <w:jc w:val="center"/>
        <w:rPr>
          <w:rFonts w:hint="eastAsia"/>
        </w:rPr>
      </w:pPr>
      <w:r>
        <w:t>Figure 6.1. Author-generated heat cascade from the uploaded PTA Cascade Matrix.</w:t>
      </w:r>
    </w:p>
    <w:tbl>
      <w:tblPr>
        <w:tblStyle w:val="TableGrid"/>
        <w:tblW w:w="0" w:type="auto"/>
        <w:jc w:val="center"/>
        <w:tblLook w:val="04A0" w:firstRow="1" w:lastRow="0" w:firstColumn="1" w:lastColumn="0" w:noHBand="0" w:noVBand="1"/>
      </w:tblPr>
      <w:tblGrid>
        <w:gridCol w:w="3888"/>
        <w:gridCol w:w="2304"/>
        <w:gridCol w:w="2880"/>
      </w:tblGrid>
      <w:tr xmlns:wp14="http://schemas.microsoft.com/office/word/2010/wordml" w:rsidR="009D6C2F" w14:paraId="08E065EA" wp14:textId="77777777">
        <w:trPr>
          <w:cantSplit/>
          <w:tblHeader/>
          <w:jc w:val="center"/>
        </w:trPr>
        <w:tc>
          <w:tcPr>
            <w:tcW w:w="3888" w:type="dxa"/>
            <w:shd w:val="clear" w:color="auto" w:fill="17365D"/>
            <w:vAlign w:val="center"/>
          </w:tcPr>
          <w:p w:rsidR="009D6C2F" w:rsidRDefault="00582CE4" w14:paraId="050C51E8" wp14:textId="77777777">
            <w:pPr>
              <w:jc w:val="center"/>
              <w:rPr>
                <w:rFonts w:hint="eastAsia"/>
              </w:rPr>
            </w:pPr>
            <w:r>
              <w:rPr>
                <w:b/>
                <w:color w:val="FFFFFF"/>
                <w:sz w:val="17"/>
              </w:rPr>
              <w:t>Shifted interval</w:t>
            </w:r>
          </w:p>
        </w:tc>
        <w:tc>
          <w:tcPr>
            <w:tcW w:w="2304" w:type="dxa"/>
            <w:shd w:val="clear" w:color="auto" w:fill="17365D"/>
            <w:vAlign w:val="center"/>
          </w:tcPr>
          <w:p w:rsidR="009D6C2F" w:rsidRDefault="00582CE4" w14:paraId="3E29DF90" wp14:textId="77777777">
            <w:pPr>
              <w:jc w:val="center"/>
              <w:rPr>
                <w:rFonts w:hint="eastAsia"/>
              </w:rPr>
            </w:pPr>
            <w:r>
              <w:rPr>
                <w:b/>
                <w:color w:val="FFFFFF"/>
                <w:sz w:val="17"/>
              </w:rPr>
              <w:t>Zone heat (GJ/h)</w:t>
            </w:r>
          </w:p>
        </w:tc>
        <w:tc>
          <w:tcPr>
            <w:tcW w:w="2880" w:type="dxa"/>
            <w:shd w:val="clear" w:color="auto" w:fill="17365D"/>
            <w:vAlign w:val="center"/>
          </w:tcPr>
          <w:p w:rsidR="009D6C2F" w:rsidRDefault="00582CE4" w14:paraId="1F40D588" wp14:textId="77777777">
            <w:pPr>
              <w:jc w:val="center"/>
              <w:rPr>
                <w:rFonts w:hint="eastAsia"/>
              </w:rPr>
            </w:pPr>
            <w:r>
              <w:rPr>
                <w:b/>
                <w:color w:val="FFFFFF"/>
                <w:sz w:val="17"/>
              </w:rPr>
              <w:t>Cumulative cascade (GJ/h)</w:t>
            </w:r>
          </w:p>
        </w:tc>
      </w:tr>
      <w:tr xmlns:wp14="http://schemas.microsoft.com/office/word/2010/wordml" w:rsidR="009D6C2F" w14:paraId="7312B44D" wp14:textId="77777777">
        <w:trPr>
          <w:cantSplit/>
          <w:jc w:val="center"/>
        </w:trPr>
        <w:tc>
          <w:tcPr>
            <w:tcW w:w="38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2E5047E" wp14:textId="77777777">
            <w:pPr>
              <w:rPr>
                <w:rFonts w:hint="eastAsia"/>
              </w:rPr>
            </w:pPr>
            <w:r>
              <w:rPr>
                <w:sz w:val="17"/>
              </w:rPr>
              <w:t>Start</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0773BF5" wp14:textId="77777777">
            <w:pPr>
              <w:rPr>
                <w:rFonts w:hint="eastAsia"/>
              </w:rPr>
            </w:pPr>
            <w:r>
              <w:rPr>
                <w:sz w:val="17"/>
              </w:rPr>
              <w:t>0.000</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B016E13" wp14:textId="77777777">
            <w:pPr>
              <w:rPr>
                <w:rFonts w:hint="eastAsia"/>
              </w:rPr>
            </w:pPr>
            <w:r>
              <w:rPr>
                <w:sz w:val="17"/>
              </w:rPr>
              <w:t>0.000</w:t>
            </w:r>
          </w:p>
        </w:tc>
      </w:tr>
      <w:tr xmlns:wp14="http://schemas.microsoft.com/office/word/2010/wordml" w:rsidR="009D6C2F" w14:paraId="434A24AD" wp14:textId="77777777">
        <w:trPr>
          <w:cantSplit/>
          <w:jc w:val="center"/>
        </w:trPr>
        <w:tc>
          <w:tcPr>
            <w:tcW w:w="38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77FE72" wp14:textId="77777777">
            <w:pPr>
              <w:rPr>
                <w:rFonts w:hint="eastAsia"/>
              </w:rPr>
            </w:pPr>
            <w:r>
              <w:rPr>
                <w:sz w:val="17"/>
              </w:rPr>
              <w:t>333.06 to 320.00</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FED7E49" wp14:textId="77777777">
            <w:pPr>
              <w:rPr>
                <w:rFonts w:hint="eastAsia"/>
              </w:rPr>
            </w:pPr>
            <w:r>
              <w:rPr>
                <w:sz w:val="17"/>
              </w:rPr>
              <w:t>1,424.198</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0BE254F" wp14:textId="77777777">
            <w:pPr>
              <w:rPr>
                <w:rFonts w:hint="eastAsia"/>
              </w:rPr>
            </w:pPr>
            <w:r>
              <w:rPr>
                <w:sz w:val="17"/>
              </w:rPr>
              <w:t>1,424.198</w:t>
            </w:r>
          </w:p>
        </w:tc>
      </w:tr>
      <w:tr xmlns:wp14="http://schemas.microsoft.com/office/word/2010/wordml" w:rsidR="009D6C2F" w14:paraId="1FBE46B3" wp14:textId="77777777">
        <w:trPr>
          <w:cantSplit/>
          <w:jc w:val="center"/>
        </w:trPr>
        <w:tc>
          <w:tcPr>
            <w:tcW w:w="38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3BBE1B5" wp14:textId="77777777">
            <w:pPr>
              <w:rPr>
                <w:rFonts w:hint="eastAsia"/>
              </w:rPr>
            </w:pPr>
            <w:r>
              <w:rPr>
                <w:sz w:val="17"/>
              </w:rPr>
              <w:t>320.00 to 35.00</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42CBC6C" wp14:textId="77777777">
            <w:pPr>
              <w:rPr>
                <w:rFonts w:hint="eastAsia"/>
              </w:rPr>
            </w:pPr>
            <w:r>
              <w:rPr>
                <w:sz w:val="17"/>
              </w:rPr>
              <w:t>440.829</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E57326A" wp14:textId="77777777">
            <w:pPr>
              <w:rPr>
                <w:rFonts w:hint="eastAsia"/>
              </w:rPr>
            </w:pPr>
            <w:r>
              <w:rPr>
                <w:sz w:val="17"/>
              </w:rPr>
              <w:t>1,865.028</w:t>
            </w:r>
          </w:p>
        </w:tc>
      </w:tr>
      <w:tr xmlns:wp14="http://schemas.microsoft.com/office/word/2010/wordml" w:rsidR="009D6C2F" w14:paraId="5A82B3DC" wp14:textId="77777777">
        <w:trPr>
          <w:cantSplit/>
          <w:jc w:val="center"/>
        </w:trPr>
        <w:tc>
          <w:tcPr>
            <w:tcW w:w="388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50F0FE3" wp14:textId="77777777">
            <w:pPr>
              <w:rPr>
                <w:rFonts w:hint="eastAsia"/>
              </w:rPr>
            </w:pPr>
            <w:r>
              <w:rPr>
                <w:sz w:val="17"/>
              </w:rPr>
              <w:t>35.00 to 27.14</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AF384CB" wp14:textId="77777777">
            <w:pPr>
              <w:rPr>
                <w:rFonts w:hint="eastAsia"/>
              </w:rPr>
            </w:pPr>
            <w:r>
              <w:rPr>
                <w:sz w:val="17"/>
              </w:rPr>
              <w:t>-844.979</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8282BD4" wp14:textId="77777777">
            <w:pPr>
              <w:rPr>
                <w:rFonts w:hint="eastAsia"/>
              </w:rPr>
            </w:pPr>
            <w:r>
              <w:rPr>
                <w:sz w:val="17"/>
              </w:rPr>
              <w:t>1,020.049</w:t>
            </w:r>
          </w:p>
        </w:tc>
      </w:tr>
    </w:tbl>
    <w:p xmlns:wp14="http://schemas.microsoft.com/office/word/2010/wordml" w:rsidR="009D6C2F" w:rsidRDefault="009D6C2F" w14:paraId="1299C43A" wp14:textId="77777777">
      <w:pPr>
        <w:spacing w:after="0"/>
        <w:rPr>
          <w:rFonts w:hint="eastAsia"/>
        </w:rPr>
      </w:pPr>
    </w:p>
    <w:p xmlns:wp14="http://schemas.microsoft.com/office/word/2010/wordml" w:rsidR="009D6C2F" w:rsidRDefault="00582CE4" w14:paraId="3679022D" wp14:textId="77777777">
      <w:pPr>
        <w:spacing w:before="40" w:after="120"/>
        <w:rPr>
          <w:rFonts w:hint="eastAsia"/>
        </w:rPr>
      </w:pPr>
      <w:r>
        <w:rPr>
          <w:i/>
          <w:color w:val="5B6573"/>
          <w:sz w:val="16"/>
        </w:rPr>
        <w:t>Source: Excel Results (Problem Table Algorithm).xlsx, Cascade Matrix</w:t>
      </w:r>
    </w:p>
    <w:p xmlns:wp14="http://schemas.microsoft.com/office/word/2010/wordml" w:rsidR="009D6C2F" w:rsidRDefault="00582CE4" w14:paraId="0E868970" wp14:textId="77777777">
      <w:pPr>
        <w:spacing w:before="100" w:after="140"/>
        <w:rPr>
          <w:rFonts w:hint="eastAsia"/>
        </w:rPr>
      </w:pPr>
      <w:r>
        <w:rPr>
          <w:b/>
          <w:color w:val="0F6B78"/>
          <w:sz w:val="23"/>
        </w:rPr>
        <w:t>6.3 Utility targets</w:t>
      </w:r>
    </w:p>
    <w:p xmlns:wp14="http://schemas.microsoft.com/office/word/2010/wordml" w:rsidR="009D6C2F" w:rsidRDefault="00582CE4" w14:paraId="1AAC3C28" wp14:textId="77777777">
      <w:pPr>
        <w:spacing w:after="120" w:line="259" w:lineRule="auto"/>
        <w:jc w:val="both"/>
        <w:rPr>
          <w:rFonts w:hint="eastAsia"/>
        </w:rPr>
      </w:pPr>
      <w:r>
        <w:t>The cascade never falls below zero. Accordingly, the minimum external hot utility is 0 GJ/h. The final positive residual in the cascade is 1.020049 GJ/h, which becomes the minimum cold-utility target in the supplied worksheet. This is the central numerical output of the PTA calculation.</w:t>
      </w:r>
    </w:p>
    <w:p xmlns:wp14="http://schemas.microsoft.com/office/word/2010/wordml" w:rsidR="009D6C2F" w:rsidRDefault="00582CE4" w14:paraId="795F9B85" wp14:textId="77777777">
      <w:pPr>
        <w:spacing w:before="100" w:after="140"/>
        <w:jc w:val="both"/>
        <w:rPr>
          <w:rFonts w:hint="eastAsia"/>
        </w:rPr>
      </w:pPr>
      <w:r>
        <w:rPr>
          <w:b/>
        </w:rPr>
        <w:t xml:space="preserve">PTA target: </w:t>
      </w:r>
      <w:r>
        <w:br/>
      </w:r>
      <w:r>
        <w:t>QH,min = 0 GJ/h  |  QC,min = 1.020 GJ/h</w:t>
      </w:r>
    </w:p>
    <w:p xmlns:wp14="http://schemas.microsoft.com/office/word/2010/wordml" w:rsidR="009D6C2F" w:rsidRDefault="009D6C2F" w14:paraId="4DDBEF00" wp14:textId="77777777">
      <w:pPr>
        <w:spacing w:after="0"/>
        <w:rPr>
          <w:rFonts w:hint="eastAsia"/>
        </w:rPr>
      </w:pPr>
    </w:p>
    <w:p xmlns:wp14="http://schemas.microsoft.com/office/word/2010/wordml" w:rsidR="009D6C2F" w:rsidRDefault="00582CE4" w14:paraId="3461D779" wp14:textId="77777777">
      <w:pPr>
        <w:rPr>
          <w:rFonts w:hint="eastAsia"/>
        </w:rPr>
      </w:pPr>
      <w:r>
        <w:br w:type="page"/>
      </w:r>
    </w:p>
    <w:p xmlns:wp14="http://schemas.microsoft.com/office/word/2010/wordml" w:rsidR="009D6C2F" w:rsidRDefault="00582CE4" w14:paraId="6400DFBF" wp14:textId="77777777">
      <w:pPr>
        <w:keepNext/>
        <w:spacing w:before="40" w:after="140"/>
        <w:rPr>
          <w:rFonts w:hint="eastAsia"/>
        </w:rPr>
      </w:pPr>
      <w:r>
        <w:rPr>
          <w:b/>
          <w:color w:val="17365D"/>
          <w:sz w:val="30"/>
        </w:rPr>
        <w:t>7. Heat-Exchanger Network Concept</w:t>
      </w:r>
    </w:p>
    <w:p xmlns:wp14="http://schemas.microsoft.com/office/word/2010/wordml" w:rsidR="009D6C2F" w:rsidRDefault="00582CE4" w14:paraId="390F996C" wp14:textId="77777777">
      <w:pPr>
        <w:spacing w:before="100" w:after="140"/>
        <w:rPr>
          <w:rFonts w:hint="eastAsia"/>
        </w:rPr>
      </w:pPr>
      <w:r>
        <w:rPr>
          <w:b/>
          <w:color w:val="0F6B78"/>
          <w:sz w:val="23"/>
        </w:rPr>
        <w:t>7.1 Composite-curve interpretation</w:t>
      </w:r>
    </w:p>
    <w:p xmlns:wp14="http://schemas.microsoft.com/office/word/2010/wordml" w:rsidR="009D6C2F" w:rsidRDefault="00582CE4" w14:paraId="3CF2D8B6" wp14:textId="77777777">
      <w:pPr>
        <w:jc w:val="center"/>
        <w:rPr>
          <w:rFonts w:hint="eastAsia"/>
        </w:rPr>
      </w:pPr>
      <w:r>
        <w:rPr>
          <w:noProof/>
        </w:rPr>
        <w:drawing>
          <wp:inline xmlns:wp14="http://schemas.microsoft.com/office/word/2010/wordprocessingDrawing" distT="0" distB="0" distL="0" distR="0" wp14:anchorId="2E29C80A" wp14:editId="7777777">
            <wp:extent cx="6035040" cy="2926670"/>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ta_composite_curves.png"/>
                    <pic:cNvPicPr/>
                  </pic:nvPicPr>
                  <pic:blipFill>
                    <a:blip r:embed="rId11"/>
                    <a:stretch>
                      <a:fillRect/>
                    </a:stretch>
                  </pic:blipFill>
                  <pic:spPr>
                    <a:xfrm>
                      <a:off x="0" y="0"/>
                      <a:ext cx="6035040" cy="2926670"/>
                    </a:xfrm>
                    <a:prstGeom prst="rect">
                      <a:avLst/>
                    </a:prstGeom>
                  </pic:spPr>
                </pic:pic>
              </a:graphicData>
            </a:graphic>
          </wp:inline>
        </w:drawing>
      </w:r>
    </w:p>
    <w:p xmlns:wp14="http://schemas.microsoft.com/office/word/2010/wordml" w:rsidR="009D6C2F" w:rsidRDefault="00582CE4" w14:paraId="79D03B55" wp14:textId="77777777">
      <w:pPr>
        <w:spacing w:before="60" w:after="140"/>
        <w:jc w:val="center"/>
        <w:rPr>
          <w:rFonts w:hint="eastAsia"/>
        </w:rPr>
      </w:pPr>
      <w:r>
        <w:rPr>
          <w:i/>
          <w:color w:val="5B6573"/>
          <w:sz w:val="18"/>
        </w:rPr>
        <w:t>Figure 7.1. Supplied hot and cold composite-curve dataset for the Basra HDS threshold problem.</w:t>
      </w:r>
    </w:p>
    <w:p xmlns:wp14="http://schemas.microsoft.com/office/word/2010/wordml" w:rsidR="009D6C2F" w:rsidRDefault="00582CE4" w14:paraId="044A878B" wp14:textId="77777777">
      <w:pPr>
        <w:spacing w:before="40" w:after="120"/>
        <w:rPr>
          <w:rFonts w:hint="eastAsia"/>
        </w:rPr>
      </w:pPr>
      <w:r>
        <w:rPr>
          <w:i/>
          <w:color w:val="5B6573"/>
          <w:sz w:val="16"/>
        </w:rPr>
        <w:t>Source: Excel Results (Problem Table Algorithm).xlsx, Hot and Cold Curve</w:t>
      </w:r>
    </w:p>
    <w:p xmlns:wp14="http://schemas.microsoft.com/office/word/2010/wordml" w:rsidR="009D6C2F" w:rsidRDefault="00582CE4" w14:paraId="669D08F7" wp14:textId="77777777">
      <w:pPr>
        <w:spacing w:after="120" w:line="259" w:lineRule="auto"/>
        <w:jc w:val="both"/>
        <w:rPr>
          <w:rFonts w:hint="eastAsia"/>
        </w:rPr>
      </w:pPr>
      <w:r>
        <w:t>The composite-curve data show that the hot stream begins at 343.06 °C while the cold stream begins at 310 °C. The horizontal separation in cumulative enthalpy reflects the available hot-side and cold-side duties. The curves are consistent with a threshold problem because the hot stream has enough recoverable enthalpy to cover the cold-stream target within the specified minimum approach, leaving only the residual cooling duty identified by the cascade.</w:t>
      </w:r>
    </w:p>
    <w:p xmlns:wp14="http://schemas.microsoft.com/office/word/2010/wordml" w:rsidR="009D6C2F" w:rsidRDefault="00582CE4" w14:paraId="31B03D6F" wp14:textId="77777777">
      <w:pPr>
        <w:spacing w:before="100" w:after="140"/>
        <w:rPr>
          <w:rFonts w:hint="eastAsia"/>
        </w:rPr>
      </w:pPr>
      <w:r>
        <w:rPr>
          <w:b/>
          <w:color w:val="0F6B78"/>
          <w:sz w:val="23"/>
        </w:rPr>
        <w:t>7.2 Network concept from the supplied process arrangement</w:t>
      </w:r>
    </w:p>
    <w:p xmlns:wp14="http://schemas.microsoft.com/office/word/2010/wordml" w:rsidR="009D6C2F" w:rsidRDefault="00582CE4" w14:paraId="327EBA05" wp14:textId="77777777">
      <w:pPr>
        <w:pStyle w:val="ListBullet"/>
        <w:spacing w:after="60"/>
        <w:rPr>
          <w:rFonts w:hint="eastAsia"/>
        </w:rPr>
      </w:pPr>
      <w:r>
        <w:t>Reactor effluent (RX-OUT) is treated as the main hot source.</w:t>
      </w:r>
    </w:p>
    <w:p xmlns:wp14="http://schemas.microsoft.com/office/word/2010/wordml" w:rsidR="009D6C2F" w:rsidRDefault="00582CE4" w14:paraId="3CA6BB1A" wp14:textId="77777777">
      <w:pPr>
        <w:pStyle w:val="ListBullet"/>
        <w:spacing w:after="60"/>
        <w:rPr>
          <w:rFonts w:hint="eastAsia"/>
        </w:rPr>
      </w:pPr>
      <w:r>
        <w:t>The incoming mixed feed (MIX-FEED) is the principal cold target and is heated toward the reactor inlet temperature.</w:t>
      </w:r>
    </w:p>
    <w:p xmlns:wp14="http://schemas.microsoft.com/office/word/2010/wordml" w:rsidR="009D6C2F" w:rsidRDefault="00582CE4" w14:paraId="4E59BD74" wp14:textId="77777777">
      <w:pPr>
        <w:pStyle w:val="ListBullet"/>
        <w:spacing w:after="60"/>
        <w:rPr>
          <w:rFonts w:hint="eastAsia"/>
        </w:rPr>
      </w:pPr>
      <w:r>
        <w:t>The existing feed/effluent exchanger location in the supplied flowsheet provides a natural place for process-to-process heat recovery.</w:t>
      </w:r>
    </w:p>
    <w:p xmlns:wp14="http://schemas.microsoft.com/office/word/2010/wordml" w:rsidR="009D6C2F" w:rsidRDefault="00582CE4" w14:paraId="19EBCCCB" wp14:textId="77777777">
      <w:pPr>
        <w:pStyle w:val="ListBullet"/>
        <w:spacing w:after="60"/>
        <w:rPr>
          <w:rFonts w:hint="eastAsia"/>
        </w:rPr>
      </w:pPr>
      <w:r>
        <w:t>External heating is conceptually minimized first; remaining cooling is then supplied by the downstream cooling equipment.</w:t>
      </w:r>
    </w:p>
    <w:p xmlns:wp14="http://schemas.microsoft.com/office/word/2010/wordml" w:rsidR="009D6C2F" w:rsidRDefault="00582CE4" w14:paraId="0B681FC3" wp14:textId="77777777">
      <w:pPr>
        <w:spacing w:before="100" w:after="140"/>
        <w:rPr>
          <w:rFonts w:hint="eastAsia"/>
        </w:rPr>
      </w:pPr>
      <w:r>
        <w:rPr>
          <w:b/>
          <w:color w:val="0F6B78"/>
          <w:sz w:val="23"/>
        </w:rPr>
        <w:t>7.3 Engineering meaning of the result</w:t>
      </w:r>
    </w:p>
    <w:p xmlns:wp14="http://schemas.microsoft.com/office/word/2010/wordml" w:rsidR="009D6C2F" w:rsidRDefault="00582CE4" w14:paraId="52B85DF9" wp14:textId="77777777">
      <w:pPr>
        <w:spacing w:after="120" w:line="259" w:lineRule="auto"/>
        <w:jc w:val="both"/>
        <w:rPr>
          <w:rFonts w:hint="eastAsia"/>
        </w:rPr>
      </w:pPr>
      <w:r>
        <w:t>The PTA result is a target, not a detailed exchanger mechanical design. A final HEN design would still need exchanger area, pressure-drop limits, fouling allowances, approach-temperature checks, control philosophy, materials and operability review. Those details are not contained in the uploaded files and are therefore outside the numerical claims of this report.</w:t>
      </w:r>
    </w:p>
    <w:p xmlns:wp14="http://schemas.microsoft.com/office/word/2010/wordml" w:rsidR="009D6C2F" w:rsidRDefault="00582CE4" w14:paraId="0FB78278" wp14:textId="77777777">
      <w:pPr>
        <w:rPr>
          <w:rFonts w:hint="eastAsia"/>
        </w:rPr>
      </w:pPr>
      <w:r>
        <w:br w:type="page"/>
      </w:r>
    </w:p>
    <w:p xmlns:wp14="http://schemas.microsoft.com/office/word/2010/wordml" w:rsidR="009D6C2F" w:rsidRDefault="00582CE4" w14:paraId="26092678" wp14:textId="77777777">
      <w:pPr>
        <w:keepNext/>
        <w:spacing w:before="40" w:after="140"/>
        <w:rPr>
          <w:rFonts w:hint="eastAsia"/>
        </w:rPr>
      </w:pPr>
      <w:r>
        <w:rPr>
          <w:b/>
          <w:color w:val="17365D"/>
          <w:sz w:val="30"/>
        </w:rPr>
        <w:t>8. Life Cycle Assessment Methodology</w:t>
      </w:r>
    </w:p>
    <w:p xmlns:wp14="http://schemas.microsoft.com/office/word/2010/wordml" w:rsidR="009D6C2F" w:rsidRDefault="00582CE4" w14:paraId="011F78EF" wp14:textId="77777777">
      <w:pPr>
        <w:spacing w:before="100" w:after="140"/>
        <w:rPr>
          <w:rFonts w:hint="eastAsia"/>
        </w:rPr>
      </w:pPr>
      <w:r>
        <w:rPr>
          <w:b/>
          <w:color w:val="0F6B78"/>
          <w:sz w:val="23"/>
        </w:rPr>
        <w:t>8.1 Goal and scope</w:t>
      </w:r>
    </w:p>
    <w:p xmlns:wp14="http://schemas.microsoft.com/office/word/2010/wordml" w:rsidR="009D6C2F" w:rsidRDefault="00582CE4" w14:paraId="6930E32A" wp14:textId="77777777">
      <w:pPr>
        <w:spacing w:after="120" w:line="259" w:lineRule="auto"/>
        <w:jc w:val="both"/>
        <w:rPr>
          <w:rFonts w:hint="eastAsia"/>
        </w:rPr>
      </w:pPr>
      <w:r>
        <w:t>The project summary defines a comparative gate-to-gate life-cycle assessment focused on the utility system of the naphtha HDS unit. The functional basis is one operating year at 8,000 hours. The boundary is restricted to utility provisions, particularly heating and cooling, so that the effect of heat integration can be isolated from the broader catalytic process.</w:t>
      </w:r>
    </w:p>
    <w:p xmlns:wp14="http://schemas.microsoft.com/office/word/2010/wordml" w:rsidR="009D6C2F" w:rsidRDefault="00582CE4" w14:paraId="149301B5" wp14:textId="77777777">
      <w:pPr>
        <w:spacing w:before="100" w:after="140"/>
        <w:rPr>
          <w:rFonts w:hint="eastAsia"/>
        </w:rPr>
      </w:pPr>
      <w:r>
        <w:rPr>
          <w:b/>
          <w:color w:val="0F6B78"/>
          <w:sz w:val="23"/>
        </w:rPr>
        <w:t>8.2 Life-cycle inventory framing</w:t>
      </w:r>
    </w:p>
    <w:p xmlns:wp14="http://schemas.microsoft.com/office/word/2010/wordml" w:rsidR="009D6C2F" w:rsidRDefault="00582CE4" w14:paraId="213620B2" wp14:textId="77777777">
      <w:pPr>
        <w:spacing w:after="120" w:line="259" w:lineRule="auto"/>
        <w:jc w:val="both"/>
        <w:rPr>
          <w:rFonts w:hint="eastAsia"/>
        </w:rPr>
      </w:pPr>
      <w:r>
        <w:t>The supplied summary states that Aspen thermal duties are converted into physical utility flows and standardized to ecoinvent-compatible units. For the baseline utility case, the summary applies an 80% fired-heater efficiency to the modeled hot-utility duty and a coefficient of performance (COP) of 3.0 to translate cooling duty into equivalent electrical demand. These are project assumptions used for the LCA inventory framing and are consistent with the type of utility and equipment-basis calculations discussed by Towler and Sinnott (2012). The ecoinvent background-system basis is described by Wernet et al. (2016).</w:t>
      </w:r>
    </w:p>
    <w:tbl>
      <w:tblPr>
        <w:tblStyle w:val="TableGrid"/>
        <w:tblW w:w="0" w:type="auto"/>
        <w:jc w:val="center"/>
        <w:tblLook w:val="04A0" w:firstRow="1" w:lastRow="0" w:firstColumn="1" w:lastColumn="0" w:noHBand="0" w:noVBand="1"/>
      </w:tblPr>
      <w:tblGrid>
        <w:gridCol w:w="2880"/>
        <w:gridCol w:w="3744"/>
        <w:gridCol w:w="3312"/>
      </w:tblGrid>
      <w:tr xmlns:wp14="http://schemas.microsoft.com/office/word/2010/wordml" w:rsidR="009D6C2F" w14:paraId="46D507E3" wp14:textId="77777777">
        <w:trPr>
          <w:cantSplit/>
          <w:tblHeader/>
          <w:jc w:val="center"/>
        </w:trPr>
        <w:tc>
          <w:tcPr>
            <w:tcW w:w="2880" w:type="dxa"/>
            <w:shd w:val="clear" w:color="auto" w:fill="17365D"/>
            <w:vAlign w:val="center"/>
          </w:tcPr>
          <w:p w:rsidR="009D6C2F" w:rsidRDefault="00582CE4" w14:paraId="2D283DEA" wp14:textId="77777777">
            <w:pPr>
              <w:jc w:val="center"/>
              <w:rPr>
                <w:rFonts w:hint="eastAsia"/>
              </w:rPr>
            </w:pPr>
            <w:r>
              <w:rPr>
                <w:b/>
                <w:color w:val="FFFFFF"/>
                <w:sz w:val="17"/>
              </w:rPr>
              <w:t>Utility basis</w:t>
            </w:r>
          </w:p>
        </w:tc>
        <w:tc>
          <w:tcPr>
            <w:tcW w:w="3744" w:type="dxa"/>
            <w:shd w:val="clear" w:color="auto" w:fill="17365D"/>
            <w:vAlign w:val="center"/>
          </w:tcPr>
          <w:p w:rsidR="009D6C2F" w:rsidRDefault="00582CE4" w14:paraId="5885770B" wp14:textId="77777777">
            <w:pPr>
              <w:jc w:val="center"/>
              <w:rPr>
                <w:rFonts w:hint="eastAsia"/>
              </w:rPr>
            </w:pPr>
            <w:r>
              <w:rPr>
                <w:b/>
                <w:color w:val="FFFFFF"/>
                <w:sz w:val="17"/>
              </w:rPr>
              <w:t>Project assumption / calculation</w:t>
            </w:r>
          </w:p>
        </w:tc>
        <w:tc>
          <w:tcPr>
            <w:tcW w:w="3312" w:type="dxa"/>
            <w:shd w:val="clear" w:color="auto" w:fill="17365D"/>
            <w:vAlign w:val="center"/>
          </w:tcPr>
          <w:p w:rsidR="009D6C2F" w:rsidRDefault="00582CE4" w14:paraId="27D97E4A" wp14:textId="77777777">
            <w:pPr>
              <w:jc w:val="center"/>
              <w:rPr>
                <w:rFonts w:hint="eastAsia"/>
              </w:rPr>
            </w:pPr>
            <w:r>
              <w:rPr>
                <w:b/>
                <w:color w:val="FFFFFF"/>
                <w:sz w:val="17"/>
              </w:rPr>
              <w:t>Role in LCA</w:t>
            </w:r>
          </w:p>
        </w:tc>
      </w:tr>
      <w:tr xmlns:wp14="http://schemas.microsoft.com/office/word/2010/wordml" w:rsidR="009D6C2F" w14:paraId="3332E5BE"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6A31707" wp14:textId="77777777">
            <w:pPr>
              <w:rPr>
                <w:rFonts w:hint="eastAsia"/>
              </w:rPr>
            </w:pPr>
            <w:r>
              <w:rPr>
                <w:sz w:val="17"/>
              </w:rPr>
              <w:t>Operating time</w:t>
            </w:r>
          </w:p>
        </w:tc>
        <w:tc>
          <w:tcPr>
            <w:tcW w:w="374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4F8BF78" wp14:textId="77777777">
            <w:pPr>
              <w:rPr>
                <w:rFonts w:hint="eastAsia"/>
              </w:rPr>
            </w:pPr>
            <w:r>
              <w:rPr>
                <w:sz w:val="17"/>
              </w:rPr>
              <w:t>8,000 h/year</w:t>
            </w:r>
          </w:p>
        </w:tc>
        <w:tc>
          <w:tcPr>
            <w:tcW w:w="331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E68F705" wp14:textId="77777777">
            <w:pPr>
              <w:rPr>
                <w:rFonts w:hint="eastAsia"/>
              </w:rPr>
            </w:pPr>
            <w:r>
              <w:rPr>
                <w:sz w:val="17"/>
              </w:rPr>
              <w:t>Annualization of hourly impacts</w:t>
            </w:r>
          </w:p>
        </w:tc>
      </w:tr>
      <w:tr xmlns:wp14="http://schemas.microsoft.com/office/word/2010/wordml" w:rsidR="009D6C2F" w14:paraId="6DC1B50A"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9679CA8" wp14:textId="77777777">
            <w:pPr>
              <w:rPr>
                <w:rFonts w:hint="eastAsia"/>
              </w:rPr>
            </w:pPr>
            <w:r>
              <w:rPr>
                <w:sz w:val="17"/>
              </w:rPr>
              <w:t>Fired heater efficiency</w:t>
            </w:r>
          </w:p>
        </w:tc>
        <w:tc>
          <w:tcPr>
            <w:tcW w:w="374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008D354" wp14:textId="77777777">
            <w:pPr>
              <w:rPr>
                <w:rFonts w:hint="eastAsia"/>
              </w:rPr>
            </w:pPr>
            <w:r>
              <w:rPr>
                <w:sz w:val="17"/>
              </w:rPr>
              <w:t>80%</w:t>
            </w:r>
          </w:p>
        </w:tc>
        <w:tc>
          <w:tcPr>
            <w:tcW w:w="331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1F96180" wp14:textId="77777777">
            <w:pPr>
              <w:rPr>
                <w:rFonts w:hint="eastAsia"/>
              </w:rPr>
            </w:pPr>
            <w:r>
              <w:rPr>
                <w:sz w:val="17"/>
              </w:rPr>
              <w:t>Converts useful heating duty to gross natural-gas heat input</w:t>
            </w:r>
          </w:p>
        </w:tc>
      </w:tr>
      <w:tr xmlns:wp14="http://schemas.microsoft.com/office/word/2010/wordml" w:rsidR="009D6C2F" w14:paraId="7AFD06EA"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C93D925" wp14:textId="77777777">
            <w:pPr>
              <w:rPr>
                <w:rFonts w:hint="eastAsia"/>
              </w:rPr>
            </w:pPr>
            <w:r>
              <w:rPr>
                <w:sz w:val="17"/>
              </w:rPr>
              <w:t>Cooling COP</w:t>
            </w:r>
          </w:p>
        </w:tc>
        <w:tc>
          <w:tcPr>
            <w:tcW w:w="374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86B0249" wp14:textId="77777777">
            <w:pPr>
              <w:rPr>
                <w:rFonts w:hint="eastAsia"/>
              </w:rPr>
            </w:pPr>
            <w:r>
              <w:rPr>
                <w:sz w:val="17"/>
              </w:rPr>
              <w:t>3.0</w:t>
            </w:r>
          </w:p>
        </w:tc>
        <w:tc>
          <w:tcPr>
            <w:tcW w:w="331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AA7A488" wp14:textId="77777777">
            <w:pPr>
              <w:rPr>
                <w:rFonts w:hint="eastAsia"/>
              </w:rPr>
            </w:pPr>
            <w:r>
              <w:rPr>
                <w:sz w:val="17"/>
              </w:rPr>
              <w:t>Converts cooling duty to equivalent electrical load</w:t>
            </w:r>
          </w:p>
        </w:tc>
      </w:tr>
      <w:tr xmlns:wp14="http://schemas.microsoft.com/office/word/2010/wordml" w:rsidR="009D6C2F" w14:paraId="792FD895"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5422165" wp14:textId="77777777">
            <w:pPr>
              <w:rPr>
                <w:rFonts w:hint="eastAsia"/>
              </w:rPr>
            </w:pPr>
            <w:r>
              <w:rPr>
                <w:sz w:val="17"/>
              </w:rPr>
              <w:t>LCA database</w:t>
            </w:r>
          </w:p>
        </w:tc>
        <w:tc>
          <w:tcPr>
            <w:tcW w:w="374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675CE07" wp14:textId="77777777">
            <w:pPr>
              <w:rPr>
                <w:rFonts w:hint="eastAsia"/>
              </w:rPr>
            </w:pPr>
            <w:r>
              <w:rPr>
                <w:sz w:val="17"/>
              </w:rPr>
              <w:t>ecoinvent 3.12, allocation cut-off</w:t>
            </w:r>
          </w:p>
        </w:tc>
        <w:tc>
          <w:tcPr>
            <w:tcW w:w="331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85A72CF" wp14:textId="77777777">
            <w:pPr>
              <w:rPr>
                <w:rFonts w:hint="eastAsia"/>
              </w:rPr>
            </w:pPr>
            <w:r>
              <w:rPr>
                <w:sz w:val="17"/>
              </w:rPr>
              <w:t>Background processes / upstream data</w:t>
            </w:r>
          </w:p>
        </w:tc>
      </w:tr>
      <w:tr xmlns:wp14="http://schemas.microsoft.com/office/word/2010/wordml" w:rsidR="009D6C2F" w14:paraId="1BFB8C81"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32797E" wp14:textId="77777777">
            <w:pPr>
              <w:rPr>
                <w:rFonts w:hint="eastAsia"/>
              </w:rPr>
            </w:pPr>
            <w:r>
              <w:rPr>
                <w:sz w:val="17"/>
              </w:rPr>
              <w:t>Impact method</w:t>
            </w:r>
          </w:p>
        </w:tc>
        <w:tc>
          <w:tcPr>
            <w:tcW w:w="374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326378E" wp14:textId="77777777">
            <w:pPr>
              <w:rPr>
                <w:rFonts w:hint="eastAsia"/>
              </w:rPr>
            </w:pPr>
            <w:r>
              <w:rPr>
                <w:sz w:val="17"/>
              </w:rPr>
              <w:t>IPCC 2021 GWP100a</w:t>
            </w:r>
          </w:p>
        </w:tc>
        <w:tc>
          <w:tcPr>
            <w:tcW w:w="331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8D4405B" wp14:textId="77777777">
            <w:pPr>
              <w:rPr>
                <w:rFonts w:hint="eastAsia"/>
              </w:rPr>
            </w:pPr>
            <w:r>
              <w:rPr>
                <w:sz w:val="17"/>
              </w:rPr>
              <w:t>Climate-change characterization</w:t>
            </w:r>
          </w:p>
        </w:tc>
      </w:tr>
    </w:tbl>
    <w:p xmlns:wp14="http://schemas.microsoft.com/office/word/2010/wordml" w:rsidR="009D6C2F" w:rsidRDefault="009D6C2F" w14:paraId="1FC39945" wp14:textId="77777777">
      <w:pPr>
        <w:spacing w:after="0"/>
        <w:rPr>
          <w:rFonts w:hint="eastAsia"/>
        </w:rPr>
      </w:pPr>
    </w:p>
    <w:p xmlns:wp14="http://schemas.microsoft.com/office/word/2010/wordml" w:rsidR="009D6C2F" w:rsidRDefault="00582CE4" w14:paraId="4A1CE41A" wp14:textId="77777777">
      <w:pPr>
        <w:spacing w:before="40" w:after="120"/>
        <w:rPr>
          <w:rFonts w:hint="eastAsia"/>
        </w:rPr>
      </w:pPr>
      <w:r>
        <w:rPr>
          <w:i/>
          <w:color w:val="5B6573"/>
          <w:sz w:val="16"/>
        </w:rPr>
        <w:t>Source: HEN For CCC.pdf project summary; openLCA Results.xlsx</w:t>
      </w:r>
    </w:p>
    <w:p xmlns:wp14="http://schemas.microsoft.com/office/word/2010/wordml" w:rsidR="009D6C2F" w:rsidRDefault="00582CE4" w14:paraId="4A738CB1" wp14:textId="77777777">
      <w:pPr>
        <w:spacing w:before="100" w:after="140"/>
        <w:rPr>
          <w:rFonts w:hint="eastAsia"/>
        </w:rPr>
      </w:pPr>
      <w:r>
        <w:rPr>
          <w:b/>
          <w:color w:val="0F6B78"/>
          <w:sz w:val="23"/>
        </w:rPr>
        <w:t>8.3 Interpretation boundary</w:t>
      </w:r>
    </w:p>
    <w:p xmlns:wp14="http://schemas.microsoft.com/office/word/2010/wordml" w:rsidR="009D6C2F" w:rsidRDefault="00582CE4" w14:paraId="520C0A4B" wp14:textId="77777777">
      <w:pPr>
        <w:spacing w:after="120" w:line="259" w:lineRule="auto"/>
        <w:jc w:val="both"/>
        <w:rPr>
          <w:rFonts w:hint="eastAsia"/>
        </w:rPr>
      </w:pPr>
      <w:r>
        <w:t>The reported environmental benefit should be read as a comparative result for the modeled utility scenarios. It does not represent a cradle-to-grave assessment of the naphtha product, catalyst manufacturing, exchanger fabrication, plant construction or all refinery-wide burdens. Likewise, the residual optimized impact is not interpreted as zero because the optimized case still carries modeled electricity-associated impact. The life-cycle inventory framing uses the ecoinvent database methodology referenced in Wernet et al. (2016).</w:t>
      </w:r>
    </w:p>
    <w:p xmlns:wp14="http://schemas.microsoft.com/office/word/2010/wordml" w:rsidR="009D6C2F" w:rsidRDefault="00582CE4" w14:paraId="0562CB0E" wp14:textId="77777777">
      <w:pPr>
        <w:rPr>
          <w:rFonts w:hint="eastAsia"/>
        </w:rPr>
      </w:pPr>
      <w:r>
        <w:br w:type="page"/>
      </w:r>
    </w:p>
    <w:p xmlns:wp14="http://schemas.microsoft.com/office/word/2010/wordml" w:rsidR="009D6C2F" w:rsidRDefault="00582CE4" w14:paraId="51B5682B" wp14:textId="77777777">
      <w:pPr>
        <w:keepNext/>
        <w:spacing w:before="40" w:after="140"/>
        <w:rPr>
          <w:rFonts w:hint="eastAsia"/>
        </w:rPr>
      </w:pPr>
      <w:r>
        <w:rPr>
          <w:b/>
          <w:color w:val="17365D"/>
          <w:sz w:val="30"/>
        </w:rPr>
        <w:t>9. openLCA Results and Environmental Comparison</w:t>
      </w:r>
    </w:p>
    <w:p xmlns:wp14="http://schemas.microsoft.com/office/word/2010/wordml" w:rsidR="009D6C2F" w:rsidRDefault="00582CE4" w14:paraId="7E6724C8" wp14:textId="77777777">
      <w:pPr>
        <w:spacing w:before="100" w:after="140"/>
        <w:rPr>
          <w:rFonts w:hint="eastAsia"/>
        </w:rPr>
      </w:pPr>
      <w:r>
        <w:rPr>
          <w:b/>
          <w:color w:val="0F6B78"/>
          <w:sz w:val="23"/>
        </w:rPr>
        <w:t>9.1 Reported impact values</w:t>
      </w:r>
    </w:p>
    <w:tbl>
      <w:tblPr>
        <w:tblStyle w:val="TableGrid"/>
        <w:tblW w:w="0" w:type="auto"/>
        <w:jc w:val="center"/>
        <w:tblLook w:val="04A0" w:firstRow="1" w:lastRow="0" w:firstColumn="1" w:lastColumn="0" w:noHBand="0" w:noVBand="1"/>
      </w:tblPr>
      <w:tblGrid>
        <w:gridCol w:w="4032"/>
        <w:gridCol w:w="1440"/>
        <w:gridCol w:w="1440"/>
        <w:gridCol w:w="1440"/>
        <w:gridCol w:w="1584"/>
      </w:tblGrid>
      <w:tr xmlns:wp14="http://schemas.microsoft.com/office/word/2010/wordml" w:rsidR="009D6C2F" w14:paraId="497DDEAD" wp14:textId="77777777">
        <w:trPr>
          <w:cantSplit/>
          <w:tblHeader/>
          <w:jc w:val="center"/>
        </w:trPr>
        <w:tc>
          <w:tcPr>
            <w:tcW w:w="4032" w:type="dxa"/>
            <w:shd w:val="clear" w:color="auto" w:fill="17365D"/>
            <w:vAlign w:val="center"/>
          </w:tcPr>
          <w:p w:rsidR="009D6C2F" w:rsidRDefault="00582CE4" w14:paraId="0B881A9B" wp14:textId="77777777">
            <w:pPr>
              <w:jc w:val="center"/>
              <w:rPr>
                <w:rFonts w:hint="eastAsia"/>
              </w:rPr>
            </w:pPr>
            <w:r>
              <w:rPr>
                <w:b/>
                <w:color w:val="FFFFFF"/>
                <w:sz w:val="15"/>
              </w:rPr>
              <w:t>Impact indicator</w:t>
            </w:r>
          </w:p>
        </w:tc>
        <w:tc>
          <w:tcPr>
            <w:tcW w:w="1440" w:type="dxa"/>
            <w:shd w:val="clear" w:color="auto" w:fill="17365D"/>
            <w:vAlign w:val="center"/>
          </w:tcPr>
          <w:p w:rsidR="009D6C2F" w:rsidRDefault="00582CE4" w14:paraId="0FFE63E3" wp14:textId="77777777">
            <w:pPr>
              <w:jc w:val="center"/>
              <w:rPr>
                <w:rFonts w:hint="eastAsia"/>
              </w:rPr>
            </w:pPr>
            <w:r>
              <w:rPr>
                <w:b/>
                <w:color w:val="FFFFFF"/>
                <w:sz w:val="15"/>
              </w:rPr>
              <w:t>Unit</w:t>
            </w:r>
          </w:p>
        </w:tc>
        <w:tc>
          <w:tcPr>
            <w:tcW w:w="1440" w:type="dxa"/>
            <w:shd w:val="clear" w:color="auto" w:fill="17365D"/>
            <w:vAlign w:val="center"/>
          </w:tcPr>
          <w:p w:rsidR="009D6C2F" w:rsidRDefault="00582CE4" w14:paraId="7D9F17E7" wp14:textId="77777777">
            <w:pPr>
              <w:jc w:val="center"/>
              <w:rPr>
                <w:rFonts w:hint="eastAsia"/>
              </w:rPr>
            </w:pPr>
            <w:r>
              <w:rPr>
                <w:b/>
                <w:color w:val="FFFFFF"/>
                <w:sz w:val="15"/>
              </w:rPr>
              <w:t>Baseline</w:t>
            </w:r>
          </w:p>
        </w:tc>
        <w:tc>
          <w:tcPr>
            <w:tcW w:w="1440" w:type="dxa"/>
            <w:shd w:val="clear" w:color="auto" w:fill="17365D"/>
            <w:vAlign w:val="center"/>
          </w:tcPr>
          <w:p w:rsidR="009D6C2F" w:rsidRDefault="00582CE4" w14:paraId="73A35A0F" wp14:textId="77777777">
            <w:pPr>
              <w:jc w:val="center"/>
              <w:rPr>
                <w:rFonts w:hint="eastAsia"/>
              </w:rPr>
            </w:pPr>
            <w:r>
              <w:rPr>
                <w:b/>
                <w:color w:val="FFFFFF"/>
                <w:sz w:val="15"/>
              </w:rPr>
              <w:t>Optimized</w:t>
            </w:r>
          </w:p>
        </w:tc>
        <w:tc>
          <w:tcPr>
            <w:tcW w:w="1584" w:type="dxa"/>
            <w:shd w:val="clear" w:color="auto" w:fill="17365D"/>
            <w:vAlign w:val="center"/>
          </w:tcPr>
          <w:p w:rsidR="009D6C2F" w:rsidRDefault="00582CE4" w14:paraId="7A38652F" wp14:textId="77777777">
            <w:pPr>
              <w:jc w:val="center"/>
              <w:rPr>
                <w:rFonts w:hint="eastAsia"/>
              </w:rPr>
            </w:pPr>
            <w:r>
              <w:rPr>
                <w:b/>
                <w:color w:val="FFFFFF"/>
                <w:sz w:val="15"/>
              </w:rPr>
              <w:t>Difference</w:t>
            </w:r>
          </w:p>
        </w:tc>
      </w:tr>
      <w:tr xmlns:wp14="http://schemas.microsoft.com/office/word/2010/wordml" w:rsidR="009D6C2F" w14:paraId="141FB3C6" wp14:textId="77777777">
        <w:trPr>
          <w:cantSplit/>
          <w:jc w:val="center"/>
        </w:trPr>
        <w:tc>
          <w:tcPr>
            <w:tcW w:w="403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D2821D0" wp14:textId="77777777">
            <w:pPr>
              <w:rPr>
                <w:rFonts w:hint="eastAsia"/>
              </w:rPr>
            </w:pPr>
            <w:r>
              <w:rPr>
                <w:sz w:val="15"/>
              </w:rPr>
              <w:t>Total climate change (GWP100), excl. biogenic CO2</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BA11F10" wp14:textId="77777777">
            <w:pPr>
              <w:rPr>
                <w:rFonts w:hint="eastAsia"/>
              </w:rPr>
            </w:pPr>
            <w:r>
              <w:rPr>
                <w:sz w:val="15"/>
              </w:rPr>
              <w:t>kg CO2-eq/h</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1D4662B" wp14:textId="77777777">
            <w:pPr>
              <w:rPr>
                <w:rFonts w:hint="eastAsia"/>
              </w:rPr>
            </w:pPr>
            <w:r>
              <w:rPr>
                <w:sz w:val="15"/>
              </w:rPr>
              <w:t>5,339.29771</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80B5A66" wp14:textId="77777777">
            <w:pPr>
              <w:rPr>
                <w:rFonts w:hint="eastAsia"/>
              </w:rPr>
            </w:pPr>
            <w:r>
              <w:rPr>
                <w:sz w:val="15"/>
              </w:rPr>
              <w:t>94.27875</w:t>
            </w:r>
          </w:p>
        </w:tc>
        <w:tc>
          <w:tcPr>
            <w:tcW w:w="158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AC489C7" wp14:textId="77777777">
            <w:pPr>
              <w:rPr>
                <w:rFonts w:hint="eastAsia"/>
              </w:rPr>
            </w:pPr>
            <w:r>
              <w:rPr>
                <w:sz w:val="15"/>
              </w:rPr>
              <w:t>5,245.01896</w:t>
            </w:r>
          </w:p>
        </w:tc>
      </w:tr>
      <w:tr xmlns:wp14="http://schemas.microsoft.com/office/word/2010/wordml" w:rsidR="009D6C2F" w14:paraId="19C31EBD" wp14:textId="77777777">
        <w:trPr>
          <w:cantSplit/>
          <w:jc w:val="center"/>
        </w:trPr>
        <w:tc>
          <w:tcPr>
            <w:tcW w:w="403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058D144" wp14:textId="77777777">
            <w:pPr>
              <w:rPr>
                <w:rFonts w:hint="eastAsia"/>
              </w:rPr>
            </w:pPr>
            <w:r>
              <w:rPr>
                <w:sz w:val="15"/>
              </w:rPr>
              <w:t>Fossil climate change (GWP100)</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FE0E4C9" wp14:textId="77777777">
            <w:pPr>
              <w:rPr>
                <w:rFonts w:hint="eastAsia"/>
              </w:rPr>
            </w:pPr>
            <w:r>
              <w:rPr>
                <w:sz w:val="15"/>
              </w:rPr>
              <w:t>kg CO2-eq/h</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4E255D9" wp14:textId="77777777">
            <w:pPr>
              <w:rPr>
                <w:rFonts w:hint="eastAsia"/>
              </w:rPr>
            </w:pPr>
            <w:r>
              <w:rPr>
                <w:sz w:val="15"/>
              </w:rPr>
              <w:t>5,338.29697</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11C441A" wp14:textId="77777777">
            <w:pPr>
              <w:rPr>
                <w:rFonts w:hint="eastAsia"/>
              </w:rPr>
            </w:pPr>
            <w:r>
              <w:rPr>
                <w:sz w:val="15"/>
              </w:rPr>
              <w:t>94.25983</w:t>
            </w:r>
          </w:p>
        </w:tc>
        <w:tc>
          <w:tcPr>
            <w:tcW w:w="158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C964EA1" wp14:textId="77777777">
            <w:pPr>
              <w:rPr>
                <w:rFonts w:hint="eastAsia"/>
              </w:rPr>
            </w:pPr>
            <w:r>
              <w:rPr>
                <w:sz w:val="15"/>
              </w:rPr>
              <w:t>5,244.03714</w:t>
            </w:r>
          </w:p>
        </w:tc>
      </w:tr>
      <w:tr xmlns:wp14="http://schemas.microsoft.com/office/word/2010/wordml" w:rsidR="009D6C2F" w14:paraId="28291B39" wp14:textId="77777777">
        <w:trPr>
          <w:cantSplit/>
          <w:jc w:val="center"/>
        </w:trPr>
        <w:tc>
          <w:tcPr>
            <w:tcW w:w="403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2054DDA" wp14:textId="77777777">
            <w:pPr>
              <w:rPr>
                <w:rFonts w:hint="eastAsia"/>
              </w:rPr>
            </w:pPr>
            <w:r>
              <w:rPr>
                <w:sz w:val="15"/>
              </w:rPr>
              <w:t>Total climate change GWP100 incl. specified SLCFs</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4F71881" wp14:textId="77777777">
            <w:pPr>
              <w:rPr>
                <w:rFonts w:hint="eastAsia"/>
              </w:rPr>
            </w:pPr>
            <w:r>
              <w:rPr>
                <w:sz w:val="15"/>
              </w:rPr>
              <w:t>kg CO2-eq/h</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2479CFA" wp14:textId="77777777">
            <w:pPr>
              <w:rPr>
                <w:rFonts w:hint="eastAsia"/>
              </w:rPr>
            </w:pPr>
            <w:r>
              <w:rPr>
                <w:sz w:val="15"/>
              </w:rPr>
              <w:t>5,348.08656</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F6C539F" wp14:textId="77777777">
            <w:pPr>
              <w:rPr>
                <w:rFonts w:hint="eastAsia"/>
              </w:rPr>
            </w:pPr>
            <w:r>
              <w:rPr>
                <w:sz w:val="15"/>
              </w:rPr>
              <w:t>94.45451</w:t>
            </w:r>
          </w:p>
        </w:tc>
        <w:tc>
          <w:tcPr>
            <w:tcW w:w="158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507F224" wp14:textId="77777777">
            <w:pPr>
              <w:rPr>
                <w:rFonts w:hint="eastAsia"/>
              </w:rPr>
            </w:pPr>
            <w:r>
              <w:rPr>
                <w:sz w:val="15"/>
              </w:rPr>
              <w:t>5,253.63205</w:t>
            </w:r>
          </w:p>
        </w:tc>
      </w:tr>
      <w:tr xmlns:wp14="http://schemas.microsoft.com/office/word/2010/wordml" w:rsidR="009D6C2F" w14:paraId="1B4FCADB" wp14:textId="77777777">
        <w:trPr>
          <w:cantSplit/>
          <w:jc w:val="center"/>
        </w:trPr>
        <w:tc>
          <w:tcPr>
            <w:tcW w:w="403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A3B2066" wp14:textId="77777777">
            <w:pPr>
              <w:rPr>
                <w:rFonts w:hint="eastAsia"/>
              </w:rPr>
            </w:pPr>
            <w:r>
              <w:rPr>
                <w:sz w:val="15"/>
              </w:rPr>
              <w:t>Total temperature change GTP100</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73D5515" wp14:textId="77777777">
            <w:pPr>
              <w:rPr>
                <w:rFonts w:hint="eastAsia"/>
              </w:rPr>
            </w:pPr>
            <w:r>
              <w:rPr>
                <w:sz w:val="15"/>
              </w:rPr>
              <w:t>kg CO2-eq/h</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85DFBB8" wp14:textId="77777777">
            <w:pPr>
              <w:rPr>
                <w:rFonts w:hint="eastAsia"/>
              </w:rPr>
            </w:pPr>
            <w:r>
              <w:rPr>
                <w:sz w:val="15"/>
              </w:rPr>
              <w:t>4,979.98410</w:t>
            </w:r>
          </w:p>
        </w:tc>
        <w:tc>
          <w:tcPr>
            <w:tcW w:w="144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7C993AD" wp14:textId="77777777">
            <w:pPr>
              <w:rPr>
                <w:rFonts w:hint="eastAsia"/>
              </w:rPr>
            </w:pPr>
            <w:r>
              <w:rPr>
                <w:sz w:val="15"/>
              </w:rPr>
              <w:t>87.79655</w:t>
            </w:r>
          </w:p>
        </w:tc>
        <w:tc>
          <w:tcPr>
            <w:tcW w:w="158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313F43F" wp14:textId="77777777">
            <w:pPr>
              <w:rPr>
                <w:rFonts w:hint="eastAsia"/>
              </w:rPr>
            </w:pPr>
            <w:r>
              <w:rPr>
                <w:sz w:val="15"/>
              </w:rPr>
              <w:t>4,892.18755</w:t>
            </w:r>
          </w:p>
        </w:tc>
      </w:tr>
    </w:tbl>
    <w:p xmlns:wp14="http://schemas.microsoft.com/office/word/2010/wordml" w:rsidR="009D6C2F" w:rsidRDefault="009D6C2F" w14:paraId="34CE0A41" wp14:textId="77777777">
      <w:pPr>
        <w:spacing w:after="0"/>
        <w:rPr>
          <w:rFonts w:hint="eastAsia"/>
        </w:rPr>
      </w:pPr>
    </w:p>
    <w:p xmlns:wp14="http://schemas.microsoft.com/office/word/2010/wordml" w:rsidR="009D6C2F" w:rsidRDefault="00582CE4" w14:paraId="2A5C0845" wp14:textId="77777777">
      <w:pPr>
        <w:spacing w:before="40" w:after="120"/>
        <w:rPr>
          <w:rFonts w:hint="eastAsia"/>
        </w:rPr>
      </w:pPr>
      <w:r>
        <w:rPr>
          <w:i/>
          <w:color w:val="5B6573"/>
          <w:sz w:val="16"/>
        </w:rPr>
        <w:t>Source: openLCA Results.xlsx, Sheet1</w:t>
      </w:r>
    </w:p>
    <w:p xmlns:wp14="http://schemas.microsoft.com/office/word/2010/wordml" w:rsidR="009D6C2F" w:rsidRDefault="00582CE4" w14:paraId="6311D0BD" wp14:textId="77777777">
      <w:pPr>
        <w:spacing w:before="100" w:after="140"/>
        <w:rPr>
          <w:rFonts w:hint="eastAsia"/>
        </w:rPr>
      </w:pPr>
      <w:r>
        <w:rPr>
          <w:b/>
          <w:color w:val="0F6B78"/>
          <w:sz w:val="23"/>
        </w:rPr>
        <w:t>9.2 Annualized GWP100</w:t>
      </w:r>
    </w:p>
    <w:p xmlns:wp14="http://schemas.microsoft.com/office/word/2010/wordml" w:rsidR="009D6C2F" w:rsidRDefault="00582CE4" w14:paraId="62EBF3C5" wp14:textId="77777777">
      <w:pPr>
        <w:jc w:val="center"/>
        <w:rPr>
          <w:rFonts w:hint="eastAsia"/>
        </w:rPr>
      </w:pPr>
      <w:r>
        <w:rPr>
          <w:noProof/>
        </w:rPr>
        <w:drawing>
          <wp:inline xmlns:wp14="http://schemas.microsoft.com/office/word/2010/wordprocessingDrawing" distT="0" distB="0" distL="0" distR="0" wp14:anchorId="1167864E" wp14:editId="7777777">
            <wp:extent cx="5943600" cy="3691019"/>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a_gwp_annual.png"/>
                    <pic:cNvPicPr/>
                  </pic:nvPicPr>
                  <pic:blipFill>
                    <a:blip r:embed="rId12"/>
                    <a:stretch>
                      <a:fillRect/>
                    </a:stretch>
                  </pic:blipFill>
                  <pic:spPr>
                    <a:xfrm>
                      <a:off x="0" y="0"/>
                      <a:ext cx="5943600" cy="3691019"/>
                    </a:xfrm>
                    <a:prstGeom prst="rect">
                      <a:avLst/>
                    </a:prstGeom>
                  </pic:spPr>
                </pic:pic>
              </a:graphicData>
            </a:graphic>
          </wp:inline>
        </w:drawing>
      </w:r>
    </w:p>
    <w:p xmlns:wp14="http://schemas.microsoft.com/office/word/2010/wordml" w:rsidR="009D6C2F" w:rsidRDefault="00582CE4" w14:paraId="7FF0C6BA" wp14:textId="77777777">
      <w:pPr>
        <w:spacing w:before="60" w:after="140"/>
        <w:jc w:val="center"/>
        <w:rPr>
          <w:rFonts w:hint="eastAsia"/>
        </w:rPr>
      </w:pPr>
      <w:r>
        <w:rPr>
          <w:i/>
          <w:color w:val="5B6573"/>
          <w:sz w:val="18"/>
        </w:rPr>
        <w:t>Figure 9.1. Annualized total GWP100 from the supplied openLCA result at 8,000 h/year.</w:t>
      </w:r>
    </w:p>
    <w:tbl>
      <w:tblPr>
        <w:tblStyle w:val="TableGrid"/>
        <w:tblW w:w="0" w:type="auto"/>
        <w:jc w:val="center"/>
        <w:tblLook w:val="04A0" w:firstRow="1" w:lastRow="0" w:firstColumn="1" w:lastColumn="0" w:noHBand="0" w:noVBand="1"/>
      </w:tblPr>
      <w:tblGrid>
        <w:gridCol w:w="2160"/>
        <w:gridCol w:w="3168"/>
        <w:gridCol w:w="3600"/>
      </w:tblGrid>
      <w:tr xmlns:wp14="http://schemas.microsoft.com/office/word/2010/wordml" w:rsidR="009D6C2F" w14:paraId="2EF13223" wp14:textId="77777777">
        <w:trPr>
          <w:cantSplit/>
          <w:tblHeader/>
          <w:jc w:val="center"/>
        </w:trPr>
        <w:tc>
          <w:tcPr>
            <w:tcW w:w="2160" w:type="dxa"/>
            <w:shd w:val="clear" w:color="auto" w:fill="17365D"/>
            <w:vAlign w:val="center"/>
          </w:tcPr>
          <w:p w:rsidR="009D6C2F" w:rsidRDefault="00582CE4" w14:paraId="33C75167" wp14:textId="77777777">
            <w:pPr>
              <w:jc w:val="center"/>
              <w:rPr>
                <w:rFonts w:hint="eastAsia"/>
              </w:rPr>
            </w:pPr>
            <w:r>
              <w:rPr>
                <w:b/>
                <w:color w:val="FFFFFF"/>
                <w:sz w:val="17"/>
              </w:rPr>
              <w:t>Case</w:t>
            </w:r>
          </w:p>
        </w:tc>
        <w:tc>
          <w:tcPr>
            <w:tcW w:w="3168" w:type="dxa"/>
            <w:shd w:val="clear" w:color="auto" w:fill="17365D"/>
            <w:vAlign w:val="center"/>
          </w:tcPr>
          <w:p w:rsidR="009D6C2F" w:rsidRDefault="00582CE4" w14:paraId="2A71A560" wp14:textId="77777777">
            <w:pPr>
              <w:jc w:val="center"/>
              <w:rPr>
                <w:rFonts w:hint="eastAsia"/>
              </w:rPr>
            </w:pPr>
            <w:r>
              <w:rPr>
                <w:b/>
                <w:color w:val="FFFFFF"/>
                <w:sz w:val="17"/>
              </w:rPr>
              <w:t>Hourly impact</w:t>
            </w:r>
          </w:p>
        </w:tc>
        <w:tc>
          <w:tcPr>
            <w:tcW w:w="3600" w:type="dxa"/>
            <w:shd w:val="clear" w:color="auto" w:fill="17365D"/>
            <w:vAlign w:val="center"/>
          </w:tcPr>
          <w:p w:rsidR="009D6C2F" w:rsidRDefault="00582CE4" w14:paraId="5B261654" wp14:textId="77777777">
            <w:pPr>
              <w:jc w:val="center"/>
              <w:rPr>
                <w:rFonts w:hint="eastAsia"/>
              </w:rPr>
            </w:pPr>
            <w:r>
              <w:rPr>
                <w:b/>
                <w:color w:val="FFFFFF"/>
                <w:sz w:val="17"/>
              </w:rPr>
              <w:t>Annualized impact / reduction</w:t>
            </w:r>
          </w:p>
        </w:tc>
      </w:tr>
      <w:tr xmlns:wp14="http://schemas.microsoft.com/office/word/2010/wordml" w:rsidR="009D6C2F" w14:paraId="44875F37"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60A254F" wp14:textId="77777777">
            <w:pPr>
              <w:rPr>
                <w:rFonts w:hint="eastAsia"/>
              </w:rPr>
            </w:pPr>
            <w:r>
              <w:rPr>
                <w:sz w:val="17"/>
              </w:rPr>
              <w:t>Baseline</w:t>
            </w:r>
          </w:p>
        </w:tc>
        <w:tc>
          <w:tcPr>
            <w:tcW w:w="316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874BD63" wp14:textId="77777777">
            <w:pPr>
              <w:rPr>
                <w:rFonts w:hint="eastAsia"/>
              </w:rPr>
            </w:pPr>
            <w:r>
              <w:rPr>
                <w:sz w:val="17"/>
              </w:rPr>
              <w:t>5,339.29771 kg CO2-eq/h</w:t>
            </w:r>
          </w:p>
        </w:tc>
        <w:tc>
          <w:tcPr>
            <w:tcW w:w="360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B0205F0" wp14:textId="77777777">
            <w:pPr>
              <w:rPr>
                <w:rFonts w:hint="eastAsia"/>
              </w:rPr>
            </w:pPr>
            <w:r>
              <w:rPr>
                <w:sz w:val="17"/>
              </w:rPr>
              <w:t>42,714.38 t CO2-eq/year</w:t>
            </w:r>
          </w:p>
        </w:tc>
      </w:tr>
      <w:tr xmlns:wp14="http://schemas.microsoft.com/office/word/2010/wordml" w:rsidR="009D6C2F" w14:paraId="2EC4C28F"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877FC23" wp14:textId="77777777">
            <w:pPr>
              <w:rPr>
                <w:rFonts w:hint="eastAsia"/>
              </w:rPr>
            </w:pPr>
            <w:r>
              <w:rPr>
                <w:sz w:val="17"/>
              </w:rPr>
              <w:t>Optimized</w:t>
            </w:r>
          </w:p>
        </w:tc>
        <w:tc>
          <w:tcPr>
            <w:tcW w:w="316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A2C67D7" wp14:textId="77777777">
            <w:pPr>
              <w:rPr>
                <w:rFonts w:hint="eastAsia"/>
              </w:rPr>
            </w:pPr>
            <w:r>
              <w:rPr>
                <w:sz w:val="17"/>
              </w:rPr>
              <w:t>94.27875 kg CO2-eq/h</w:t>
            </w:r>
          </w:p>
        </w:tc>
        <w:tc>
          <w:tcPr>
            <w:tcW w:w="360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2712B00" wp14:textId="77777777">
            <w:pPr>
              <w:rPr>
                <w:rFonts w:hint="eastAsia"/>
              </w:rPr>
            </w:pPr>
            <w:r>
              <w:rPr>
                <w:sz w:val="17"/>
              </w:rPr>
              <w:t>754.23 t CO2-eq/year</w:t>
            </w:r>
          </w:p>
        </w:tc>
      </w:tr>
      <w:tr xmlns:wp14="http://schemas.microsoft.com/office/word/2010/wordml" w:rsidR="009D6C2F" w14:paraId="77DEE96A" wp14:textId="77777777">
        <w:trPr>
          <w:cantSplit/>
          <w:jc w:val="center"/>
        </w:trPr>
        <w:tc>
          <w:tcPr>
            <w:tcW w:w="216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B07045B" wp14:textId="77777777">
            <w:pPr>
              <w:rPr>
                <w:rFonts w:hint="eastAsia"/>
              </w:rPr>
            </w:pPr>
            <w:r>
              <w:rPr>
                <w:sz w:val="17"/>
              </w:rPr>
              <w:t>Reduction</w:t>
            </w:r>
          </w:p>
        </w:tc>
        <w:tc>
          <w:tcPr>
            <w:tcW w:w="316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6EA8462" wp14:textId="77777777">
            <w:pPr>
              <w:rPr>
                <w:rFonts w:hint="eastAsia"/>
              </w:rPr>
            </w:pPr>
            <w:r>
              <w:rPr>
                <w:sz w:val="17"/>
              </w:rPr>
              <w:t>5,245.01896 kg CO2-eq/h</w:t>
            </w:r>
          </w:p>
        </w:tc>
        <w:tc>
          <w:tcPr>
            <w:tcW w:w="360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2737453" wp14:textId="77777777">
            <w:pPr>
              <w:rPr>
                <w:rFonts w:hint="eastAsia"/>
              </w:rPr>
            </w:pPr>
            <w:r>
              <w:rPr>
                <w:sz w:val="17"/>
              </w:rPr>
              <w:t>98.234%</w:t>
            </w:r>
          </w:p>
        </w:tc>
      </w:tr>
    </w:tbl>
    <w:p xmlns:wp14="http://schemas.microsoft.com/office/word/2010/wordml" w:rsidR="009D6C2F" w:rsidRDefault="009D6C2F" w14:paraId="6D98A12B" wp14:textId="77777777">
      <w:pPr>
        <w:spacing w:after="0"/>
        <w:rPr>
          <w:rFonts w:hint="eastAsia"/>
        </w:rPr>
      </w:pPr>
    </w:p>
    <w:p xmlns:wp14="http://schemas.microsoft.com/office/word/2010/wordml" w:rsidR="009D6C2F" w:rsidRDefault="00582CE4" w14:paraId="53966BE4" wp14:textId="77777777">
      <w:pPr>
        <w:spacing w:before="100" w:after="140"/>
        <w:jc w:val="both"/>
        <w:rPr>
          <w:rFonts w:hint="eastAsia"/>
        </w:rPr>
      </w:pPr>
      <w:r>
        <w:rPr>
          <w:b/>
        </w:rPr>
        <w:t xml:space="preserve">Environmental result: </w:t>
      </w:r>
      <w:r>
        <w:br/>
      </w:r>
      <w:r>
        <w:t>The integrated case reduces modeled total GWP100 by 98.234%. This large reduction is consistent with the project hypothesis that removing combustion-based heating produces the dominant decarbonization effect, while residual grid-electricity demand contributes the remaining impact.</w:t>
      </w:r>
    </w:p>
    <w:p xmlns:wp14="http://schemas.microsoft.com/office/word/2010/wordml" w:rsidR="009D6C2F" w:rsidRDefault="009D6C2F" w14:paraId="2946DB82" wp14:textId="77777777">
      <w:pPr>
        <w:spacing w:after="0"/>
        <w:rPr>
          <w:rFonts w:hint="eastAsia"/>
        </w:rPr>
      </w:pPr>
    </w:p>
    <w:p xmlns:wp14="http://schemas.microsoft.com/office/word/2010/wordml" w:rsidR="009D6C2F" w:rsidRDefault="00582CE4" w14:paraId="5997CC1D" wp14:textId="77777777">
      <w:pPr>
        <w:rPr>
          <w:rFonts w:hint="eastAsia"/>
        </w:rPr>
      </w:pPr>
      <w:r>
        <w:br w:type="page"/>
      </w:r>
    </w:p>
    <w:p xmlns:wp14="http://schemas.microsoft.com/office/word/2010/wordml" w:rsidR="009D6C2F" w:rsidRDefault="00582CE4" w14:paraId="2E1CBEC9" wp14:textId="77777777">
      <w:pPr>
        <w:keepNext/>
        <w:spacing w:before="40" w:after="140"/>
        <w:rPr>
          <w:rFonts w:hint="eastAsia"/>
        </w:rPr>
      </w:pPr>
      <w:r>
        <w:rPr>
          <w:b/>
          <w:color w:val="17365D"/>
          <w:sz w:val="30"/>
        </w:rPr>
        <w:t>10. Integrated Results and Engineering Interpretation</w:t>
      </w:r>
    </w:p>
    <w:p xmlns:wp14="http://schemas.microsoft.com/office/word/2010/wordml" w:rsidR="009D6C2F" w:rsidRDefault="00582CE4" w14:paraId="1E3763E7" wp14:textId="77777777">
      <w:pPr>
        <w:spacing w:before="100" w:after="140"/>
        <w:rPr>
          <w:rFonts w:hint="eastAsia"/>
        </w:rPr>
      </w:pPr>
      <w:r>
        <w:rPr>
          <w:b/>
          <w:color w:val="0F6B78"/>
          <w:sz w:val="23"/>
        </w:rPr>
        <w:t>10.1 Baseline versus optimized utility picture</w:t>
      </w:r>
    </w:p>
    <w:p xmlns:wp14="http://schemas.microsoft.com/office/word/2010/wordml" w:rsidR="009D6C2F" w:rsidRDefault="00582CE4" w14:paraId="110FFD37" wp14:textId="77777777">
      <w:pPr>
        <w:jc w:val="center"/>
        <w:rPr>
          <w:rFonts w:hint="eastAsia"/>
        </w:rPr>
      </w:pPr>
      <w:r>
        <w:rPr>
          <w:noProof/>
        </w:rPr>
        <w:drawing>
          <wp:inline xmlns:wp14="http://schemas.microsoft.com/office/word/2010/wordprocessingDrawing" distT="0" distB="0" distL="0" distR="0" wp14:anchorId="084223BE" wp14:editId="7777777">
            <wp:extent cx="5669280" cy="3520664"/>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ty_comparison.png"/>
                    <pic:cNvPicPr/>
                  </pic:nvPicPr>
                  <pic:blipFill>
                    <a:blip r:embed="rId13"/>
                    <a:stretch>
                      <a:fillRect/>
                    </a:stretch>
                  </pic:blipFill>
                  <pic:spPr>
                    <a:xfrm>
                      <a:off x="0" y="0"/>
                      <a:ext cx="5669280" cy="3520664"/>
                    </a:xfrm>
                    <a:prstGeom prst="rect">
                      <a:avLst/>
                    </a:prstGeom>
                  </pic:spPr>
                </pic:pic>
              </a:graphicData>
            </a:graphic>
          </wp:inline>
        </w:drawing>
      </w:r>
    </w:p>
    <w:p xmlns:wp14="http://schemas.microsoft.com/office/word/2010/wordml" w:rsidR="009D6C2F" w:rsidRDefault="00582CE4" w14:paraId="61CD541B" wp14:textId="77777777">
      <w:pPr>
        <w:spacing w:before="60" w:after="140"/>
        <w:jc w:val="center"/>
        <w:rPr>
          <w:rFonts w:hint="eastAsia"/>
        </w:rPr>
      </w:pPr>
      <w:r>
        <w:rPr>
          <w:i/>
          <w:color w:val="5B6573"/>
          <w:sz w:val="18"/>
        </w:rPr>
        <w:t>Figure 10.1. PTA utility targets for the baseline stream-duty basis versus the integrated target case.</w:t>
      </w:r>
    </w:p>
    <w:tbl>
      <w:tblPr>
        <w:tblStyle w:val="TableGrid"/>
        <w:tblW w:w="0" w:type="auto"/>
        <w:jc w:val="center"/>
        <w:tblLook w:val="04A0" w:firstRow="1" w:lastRow="0" w:firstColumn="1" w:lastColumn="0" w:noHBand="0" w:noVBand="1"/>
      </w:tblPr>
      <w:tblGrid>
        <w:gridCol w:w="2701"/>
        <w:gridCol w:w="2168"/>
        <w:gridCol w:w="2459"/>
        <w:gridCol w:w="2709"/>
      </w:tblGrid>
      <w:tr xmlns:wp14="http://schemas.microsoft.com/office/word/2010/wordml" w:rsidR="009D6C2F" w14:paraId="4C4AD95B" wp14:textId="77777777">
        <w:trPr>
          <w:cantSplit/>
          <w:tblHeader/>
          <w:jc w:val="center"/>
        </w:trPr>
        <w:tc>
          <w:tcPr>
            <w:tcW w:w="2880" w:type="dxa"/>
            <w:shd w:val="clear" w:color="auto" w:fill="17365D"/>
            <w:vAlign w:val="center"/>
          </w:tcPr>
          <w:p w:rsidR="009D6C2F" w:rsidRDefault="00582CE4" w14:paraId="1F14A01B" wp14:textId="77777777">
            <w:pPr>
              <w:jc w:val="center"/>
              <w:rPr>
                <w:rFonts w:hint="eastAsia"/>
              </w:rPr>
            </w:pPr>
            <w:r>
              <w:rPr>
                <w:b/>
                <w:color w:val="FFFFFF"/>
                <w:sz w:val="16"/>
              </w:rPr>
              <w:t>Indicator</w:t>
            </w:r>
          </w:p>
        </w:tc>
        <w:tc>
          <w:tcPr>
            <w:tcW w:w="2304" w:type="dxa"/>
            <w:shd w:val="clear" w:color="auto" w:fill="17365D"/>
            <w:vAlign w:val="center"/>
          </w:tcPr>
          <w:p w:rsidR="009D6C2F" w:rsidRDefault="00582CE4" w14:paraId="4E45430D" wp14:textId="77777777">
            <w:pPr>
              <w:jc w:val="center"/>
              <w:rPr>
                <w:rFonts w:hint="eastAsia"/>
              </w:rPr>
            </w:pPr>
            <w:r>
              <w:rPr>
                <w:b/>
                <w:color w:val="FFFFFF"/>
                <w:sz w:val="16"/>
              </w:rPr>
              <w:t>Baseline / target basis</w:t>
            </w:r>
          </w:p>
        </w:tc>
        <w:tc>
          <w:tcPr>
            <w:tcW w:w="2592" w:type="dxa"/>
            <w:shd w:val="clear" w:color="auto" w:fill="17365D"/>
            <w:vAlign w:val="center"/>
          </w:tcPr>
          <w:p w:rsidR="009D6C2F" w:rsidRDefault="00582CE4" w14:paraId="1B08FD3F" wp14:textId="77777777">
            <w:pPr>
              <w:jc w:val="center"/>
              <w:rPr>
                <w:rFonts w:hint="eastAsia"/>
              </w:rPr>
            </w:pPr>
            <w:r>
              <w:rPr>
                <w:b/>
                <w:color w:val="FFFFFF"/>
                <w:sz w:val="16"/>
              </w:rPr>
              <w:t>Optimized interpretation</w:t>
            </w:r>
          </w:p>
        </w:tc>
        <w:tc>
          <w:tcPr>
            <w:tcW w:w="2880" w:type="dxa"/>
            <w:shd w:val="clear" w:color="auto" w:fill="17365D"/>
            <w:vAlign w:val="center"/>
          </w:tcPr>
          <w:p w:rsidR="009D6C2F" w:rsidRDefault="00582CE4" w14:paraId="038856D9" wp14:textId="77777777">
            <w:pPr>
              <w:jc w:val="center"/>
              <w:rPr>
                <w:rFonts w:hint="eastAsia"/>
              </w:rPr>
            </w:pPr>
            <w:r>
              <w:rPr>
                <w:b/>
                <w:color w:val="FFFFFF"/>
                <w:sz w:val="16"/>
              </w:rPr>
              <w:t>Engineering meaning</w:t>
            </w:r>
          </w:p>
        </w:tc>
      </w:tr>
      <w:tr xmlns:wp14="http://schemas.microsoft.com/office/word/2010/wordml" w:rsidR="009D6C2F" w14:paraId="534885C7"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B28AF0F" wp14:textId="77777777">
            <w:pPr>
              <w:rPr>
                <w:rFonts w:hint="eastAsia"/>
              </w:rPr>
            </w:pPr>
            <w:r>
              <w:rPr>
                <w:sz w:val="16"/>
              </w:rPr>
              <w:t>Cold-stream heating duty from PTA</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66CB415" wp14:textId="77777777">
            <w:pPr>
              <w:rPr>
                <w:rFonts w:hint="eastAsia"/>
              </w:rPr>
            </w:pPr>
            <w:r>
              <w:rPr>
                <w:sz w:val="16"/>
              </w:rPr>
              <w:t>31.483 GJ/h</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110AA5A" wp14:textId="77777777">
            <w:pPr>
              <w:rPr>
                <w:rFonts w:hint="eastAsia"/>
              </w:rPr>
            </w:pPr>
            <w:r>
              <w:rPr>
                <w:sz w:val="16"/>
              </w:rPr>
              <w:t>31.483 GJ/h internally supplied</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5052DB4" wp14:textId="77777777">
            <w:pPr>
              <w:rPr>
                <w:rFonts w:hint="eastAsia"/>
              </w:rPr>
            </w:pPr>
            <w:r>
              <w:rPr>
                <w:sz w:val="16"/>
              </w:rPr>
              <w:t>External hot utility target = 0</w:t>
            </w:r>
          </w:p>
        </w:tc>
      </w:tr>
      <w:tr xmlns:wp14="http://schemas.microsoft.com/office/word/2010/wordml" w:rsidR="009D6C2F" w14:paraId="50994D9A"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5CB01D0" wp14:textId="77777777">
            <w:pPr>
              <w:rPr>
                <w:rFonts w:hint="eastAsia"/>
              </w:rPr>
            </w:pPr>
            <w:r>
              <w:rPr>
                <w:sz w:val="16"/>
              </w:rPr>
              <w:t>Hot-stream recoverable duty from PTA</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95BDA3E" wp14:textId="77777777">
            <w:pPr>
              <w:rPr>
                <w:rFonts w:hint="eastAsia"/>
              </w:rPr>
            </w:pPr>
            <w:r>
              <w:rPr>
                <w:sz w:val="16"/>
              </w:rPr>
              <w:t>32.504 GJ/h</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4A09263" wp14:textId="77777777">
            <w:pPr>
              <w:rPr>
                <w:rFonts w:hint="eastAsia"/>
              </w:rPr>
            </w:pPr>
            <w:r>
              <w:rPr>
                <w:sz w:val="16"/>
              </w:rPr>
              <w:t>Used for internal recovery</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4332B16" wp14:textId="77777777">
            <w:pPr>
              <w:rPr>
                <w:rFonts w:hint="eastAsia"/>
              </w:rPr>
            </w:pPr>
            <w:r>
              <w:rPr>
                <w:sz w:val="16"/>
              </w:rPr>
              <w:t>Residual cold utility = 1.020 GJ/h</w:t>
            </w:r>
          </w:p>
        </w:tc>
      </w:tr>
      <w:tr xmlns:wp14="http://schemas.microsoft.com/office/word/2010/wordml" w:rsidR="009D6C2F" w14:paraId="335C13C5"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64FD5AC" wp14:textId="77777777">
            <w:pPr>
              <w:rPr>
                <w:rFonts w:hint="eastAsia"/>
              </w:rPr>
            </w:pPr>
            <w:r>
              <w:rPr>
                <w:sz w:val="16"/>
              </w:rPr>
              <w:t>LCA total GWP100</w:t>
            </w:r>
          </w:p>
        </w:tc>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2967750" wp14:textId="77777777">
            <w:pPr>
              <w:rPr>
                <w:rFonts w:hint="eastAsia"/>
              </w:rPr>
            </w:pPr>
            <w:r>
              <w:rPr>
                <w:sz w:val="16"/>
              </w:rPr>
              <w:t>5,339.298 kg/h</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87C2137" wp14:textId="77777777">
            <w:pPr>
              <w:rPr>
                <w:rFonts w:hint="eastAsia"/>
              </w:rPr>
            </w:pPr>
            <w:r>
              <w:rPr>
                <w:sz w:val="16"/>
              </w:rPr>
              <w:t>94.279 kg/h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E472FFA" wp14:textId="77777777">
            <w:pPr>
              <w:rPr>
                <w:rFonts w:hint="eastAsia"/>
              </w:rPr>
            </w:pPr>
            <w:r>
              <w:rPr>
                <w:sz w:val="16"/>
              </w:rPr>
              <w:t>98.234% lower</w:t>
            </w:r>
          </w:p>
        </w:tc>
      </w:tr>
    </w:tbl>
    <w:p xmlns:wp14="http://schemas.microsoft.com/office/word/2010/wordml" w:rsidR="009D6C2F" w:rsidRDefault="009D6C2F" w14:paraId="6B699379" wp14:textId="77777777">
      <w:pPr>
        <w:spacing w:after="0"/>
        <w:rPr>
          <w:rFonts w:hint="eastAsia"/>
        </w:rPr>
      </w:pPr>
    </w:p>
    <w:p xmlns:wp14="http://schemas.microsoft.com/office/word/2010/wordml" w:rsidR="009D6C2F" w:rsidRDefault="00582CE4" w14:paraId="39AA10EC" wp14:textId="77777777">
      <w:pPr>
        <w:spacing w:before="100" w:after="140"/>
        <w:rPr>
          <w:rFonts w:hint="eastAsia"/>
        </w:rPr>
      </w:pPr>
      <w:r>
        <w:rPr>
          <w:b/>
          <w:color w:val="0F6B78"/>
          <w:sz w:val="23"/>
        </w:rPr>
        <w:t>10.2 What changes physically</w:t>
      </w:r>
    </w:p>
    <w:p xmlns:wp14="http://schemas.microsoft.com/office/word/2010/wordml" w:rsidR="009D6C2F" w:rsidRDefault="00582CE4" w14:paraId="5F1E2223" wp14:textId="77777777">
      <w:pPr>
        <w:pStyle w:val="ListBullet"/>
        <w:spacing w:after="60"/>
        <w:rPr>
          <w:rFonts w:hint="eastAsia"/>
        </w:rPr>
      </w:pPr>
      <w:r>
        <w:t>The reactor effluent becomes a recoverable process-energy source instead of being treated predominantly as waste heat.</w:t>
      </w:r>
    </w:p>
    <w:p xmlns:wp14="http://schemas.microsoft.com/office/word/2010/wordml" w:rsidR="009D6C2F" w:rsidRDefault="00582CE4" w14:paraId="667343E0" wp14:textId="77777777">
      <w:pPr>
        <w:pStyle w:val="ListBullet"/>
        <w:spacing w:after="60"/>
        <w:rPr>
          <w:rFonts w:hint="eastAsia"/>
        </w:rPr>
      </w:pPr>
      <w:r>
        <w:t>The incoming mixed feed receives more internal heating, reducing or eliminating the need for fired heating in the heat-integration target calculation.</w:t>
      </w:r>
    </w:p>
    <w:p xmlns:wp14="http://schemas.microsoft.com/office/word/2010/wordml" w:rsidR="009D6C2F" w:rsidRDefault="00582CE4" w14:paraId="6DE54F32" wp14:textId="77777777">
      <w:pPr>
        <w:pStyle w:val="ListBullet"/>
        <w:spacing w:after="60"/>
        <w:rPr>
          <w:rFonts w:hint="eastAsia"/>
        </w:rPr>
      </w:pPr>
      <w:r>
        <w:t>The final cold-utility requirement is reduced to the 1.020 GJ/h target of the PTA cascade.</w:t>
      </w:r>
    </w:p>
    <w:p xmlns:wp14="http://schemas.microsoft.com/office/word/2010/wordml" w:rsidR="009D6C2F" w:rsidRDefault="00582CE4" w14:paraId="70CECC55" wp14:textId="77777777">
      <w:pPr>
        <w:pStyle w:val="ListBullet"/>
        <w:spacing w:after="60"/>
        <w:rPr>
          <w:rFonts w:hint="eastAsia"/>
        </w:rPr>
      </w:pPr>
      <w:r>
        <w:t>The modeled environmental impact falls sharply because the optimized utility scenario removes the dominant heating-related burden.</w:t>
      </w:r>
    </w:p>
    <w:p xmlns:wp14="http://schemas.microsoft.com/office/word/2010/wordml" w:rsidR="009D6C2F" w:rsidRDefault="00582CE4" w14:paraId="6FCD467B" wp14:textId="77777777">
      <w:pPr>
        <w:spacing w:before="100" w:after="140"/>
        <w:rPr>
          <w:rFonts w:hint="eastAsia"/>
        </w:rPr>
      </w:pPr>
      <w:r>
        <w:rPr>
          <w:b/>
          <w:color w:val="0F6B78"/>
          <w:sz w:val="23"/>
        </w:rPr>
        <w:t>10.3 Why the result is thermodynamically credible</w:t>
      </w:r>
    </w:p>
    <w:p xmlns:wp14="http://schemas.microsoft.com/office/word/2010/wordml" w:rsidR="009D6C2F" w:rsidRDefault="00582CE4" w14:paraId="127B0DE8" wp14:textId="77777777">
      <w:pPr>
        <w:spacing w:after="120" w:line="259" w:lineRule="auto"/>
        <w:jc w:val="both"/>
        <w:rPr>
          <w:rFonts w:hint="eastAsia"/>
        </w:rPr>
      </w:pPr>
      <w:r>
        <w:t>The reactor effluent starts at 343.06 °C and the cold stream must reach 310 °C. The temperature levels are therefore compatible with heat recovery at a 20 °C minimum approach when the streams are shifted by 10 °C on each side. The enthalpy balance also shows a slightly larger hot-side duty than cold-side duty, leaving a small residual cooling requirement after the cold target is met.</w:t>
      </w:r>
    </w:p>
    <w:p xmlns:wp14="http://schemas.microsoft.com/office/word/2010/wordml" w:rsidR="009D6C2F" w:rsidRDefault="00582CE4" w14:paraId="3FE9F23F" wp14:textId="77777777">
      <w:pPr>
        <w:rPr>
          <w:rFonts w:hint="eastAsia"/>
        </w:rPr>
      </w:pPr>
      <w:r>
        <w:br w:type="page"/>
      </w:r>
    </w:p>
    <w:p xmlns:wp14="http://schemas.microsoft.com/office/word/2010/wordml" w:rsidR="009D6C2F" w:rsidRDefault="00582CE4" w14:paraId="2DF24280" wp14:textId="77777777">
      <w:pPr>
        <w:keepNext/>
        <w:spacing w:before="40" w:after="140"/>
        <w:rPr>
          <w:rFonts w:hint="eastAsia"/>
        </w:rPr>
      </w:pPr>
      <w:r>
        <w:rPr>
          <w:b/>
          <w:color w:val="17365D"/>
          <w:sz w:val="30"/>
        </w:rPr>
        <w:t>11. Sustainability and Decarbonization Implications</w:t>
      </w:r>
    </w:p>
    <w:p xmlns:wp14="http://schemas.microsoft.com/office/word/2010/wordml" w:rsidR="009D6C2F" w:rsidRDefault="00582CE4" w14:paraId="1A2EB5CB" wp14:textId="77777777">
      <w:pPr>
        <w:spacing w:before="100" w:after="140"/>
        <w:rPr>
          <w:rFonts w:hint="eastAsia"/>
        </w:rPr>
      </w:pPr>
      <w:r>
        <w:rPr>
          <w:b/>
          <w:color w:val="0F6B78"/>
          <w:sz w:val="23"/>
        </w:rPr>
        <w:t>11.1 Heat integration as an emissions-control measure</w:t>
      </w:r>
    </w:p>
    <w:p xmlns:wp14="http://schemas.microsoft.com/office/word/2010/wordml" w:rsidR="009D6C2F" w:rsidRDefault="00582CE4" w14:paraId="308491C7" wp14:textId="77777777">
      <w:pPr>
        <w:spacing w:after="120" w:line="259" w:lineRule="auto"/>
        <w:jc w:val="both"/>
        <w:rPr>
          <w:rFonts w:hint="eastAsia"/>
        </w:rPr>
      </w:pPr>
      <w:r>
        <w:t>The project demonstrates an important refinery-energy principle: internal heat recovery can reduce emissions without changing the chemistry of the conversion step. Instead of achieving the environmental gain through a lower reaction temperature or reduced throughput, the project targets the utility network. This can preserve the required process thermal profile while reducing external energy demand (Smith, 2005).</w:t>
      </w:r>
    </w:p>
    <w:p xmlns:wp14="http://schemas.microsoft.com/office/word/2010/wordml" w:rsidR="009D6C2F" w:rsidRDefault="00582CE4" w14:paraId="19115A9E" wp14:textId="77777777">
      <w:pPr>
        <w:spacing w:before="100" w:after="140"/>
        <w:rPr>
          <w:rFonts w:hint="eastAsia"/>
        </w:rPr>
      </w:pPr>
      <w:r>
        <w:rPr>
          <w:b/>
          <w:color w:val="0F6B78"/>
          <w:sz w:val="23"/>
        </w:rPr>
        <w:t>11.2 Scope interpretation</w:t>
      </w:r>
    </w:p>
    <w:p xmlns:wp14="http://schemas.microsoft.com/office/word/2010/wordml" w:rsidR="009D6C2F" w:rsidRDefault="00582CE4" w14:paraId="510409B5" wp14:textId="77777777">
      <w:pPr>
        <w:spacing w:after="120" w:line="259" w:lineRule="auto"/>
        <w:jc w:val="both"/>
        <w:rPr>
          <w:rFonts w:hint="eastAsia"/>
        </w:rPr>
      </w:pPr>
      <w:r>
        <w:t>Under the project boundary, the baseline scenario is dominated by fossil-linked heating emissions, while the optimized scenario retains a smaller electricity-associated footprint. The project summary therefore describes the result as the elimination of modeled Scope 1 heating emissions with residual Scope 2 impact. In this report, that statement is kept within the stated utility-system boundary rather than generalized to the entire refinery.</w:t>
      </w:r>
    </w:p>
    <w:p xmlns:wp14="http://schemas.microsoft.com/office/word/2010/wordml" w:rsidR="009D6C2F" w:rsidRDefault="00582CE4" w14:paraId="54BFDED6" wp14:textId="77777777">
      <w:pPr>
        <w:spacing w:before="100" w:after="140"/>
        <w:rPr>
          <w:rFonts w:hint="eastAsia"/>
        </w:rPr>
      </w:pPr>
      <w:r>
        <w:rPr>
          <w:b/>
          <w:color w:val="0F6B78"/>
          <w:sz w:val="23"/>
        </w:rPr>
        <w:t>11.3 Operational considerations for implementation</w:t>
      </w:r>
    </w:p>
    <w:p xmlns:wp14="http://schemas.microsoft.com/office/word/2010/wordml" w:rsidR="009D6C2F" w:rsidRDefault="00582CE4" w14:paraId="7BF9F50A" wp14:textId="77777777">
      <w:pPr>
        <w:pStyle w:val="ListBullet"/>
        <w:spacing w:after="60"/>
        <w:rPr>
          <w:rFonts w:hint="eastAsia"/>
        </w:rPr>
      </w:pPr>
      <w:r>
        <w:t>Fired-heater duty should be treated as a trim or backup function during startup, low-throughput operation and exchanger degradation even if the steady-state PTA target is zero.</w:t>
      </w:r>
    </w:p>
    <w:p xmlns:wp14="http://schemas.microsoft.com/office/word/2010/wordml" w:rsidR="009D6C2F" w:rsidRDefault="00582CE4" w14:paraId="504D90B9" wp14:textId="77777777">
      <w:pPr>
        <w:pStyle w:val="ListBullet"/>
        <w:spacing w:after="60"/>
        <w:rPr>
          <w:rFonts w:hint="eastAsia"/>
        </w:rPr>
      </w:pPr>
      <w:r>
        <w:t>Heat-exchanger fouling and process-side pressure drops must be monitored because the PTA calculation is based on fixed stream duties and temperatures.</w:t>
      </w:r>
    </w:p>
    <w:p xmlns:wp14="http://schemas.microsoft.com/office/word/2010/wordml" w:rsidR="009D6C2F" w:rsidRDefault="00582CE4" w14:paraId="22D75382" wp14:textId="77777777">
      <w:pPr>
        <w:pStyle w:val="ListBullet"/>
        <w:spacing w:after="60"/>
        <w:rPr>
          <w:rFonts w:hint="eastAsia"/>
        </w:rPr>
      </w:pPr>
      <w:r>
        <w:t>Control valves and bypass lines should preserve reactor inlet-temperature stability when the heat-recovery exchanger is unavailable or over-performing.</w:t>
      </w:r>
    </w:p>
    <w:p xmlns:wp14="http://schemas.microsoft.com/office/word/2010/wordml" w:rsidR="009D6C2F" w:rsidRDefault="00582CE4" w14:paraId="45478319" wp14:textId="77777777">
      <w:pPr>
        <w:pStyle w:val="ListBullet"/>
        <w:spacing w:after="60"/>
        <w:rPr>
          <w:rFonts w:hint="eastAsia"/>
        </w:rPr>
      </w:pPr>
      <w:r>
        <w:t>Cooling equipment should be resized or re-rated only after a detailed exchanger network design confirms the residual 1.020 GJ/h target under realistic operating cases.</w:t>
      </w:r>
    </w:p>
    <w:p xmlns:wp14="http://schemas.microsoft.com/office/word/2010/wordml" w:rsidR="009D6C2F" w:rsidRDefault="00582CE4" w14:paraId="2ECEC2C8" wp14:textId="77777777">
      <w:pPr>
        <w:spacing w:before="100" w:after="140"/>
        <w:jc w:val="both"/>
        <w:rPr>
          <w:rFonts w:hint="eastAsia"/>
        </w:rPr>
      </w:pPr>
      <w:r>
        <w:rPr>
          <w:b/>
        </w:rPr>
        <w:t xml:space="preserve">Engineering caution: </w:t>
      </w:r>
      <w:r>
        <w:br/>
      </w:r>
      <w:r>
        <w:t>A pinch target is a thermodynamic minimum, not a guarantee of a physically optimal equipment arrangement. Mechanical design, control, safety, fouling and transient operation must be validated separately.</w:t>
      </w:r>
    </w:p>
    <w:p xmlns:wp14="http://schemas.microsoft.com/office/word/2010/wordml" w:rsidR="009D6C2F" w:rsidRDefault="009D6C2F" w14:paraId="1F72F646" wp14:textId="77777777">
      <w:pPr>
        <w:spacing w:after="0"/>
        <w:rPr>
          <w:rFonts w:hint="eastAsia"/>
        </w:rPr>
      </w:pPr>
    </w:p>
    <w:p xmlns:wp14="http://schemas.microsoft.com/office/word/2010/wordml" w:rsidR="009D6C2F" w:rsidRDefault="00582CE4" w14:paraId="08CE6F91" wp14:textId="77777777">
      <w:pPr>
        <w:rPr>
          <w:rFonts w:hint="eastAsia"/>
        </w:rPr>
      </w:pPr>
      <w:r>
        <w:br w:type="page"/>
      </w:r>
    </w:p>
    <w:p xmlns:wp14="http://schemas.microsoft.com/office/word/2010/wordml" w:rsidR="009D6C2F" w:rsidRDefault="00582CE4" w14:paraId="46CBBB54" wp14:textId="77777777">
      <w:pPr>
        <w:keepNext/>
        <w:spacing w:before="40" w:after="140"/>
        <w:rPr>
          <w:rFonts w:hint="eastAsia"/>
        </w:rPr>
      </w:pPr>
      <w:r>
        <w:rPr>
          <w:b/>
          <w:color w:val="17365D"/>
          <w:sz w:val="30"/>
        </w:rPr>
        <w:t>12. Assumptions, Limitations and Data Reconciliation</w:t>
      </w:r>
    </w:p>
    <w:p xmlns:wp14="http://schemas.microsoft.com/office/word/2010/wordml" w:rsidR="009D6C2F" w:rsidRDefault="00582CE4" w14:paraId="75174314" wp14:textId="77777777">
      <w:pPr>
        <w:spacing w:before="100" w:after="140"/>
        <w:rPr>
          <w:rFonts w:hint="eastAsia"/>
        </w:rPr>
      </w:pPr>
      <w:r>
        <w:rPr>
          <w:b/>
          <w:color w:val="0F6B78"/>
          <w:sz w:val="23"/>
        </w:rPr>
        <w:t>12.1 Assumptions carried from the project files</w:t>
      </w:r>
    </w:p>
    <w:p xmlns:wp14="http://schemas.microsoft.com/office/word/2010/wordml" w:rsidR="009D6C2F" w:rsidRDefault="00582CE4" w14:paraId="15B75657" wp14:textId="77777777">
      <w:pPr>
        <w:pStyle w:val="ListBullet"/>
        <w:spacing w:after="60"/>
        <w:rPr>
          <w:rFonts w:hint="eastAsia"/>
        </w:rPr>
      </w:pPr>
      <w:r>
        <w:t>8,000 operating hours per year for annualization.</w:t>
      </w:r>
    </w:p>
    <w:p xmlns:wp14="http://schemas.microsoft.com/office/word/2010/wordml" w:rsidR="009D6C2F" w:rsidRDefault="00582CE4" w14:paraId="7D180CDC" wp14:textId="77777777">
      <w:pPr>
        <w:pStyle w:val="ListBullet"/>
        <w:spacing w:after="60"/>
        <w:rPr>
          <w:rFonts w:hint="eastAsia"/>
        </w:rPr>
      </w:pPr>
      <w:r>
        <w:t>20 °C minimum temperature approach represented as ±10 °C temperature shifts.</w:t>
      </w:r>
    </w:p>
    <w:p xmlns:wp14="http://schemas.microsoft.com/office/word/2010/wordml" w:rsidR="009D6C2F" w:rsidRDefault="00582CE4" w14:paraId="610B93D3" wp14:textId="77777777">
      <w:pPr>
        <w:pStyle w:val="ListBullet"/>
        <w:spacing w:after="60"/>
        <w:rPr>
          <w:rFonts w:hint="eastAsia"/>
        </w:rPr>
      </w:pPr>
      <w:r>
        <w:t>Constant heat-capacity-flow treatment across the PTA temperature intervals.</w:t>
      </w:r>
    </w:p>
    <w:p xmlns:wp14="http://schemas.microsoft.com/office/word/2010/wordml" w:rsidR="009D6C2F" w:rsidRDefault="00582CE4" w14:paraId="6565C0B4" wp14:textId="77777777">
      <w:pPr>
        <w:pStyle w:val="ListBullet"/>
        <w:spacing w:after="60"/>
        <w:rPr>
          <w:rFonts w:hint="eastAsia"/>
        </w:rPr>
      </w:pPr>
      <w:r>
        <w:t>80% fired-heater efficiency for the LCA baseline utility conversion.</w:t>
      </w:r>
    </w:p>
    <w:p xmlns:wp14="http://schemas.microsoft.com/office/word/2010/wordml" w:rsidR="009D6C2F" w:rsidRDefault="00582CE4" w14:paraId="06241BD3" wp14:textId="77777777">
      <w:pPr>
        <w:pStyle w:val="ListBullet"/>
        <w:spacing w:after="60"/>
        <w:rPr>
          <w:rFonts w:hint="eastAsia"/>
        </w:rPr>
      </w:pPr>
      <w:r>
        <w:t>COP = 3.0 for the conversion of cooling duty to equivalent electrical demand.</w:t>
      </w:r>
    </w:p>
    <w:p xmlns:wp14="http://schemas.microsoft.com/office/word/2010/wordml" w:rsidR="009D6C2F" w:rsidRDefault="00582CE4" w14:paraId="520C9DB1" wp14:textId="77777777">
      <w:pPr>
        <w:pStyle w:val="ListBullet"/>
        <w:spacing w:after="60"/>
        <w:rPr>
          <w:rFonts w:hint="eastAsia"/>
        </w:rPr>
      </w:pPr>
      <w:r>
        <w:t>ecoinvent 3.12 background data and IPCC 2021 GWP100a as stated in the project summary.</w:t>
      </w:r>
    </w:p>
    <w:p xmlns:wp14="http://schemas.microsoft.com/office/word/2010/wordml" w:rsidR="009D6C2F" w:rsidRDefault="00582CE4" w14:paraId="7FA85B36" wp14:textId="77777777">
      <w:pPr>
        <w:spacing w:before="100" w:after="140"/>
        <w:rPr>
          <w:rFonts w:hint="eastAsia"/>
        </w:rPr>
      </w:pPr>
      <w:r>
        <w:rPr>
          <w:b/>
          <w:color w:val="0F6B78"/>
          <w:sz w:val="23"/>
        </w:rPr>
        <w:t>12.2 Numerical reconciliation against the uploaded files</w:t>
      </w:r>
    </w:p>
    <w:tbl>
      <w:tblPr>
        <w:tblStyle w:val="TableGrid"/>
        <w:tblW w:w="0" w:type="auto"/>
        <w:jc w:val="center"/>
        <w:tblLook w:val="04A0" w:firstRow="1" w:lastRow="0" w:firstColumn="1" w:lastColumn="0" w:noHBand="0" w:noVBand="1"/>
      </w:tblPr>
      <w:tblGrid>
        <w:gridCol w:w="2646"/>
        <w:gridCol w:w="2279"/>
        <w:gridCol w:w="2685"/>
        <w:gridCol w:w="2427"/>
      </w:tblGrid>
      <w:tr xmlns:wp14="http://schemas.microsoft.com/office/word/2010/wordml" w:rsidR="009D6C2F" w14:paraId="1E99E966" wp14:textId="77777777">
        <w:trPr>
          <w:cantSplit/>
          <w:tblHeader/>
          <w:jc w:val="center"/>
        </w:trPr>
        <w:tc>
          <w:tcPr>
            <w:tcW w:w="2880" w:type="dxa"/>
            <w:shd w:val="clear" w:color="auto" w:fill="17365D"/>
            <w:vAlign w:val="center"/>
          </w:tcPr>
          <w:p w:rsidR="009D6C2F" w:rsidRDefault="00582CE4" w14:paraId="7FCCF0C8" wp14:textId="77777777">
            <w:pPr>
              <w:jc w:val="center"/>
              <w:rPr>
                <w:rFonts w:hint="eastAsia"/>
              </w:rPr>
            </w:pPr>
            <w:r>
              <w:rPr>
                <w:b/>
                <w:color w:val="FFFFFF"/>
                <w:sz w:val="15"/>
              </w:rPr>
              <w:t>Data item</w:t>
            </w:r>
          </w:p>
        </w:tc>
        <w:tc>
          <w:tcPr>
            <w:tcW w:w="2448" w:type="dxa"/>
            <w:shd w:val="clear" w:color="auto" w:fill="17365D"/>
            <w:vAlign w:val="center"/>
          </w:tcPr>
          <w:p w:rsidR="009D6C2F" w:rsidRDefault="00582CE4" w14:paraId="368F663D" wp14:textId="77777777">
            <w:pPr>
              <w:jc w:val="center"/>
              <w:rPr>
                <w:rFonts w:hint="eastAsia"/>
              </w:rPr>
            </w:pPr>
            <w:r>
              <w:rPr>
                <w:b/>
                <w:color w:val="FFFFFF"/>
                <w:sz w:val="15"/>
              </w:rPr>
              <w:t>Workbook value</w:t>
            </w:r>
          </w:p>
        </w:tc>
        <w:tc>
          <w:tcPr>
            <w:tcW w:w="2880" w:type="dxa"/>
            <w:shd w:val="clear" w:color="auto" w:fill="17365D"/>
            <w:vAlign w:val="center"/>
          </w:tcPr>
          <w:p w:rsidR="009D6C2F" w:rsidRDefault="00582CE4" w14:paraId="47897B92" wp14:textId="77777777">
            <w:pPr>
              <w:jc w:val="center"/>
              <w:rPr>
                <w:rFonts w:hint="eastAsia"/>
              </w:rPr>
            </w:pPr>
            <w:r>
              <w:rPr>
                <w:b/>
                <w:color w:val="FFFFFF"/>
                <w:sz w:val="15"/>
              </w:rPr>
              <w:t>Summary / comparison</w:t>
            </w:r>
          </w:p>
        </w:tc>
        <w:tc>
          <w:tcPr>
            <w:tcW w:w="2592" w:type="dxa"/>
            <w:shd w:val="clear" w:color="auto" w:fill="17365D"/>
            <w:vAlign w:val="center"/>
          </w:tcPr>
          <w:p w:rsidR="009D6C2F" w:rsidRDefault="00582CE4" w14:paraId="6F2F67A1" wp14:textId="77777777">
            <w:pPr>
              <w:jc w:val="center"/>
              <w:rPr>
                <w:rFonts w:hint="eastAsia"/>
              </w:rPr>
            </w:pPr>
            <w:r>
              <w:rPr>
                <w:b/>
                <w:color w:val="FFFFFF"/>
                <w:sz w:val="15"/>
              </w:rPr>
              <w:t>Reconciliation status</w:t>
            </w:r>
          </w:p>
        </w:tc>
      </w:tr>
      <w:tr xmlns:wp14="http://schemas.microsoft.com/office/word/2010/wordml" w:rsidR="009D6C2F" w14:paraId="6FFCFEC0"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8E3CA0" wp14:textId="77777777">
            <w:pPr>
              <w:rPr>
                <w:rFonts w:hint="eastAsia"/>
              </w:rPr>
            </w:pPr>
            <w:r>
              <w:rPr>
                <w:sz w:val="15"/>
              </w:rPr>
              <w:t>PTA cold duty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1AAC659" wp14:textId="77777777">
            <w:pPr>
              <w:rPr>
                <w:rFonts w:hint="eastAsia"/>
              </w:rPr>
            </w:pPr>
            <w:r>
              <w:rPr>
                <w:sz w:val="15"/>
              </w:rPr>
              <w:t>31.483344 GJ/h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F446676" wp14:textId="77777777">
            <w:pPr>
              <w:rPr>
                <w:rFonts w:hint="eastAsia"/>
              </w:rPr>
            </w:pPr>
            <w:r>
              <w:rPr>
                <w:sz w:val="15"/>
              </w:rPr>
              <w:t>31.48 GJ/h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7C649DD" wp14:textId="77777777">
            <w:pPr>
              <w:rPr>
                <w:rFonts w:hint="eastAsia"/>
              </w:rPr>
            </w:pPr>
            <w:r>
              <w:rPr>
                <w:sz w:val="15"/>
              </w:rPr>
              <w:t>Matches after rounding</w:t>
            </w:r>
          </w:p>
        </w:tc>
      </w:tr>
      <w:tr xmlns:wp14="http://schemas.microsoft.com/office/word/2010/wordml" w:rsidR="009D6C2F" w14:paraId="635FBEA0"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02F48FC" wp14:textId="77777777">
            <w:pPr>
              <w:rPr>
                <w:rFonts w:hint="eastAsia"/>
              </w:rPr>
            </w:pPr>
            <w:r>
              <w:rPr>
                <w:sz w:val="15"/>
              </w:rPr>
              <w:t>PTA hot duty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AC15E43" wp14:textId="77777777">
            <w:pPr>
              <w:rPr>
                <w:rFonts w:hint="eastAsia"/>
              </w:rPr>
            </w:pPr>
            <w:r>
              <w:rPr>
                <w:sz w:val="15"/>
              </w:rPr>
              <w:t>32.503630 GJ/h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C064226" wp14:textId="77777777">
            <w:pPr>
              <w:rPr>
                <w:rFonts w:hint="eastAsia"/>
              </w:rPr>
            </w:pPr>
            <w:r>
              <w:rPr>
                <w:sz w:val="15"/>
              </w:rPr>
              <w:t>32.50 GJ/h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F32318A" wp14:textId="77777777">
            <w:pPr>
              <w:rPr>
                <w:rFonts w:hint="eastAsia"/>
              </w:rPr>
            </w:pPr>
            <w:r>
              <w:rPr>
                <w:sz w:val="15"/>
              </w:rPr>
              <w:t>Matches after rounding</w:t>
            </w:r>
          </w:p>
        </w:tc>
      </w:tr>
      <w:tr xmlns:wp14="http://schemas.microsoft.com/office/word/2010/wordml" w:rsidR="009D6C2F" w14:paraId="69DAD633"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CBAB5B1" wp14:textId="77777777">
            <w:pPr>
              <w:rPr>
                <w:rFonts w:hint="eastAsia"/>
              </w:rPr>
            </w:pPr>
            <w:r>
              <w:rPr>
                <w:sz w:val="15"/>
              </w:rPr>
              <w:t>Minimum hot utility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6C79BB6" wp14:textId="77777777">
            <w:pPr>
              <w:rPr>
                <w:rFonts w:hint="eastAsia"/>
              </w:rPr>
            </w:pPr>
            <w:r>
              <w:rPr>
                <w:sz w:val="15"/>
              </w:rPr>
              <w:t>0.000 GJ/h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AE7B6A" wp14:textId="77777777">
            <w:pPr>
              <w:rPr>
                <w:rFonts w:hint="eastAsia"/>
              </w:rPr>
            </w:pPr>
            <w:r>
              <w:t>0 kW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C4F5D20" wp14:textId="77777777">
            <w:pPr>
              <w:rPr>
                <w:rFonts w:hint="eastAsia"/>
              </w:rPr>
            </w:pPr>
            <w:r>
              <w:t>Matches</w:t>
            </w:r>
          </w:p>
        </w:tc>
      </w:tr>
      <w:tr xmlns:wp14="http://schemas.microsoft.com/office/word/2010/wordml" w:rsidR="009D6C2F" w14:paraId="73281FD7"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5D48D81" wp14:textId="77777777">
            <w:pPr>
              <w:rPr>
                <w:rFonts w:hint="eastAsia"/>
              </w:rPr>
            </w:pPr>
            <w:r>
              <w:rPr>
                <w:sz w:val="15"/>
              </w:rPr>
              <w:t>Minimum cold utility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C5F86E4" wp14:textId="77777777">
            <w:pPr>
              <w:rPr>
                <w:rFonts w:hint="eastAsia"/>
              </w:rPr>
            </w:pPr>
            <w:r>
              <w:rPr>
                <w:sz w:val="15"/>
              </w:rPr>
              <w:t>1.020049 GJ/h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47B57B8" wp14:textId="77777777">
            <w:pPr>
              <w:rPr>
                <w:rFonts w:hint="eastAsia"/>
              </w:rPr>
            </w:pPr>
            <w:r>
              <w:t>1.02 GJ/h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AC31301" wp14:textId="77777777">
            <w:pPr>
              <w:rPr>
                <w:rFonts w:hint="eastAsia"/>
              </w:rPr>
            </w:pPr>
            <w:r>
              <w:t>Matches after rounding</w:t>
            </w:r>
          </w:p>
        </w:tc>
      </w:tr>
      <w:tr xmlns:wp14="http://schemas.microsoft.com/office/word/2010/wordml" w:rsidR="009D6C2F" w14:paraId="0EAF77ED"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A9C1EA1" wp14:textId="77777777">
            <w:pPr>
              <w:rPr>
                <w:rFonts w:hint="eastAsia"/>
              </w:rPr>
            </w:pPr>
            <w:r>
              <w:rPr>
                <w:sz w:val="15"/>
              </w:rPr>
              <w:t>LCA total GWP100, baseline</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114CA8E" wp14:textId="77777777">
            <w:pPr>
              <w:rPr>
                <w:rFonts w:hint="eastAsia"/>
              </w:rPr>
            </w:pPr>
            <w:r>
              <w:rPr>
                <w:sz w:val="15"/>
              </w:rPr>
              <w:t>5,339.29771 kg/h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70E296F" wp14:textId="77777777">
            <w:pPr>
              <w:rPr>
                <w:rFonts w:hint="eastAsia"/>
              </w:rPr>
            </w:pPr>
            <w:r>
              <w:rPr>
                <w:sz w:val="15"/>
              </w:rPr>
              <w:t>~42,706 t/y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93364F4" wp14:textId="77777777">
            <w:pPr>
              <w:rPr>
                <w:rFonts w:hint="eastAsia"/>
              </w:rPr>
            </w:pPr>
            <w:r>
              <w:rPr>
                <w:sz w:val="15"/>
              </w:rPr>
              <w:t>Annualizes to 42,714.38 t/y; rounding / source summary difference</w:t>
            </w:r>
          </w:p>
        </w:tc>
      </w:tr>
      <w:tr xmlns:wp14="http://schemas.microsoft.com/office/word/2010/wordml" w:rsidR="009D6C2F" w14:paraId="1EFD1DC2"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87018C8" wp14:textId="77777777">
            <w:pPr>
              <w:rPr>
                <w:rFonts w:hint="eastAsia"/>
              </w:rPr>
            </w:pPr>
            <w:r>
              <w:rPr>
                <w:sz w:val="15"/>
              </w:rPr>
              <w:t>LCA total GWP100, optimized</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86DD386" wp14:textId="77777777">
            <w:pPr>
              <w:rPr>
                <w:rFonts w:hint="eastAsia"/>
              </w:rPr>
            </w:pPr>
            <w:r>
              <w:rPr>
                <w:sz w:val="15"/>
              </w:rPr>
              <w:t>94.27875 kg/h</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6DC4744" wp14:textId="77777777">
            <w:pPr>
              <w:rPr>
                <w:rFonts w:hint="eastAsia"/>
              </w:rPr>
            </w:pPr>
            <w:r>
              <w:rPr>
                <w:sz w:val="15"/>
              </w:rPr>
              <w:t>~754 t/y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1DB8B67" wp14:textId="77777777">
            <w:pPr>
              <w:rPr>
                <w:rFonts w:hint="eastAsia"/>
              </w:rPr>
            </w:pPr>
            <w:r>
              <w:rPr>
                <w:sz w:val="15"/>
              </w:rPr>
              <w:t>Annualizes to 754.23 t/y</w:t>
            </w:r>
          </w:p>
        </w:tc>
      </w:tr>
      <w:tr xmlns:wp14="http://schemas.microsoft.com/office/word/2010/wordml" w:rsidR="009D6C2F" w14:paraId="596AE75C"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8CFACC7" wp14:textId="77777777">
            <w:pPr>
              <w:rPr>
                <w:rFonts w:hint="eastAsia"/>
              </w:rPr>
            </w:pPr>
            <w:r>
              <w:rPr>
                <w:sz w:val="15"/>
              </w:rPr>
              <w:t>LCA GWP100 reduction</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3488877" wp14:textId="77777777">
            <w:pPr>
              <w:rPr>
                <w:rFonts w:hint="eastAsia"/>
              </w:rPr>
            </w:pPr>
            <w:r>
              <w:rPr>
                <w:sz w:val="15"/>
              </w:rPr>
              <w:t>98.234%</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6D1B3A8" wp14:textId="77777777">
            <w:pPr>
              <w:rPr>
                <w:rFonts w:hint="eastAsia"/>
              </w:rPr>
            </w:pPr>
            <w:r>
              <w:rPr>
                <w:sz w:val="15"/>
              </w:rPr>
              <w:t>98.2% in summary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3AE1A5C" wp14:textId="77777777">
            <w:pPr>
              <w:rPr>
                <w:rFonts w:hint="eastAsia"/>
              </w:rPr>
            </w:pPr>
            <w:r>
              <w:rPr>
                <w:sz w:val="15"/>
              </w:rPr>
              <w:t>Matches after rounding</w:t>
            </w:r>
          </w:p>
        </w:tc>
      </w:tr>
      <w:tr xmlns:wp14="http://schemas.microsoft.com/office/word/2010/wordml" w:rsidR="009D6C2F" w14:paraId="57E6E437"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0F5F27B" wp14:textId="77777777">
            <w:pPr>
              <w:rPr>
                <w:rFonts w:hint="eastAsia"/>
              </w:rPr>
            </w:pPr>
            <w:r>
              <w:rPr>
                <w:sz w:val="15"/>
              </w:rPr>
              <w:t>Aspen F-HEATER block duty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6B0312F" wp14:textId="77777777">
            <w:pPr>
              <w:rPr>
                <w:rFonts w:hint="eastAsia"/>
              </w:rPr>
            </w:pPr>
            <w:r>
              <w:rPr>
                <w:sz w:val="15"/>
              </w:rPr>
              <w:t>1,268.637 kW</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E2FA999" wp14:textId="77777777">
            <w:pPr>
              <w:rPr>
                <w:rFonts w:hint="eastAsia"/>
              </w:rPr>
            </w:pPr>
            <w:r>
              <w:t>4.567 GJ/h after conversion; not the same quantity as the unintegrated PTA hot target</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58AF4AF" wp14:textId="77777777">
            <w:pPr>
              <w:rPr>
                <w:rFonts w:hint="eastAsia"/>
              </w:rPr>
            </w:pPr>
            <w:r>
              <w:t>Different basis; consistent with Aspen integrated flowsheet</w:t>
            </w:r>
          </w:p>
        </w:tc>
      </w:tr>
      <w:tr xmlns:wp14="http://schemas.microsoft.com/office/word/2010/wordml" w:rsidR="009D6C2F" w14:paraId="6804E274"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959FBE1" wp14:textId="77777777">
            <w:pPr>
              <w:rPr>
                <w:rFonts w:hint="eastAsia"/>
              </w:rPr>
            </w:pPr>
            <w:r>
              <w:rPr>
                <w:sz w:val="15"/>
              </w:rPr>
              <w:t>Aspen AIR-COND block duty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0582DDA" wp14:textId="77777777">
            <w:pPr>
              <w:rPr>
                <w:rFonts w:hint="eastAsia"/>
              </w:rPr>
            </w:pPr>
            <w:r>
              <w:rPr>
                <w:sz w:val="15"/>
              </w:rPr>
              <w:t>-1,027.806 kW</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5D13CAA" wp14:textId="77777777">
            <w:pPr>
              <w:rPr>
                <w:rFonts w:hint="eastAsia"/>
              </w:rPr>
            </w:pPr>
            <w:r>
              <w:t>−1,027.806 kW equipment duty; not the 32.504 GJ/h PTA hot-stream duty</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5F163E0" wp14:textId="77777777">
            <w:pPr>
              <w:rPr>
                <w:rFonts w:hint="eastAsia"/>
              </w:rPr>
            </w:pPr>
            <w:r>
              <w:t>Different basis; no one-to-one equality expected</w:t>
            </w:r>
          </w:p>
        </w:tc>
      </w:tr>
      <w:tr xmlns:wp14="http://schemas.microsoft.com/office/word/2010/wordml" w:rsidR="009D6C2F" w14:paraId="5D4CD4FE" wp14:textId="77777777">
        <w:trPr>
          <w:cantSplit/>
          <w:jc w:val="center"/>
        </w:trPr>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0F2A0C3" wp14:textId="77777777">
            <w:pPr>
              <w:rPr>
                <w:rFonts w:hint="eastAsia"/>
              </w:rPr>
            </w:pPr>
            <w:r>
              <w:rPr>
                <w:sz w:val="15"/>
              </w:rPr>
              <w:t>Aspen TRIM-CON block duty</w:t>
            </w:r>
          </w:p>
        </w:tc>
        <w:tc>
          <w:tcPr>
            <w:tcW w:w="244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83DA38C" wp14:textId="77777777">
            <w:pPr>
              <w:rPr>
                <w:rFonts w:hint="eastAsia"/>
              </w:rPr>
            </w:pPr>
            <w:r>
              <w:rPr>
                <w:sz w:val="15"/>
              </w:rPr>
              <w:t>-524.300 kW</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84A83EB" wp14:textId="77777777">
            <w:pPr>
              <w:rPr>
                <w:rFonts w:hint="eastAsia"/>
              </w:rPr>
            </w:pPr>
            <w:r>
              <w:t>−524.300 kW equipment duty in Aspen Sheet2</w:t>
            </w:r>
          </w:p>
        </w:tc>
        <w:tc>
          <w:tcPr>
            <w:tcW w:w="2592"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2509D4A" wp14:textId="77777777">
            <w:pPr>
              <w:rPr>
                <w:rFonts w:hint="eastAsia"/>
              </w:rPr>
            </w:pPr>
            <w:r>
              <w:t>Separate downstream block duty</w:t>
            </w:r>
          </w:p>
        </w:tc>
      </w:tr>
    </w:tbl>
    <w:p xmlns:wp14="http://schemas.microsoft.com/office/word/2010/wordml" w:rsidR="009D6C2F" w:rsidRDefault="009D6C2F" w14:paraId="61CDCEAD" wp14:textId="77777777">
      <w:pPr>
        <w:spacing w:after="0"/>
        <w:rPr>
          <w:rFonts w:hint="eastAsia"/>
        </w:rPr>
      </w:pPr>
    </w:p>
    <w:p xmlns:wp14="http://schemas.microsoft.com/office/word/2010/wordml" w:rsidR="009D6C2F" w:rsidRDefault="00582CE4" w14:paraId="28D539D3" wp14:textId="77777777">
      <w:pPr>
        <w:rPr>
          <w:rFonts w:hint="eastAsia"/>
        </w:rPr>
      </w:pPr>
      <w:r>
        <w:rPr>
          <w:i/>
        </w:rPr>
        <w:t>Data-provenance boundary: no unreported Aspen, Excel or openLCA values are substituted with external literature values. Where a required engineering quantity is not present in the supplied files, the report records the limitation rather than inventing a value.</w:t>
      </w:r>
    </w:p>
    <w:p xmlns:wp14="http://schemas.microsoft.com/office/word/2010/wordml" w:rsidR="009D6C2F" w:rsidRDefault="00582CE4" w14:paraId="69BC7568" wp14:textId="77777777">
      <w:pPr>
        <w:spacing w:before="40" w:after="120"/>
        <w:rPr>
          <w:rFonts w:hint="eastAsia"/>
        </w:rPr>
      </w:pPr>
      <w:r>
        <w:rPr>
          <w:i/>
          <w:color w:val="5B6573"/>
          <w:sz w:val="16"/>
        </w:rPr>
        <w:t>Source: Aspen Plus Results.xlsx; Excel Results (Problem Table Algorithm).xlsx; openLCA Results.xlsx; HEN For CCC.pdf</w:t>
      </w:r>
    </w:p>
    <w:p xmlns:wp14="http://schemas.microsoft.com/office/word/2010/wordml" w:rsidR="009D6C2F" w:rsidRDefault="00582CE4" w14:paraId="1C435FBC" wp14:textId="77777777">
      <w:pPr>
        <w:spacing w:before="100" w:after="140"/>
        <w:jc w:val="both"/>
        <w:rPr>
          <w:rFonts w:hint="eastAsia"/>
        </w:rPr>
      </w:pPr>
      <w:r>
        <w:rPr>
          <w:b/>
        </w:rPr>
        <w:t xml:space="preserve">Interpretation of the Aspen-versus-PTA duty basis: </w:t>
      </w:r>
      <w:r>
        <w:br/>
      </w:r>
      <w:r>
        <w:t>Aspen Sheet2 reports equipment-level duties for the integrated flowsheet, while the PTA workbook reports selected stream-level targets for heat-integration analysis. The values are complementary and should not be compared as if they were the same duty.</w:t>
      </w:r>
    </w:p>
    <w:p xmlns:wp14="http://schemas.microsoft.com/office/word/2010/wordml" w:rsidR="009D6C2F" w:rsidRDefault="009D6C2F" w14:paraId="6BB9E253" wp14:textId="77777777">
      <w:pPr>
        <w:spacing w:after="0"/>
        <w:rPr>
          <w:rFonts w:hint="eastAsia"/>
        </w:rPr>
      </w:pPr>
    </w:p>
    <w:p xmlns:wp14="http://schemas.microsoft.com/office/word/2010/wordml" w:rsidR="009D6C2F" w:rsidRDefault="00582CE4" w14:paraId="23DE523C" wp14:textId="77777777">
      <w:pPr>
        <w:rPr>
          <w:rFonts w:hint="eastAsia"/>
        </w:rPr>
      </w:pPr>
      <w:r>
        <w:br w:type="page"/>
      </w:r>
    </w:p>
    <w:p xmlns:wp14="http://schemas.microsoft.com/office/word/2010/wordml" w:rsidR="009D6C2F" w:rsidRDefault="00582CE4" w14:paraId="71B92BD2" wp14:textId="77777777">
      <w:pPr>
        <w:keepNext/>
        <w:spacing w:before="40" w:after="140"/>
        <w:rPr>
          <w:rFonts w:hint="eastAsia"/>
        </w:rPr>
      </w:pPr>
      <w:r>
        <w:rPr>
          <w:b/>
          <w:color w:val="17365D"/>
          <w:sz w:val="30"/>
        </w:rPr>
        <w:t>13. Conclusions and Recommendations</w:t>
      </w:r>
    </w:p>
    <w:p xmlns:wp14="http://schemas.microsoft.com/office/word/2010/wordml" w:rsidR="009D6C2F" w:rsidRDefault="00582CE4" w14:paraId="7ABCA063" wp14:textId="77777777">
      <w:pPr>
        <w:spacing w:before="100" w:after="140"/>
        <w:rPr>
          <w:rFonts w:hint="eastAsia"/>
        </w:rPr>
      </w:pPr>
      <w:r>
        <w:rPr>
          <w:b/>
          <w:color w:val="0F6B78"/>
          <w:sz w:val="23"/>
        </w:rPr>
        <w:t>13.1 Conclusions</w:t>
      </w:r>
    </w:p>
    <w:p xmlns:wp14="http://schemas.microsoft.com/office/word/2010/wordml" w:rsidR="009D6C2F" w:rsidRDefault="00582CE4" w14:paraId="1EF18AF3" wp14:textId="77777777">
      <w:pPr>
        <w:pStyle w:val="ListBullet"/>
        <w:spacing w:after="60"/>
        <w:rPr>
          <w:rFonts w:hint="eastAsia"/>
        </w:rPr>
      </w:pPr>
      <w:r>
        <w:t>The supplied Aspen Plus model represents a naphtha hydrotreating / hydrodesulfurization process in which the reactor effluent exits at approximately 343 °C and the mixed feed is heated to a reactor inlet temperature of 310 °C.</w:t>
      </w:r>
    </w:p>
    <w:p xmlns:wp14="http://schemas.microsoft.com/office/word/2010/wordml" w:rsidR="009D6C2F" w:rsidRDefault="00582CE4" w14:paraId="2BD77190" wp14:textId="77777777">
      <w:pPr>
        <w:pStyle w:val="ListBullet"/>
        <w:spacing w:after="60"/>
        <w:rPr>
          <w:rFonts w:hint="eastAsia"/>
        </w:rPr>
      </w:pPr>
      <w:r>
        <w:t>The PTA workbook uses those process temperatures and associated enthalpy changes to establish a hot stream of 32.504 GJ/h and a cold stream of 31.483 GJ/h.</w:t>
      </w:r>
    </w:p>
    <w:p xmlns:wp14="http://schemas.microsoft.com/office/word/2010/wordml" w:rsidR="009D6C2F" w:rsidRDefault="00582CE4" w14:paraId="6EC66747" wp14:textId="77777777">
      <w:pPr>
        <w:pStyle w:val="ListBullet"/>
        <w:spacing w:after="60"/>
        <w:rPr>
          <w:rFonts w:hint="eastAsia"/>
        </w:rPr>
      </w:pPr>
      <w:r>
        <w:t>At a 20 °C minimum temperature approach, the supplied heat cascade gives a minimum hot-utility target of 0 GJ/h and a residual cold-utility target of 1.020 GJ/h.</w:t>
      </w:r>
    </w:p>
    <w:p xmlns:wp14="http://schemas.microsoft.com/office/word/2010/wordml" w:rsidR="009D6C2F" w:rsidRDefault="00582CE4" w14:paraId="77EEFF63" wp14:textId="77777777">
      <w:pPr>
        <w:pStyle w:val="ListBullet"/>
        <w:spacing w:after="60"/>
        <w:rPr>
          <w:rFonts w:hint="eastAsia"/>
        </w:rPr>
      </w:pPr>
      <w:r>
        <w:t>The integrated heat-recovery concept is therefore thermodynamically capable, within the supplied stream data, of covering the full feed-preheating target with internal process heat.</w:t>
      </w:r>
    </w:p>
    <w:p xmlns:wp14="http://schemas.microsoft.com/office/word/2010/wordml" w:rsidR="009D6C2F" w:rsidRDefault="00582CE4" w14:paraId="437BD914" wp14:textId="77777777">
      <w:pPr>
        <w:pStyle w:val="ListBullet"/>
        <w:spacing w:after="60"/>
        <w:rPr>
          <w:rFonts w:hint="eastAsia"/>
        </w:rPr>
      </w:pPr>
      <w:r>
        <w:t>The openLCA workbook reports a total GWP100 reduction from 5,339.29771 to 94.27875 kg CO2-eq/h, equivalent to 42,714.38 to 754.23 t CO2-eq/year at 8,000 h/year - a 98.234% reduction.</w:t>
      </w:r>
    </w:p>
    <w:p xmlns:wp14="http://schemas.microsoft.com/office/word/2010/wordml" w:rsidR="009D6C2F" w:rsidRDefault="00582CE4" w14:paraId="577167CB" wp14:textId="77777777">
      <w:pPr>
        <w:pStyle w:val="ListBullet"/>
        <w:spacing w:after="60"/>
        <w:rPr>
          <w:rFonts w:hint="eastAsia"/>
        </w:rPr>
      </w:pPr>
      <w:r>
        <w:t>The Aspen block-duty outputs and PTA stream duties are reported on different modelling bases. Aspen Sheet2 reports individual equipment duties for the simulated integrated flowsheet, whereas the PTA workbook uses selected process streams to establish heat-integration targets. The values therefore should not be compared one-to-one; their relationship is verified below by reconstructing the feed-heating duty and internal heat recovery from the Aspen stream enthalpies.</w:t>
      </w:r>
    </w:p>
    <w:p xmlns:wp14="http://schemas.microsoft.com/office/word/2010/wordml" w:rsidR="009D6C2F" w:rsidRDefault="00582CE4" w14:paraId="316BD9E0" wp14:textId="77777777">
      <w:pPr>
        <w:pStyle w:val="Heading2"/>
        <w:keepLines w:val="0"/>
        <w:spacing w:before="100" w:after="140"/>
      </w:pPr>
      <w:r>
        <w:rPr>
          <w:b w:val="0"/>
        </w:rPr>
        <w:t>13.2 Verification of the Aspen - PTA - openLCA Data Chain</w:t>
      </w:r>
    </w:p>
    <w:p xmlns:wp14="http://schemas.microsoft.com/office/word/2010/wordml" w:rsidR="009D6C2F" w:rsidRDefault="00582CE4" w14:paraId="38C34659" wp14:textId="77777777">
      <w:pPr>
        <w:spacing w:before="100" w:after="140"/>
        <w:rPr>
          <w:rFonts w:hint="eastAsia"/>
        </w:rPr>
      </w:pPr>
      <w:r>
        <w:t>A separate numerical verification was performed to distinguish the three levels of the project model. Aspen Sheet2 reports equipment-level duties for the integrated flowsheet; the PTA workbook reports selected stream-level duties for thermodynamic targeting; and openLCA annualizes the selected utility scenarios into environmental impact results. These quantities therefore should be reconciled through the process stream balances rather than compared as if they were the same duty.</w:t>
      </w:r>
    </w:p>
    <w:p xmlns:wp14="http://schemas.microsoft.com/office/word/2010/wordml" w:rsidR="009D6C2F" w:rsidRDefault="00582CE4" w14:paraId="6BCE8FDB" wp14:textId="77777777">
      <w:pPr>
        <w:spacing w:before="100" w:after="140"/>
        <w:rPr>
          <w:rFonts w:hint="eastAsia"/>
        </w:rPr>
      </w:pPr>
      <w:r>
        <w:t>First, the Aspen stream enthalpies give a FEEX heat-recovery duty of 7,476.742 kW, calculated from the increase in mixed-feed enthalpy from MIX-FEED (-18,505.722 kW) to PREHEAT (-11,028.980 kW). The remaining heater duty reported in Aspen Sheet2 is 1,268.637 kW. Their sum is 8,745.379 kW, which agrees with the mixed-feed heating requirement from MIX-FEED to RX-IN of approximately 8,745.388 kW; the 0.009 kW difference is rounding.</w:t>
      </w:r>
    </w:p>
    <w:p xmlns:wp14="http://schemas.microsoft.com/office/word/2010/wordml" w:rsidR="009D6C2F" w:rsidRDefault="00582CE4" w14:paraId="761A2FEC" wp14:textId="77777777">
      <w:pPr>
        <w:spacing w:before="100" w:after="140"/>
        <w:rPr>
          <w:rFonts w:hint="eastAsia"/>
        </w:rPr>
      </w:pPr>
      <w:r>
        <w:t>Second, the PTA workbook uses a hot stream of 32.503630 GJ/h (343.06 to 45 °C) and a cold stream of 31.483344 GJ/h (17.14 to 310 °C). Their difference is 1.020286 GJ/h, consistent with the approximately 1.020 GJ/h residual cold utility in the cascade and with the 0 GJ/h minimum hot-utility target. This is a stream-target result, not the same quantity as an individual Aspen block duty.</w:t>
      </w:r>
    </w:p>
    <w:p xmlns:wp14="http://schemas.microsoft.com/office/word/2010/wordml" w:rsidR="009D6C2F" w:rsidRDefault="00582CE4" w14:paraId="7BE023D9" wp14:textId="77777777">
      <w:pPr>
        <w:spacing w:before="100" w:after="140"/>
        <w:rPr>
          <w:rFonts w:hint="eastAsia"/>
        </w:rPr>
      </w:pPr>
      <w:r>
        <w:t>Third, the openLCA workbook reports total climate-change impact of 5,339.29771 kg CO2-eq/h for the baseline and 94.27875 kg CO2-eq/h for the optimized case. At 8,000 h/year these become 42,714.38 and 754.23 t CO2-eq/year, respectively, giving a 98.234% reduction. The annualization is directly reproducible from the workbook values.</w:t>
      </w:r>
    </w:p>
    <w:p xmlns:wp14="http://schemas.microsoft.com/office/word/2010/wordml" w:rsidR="009D6C2F" w:rsidRDefault="00582CE4" w14:paraId="03BD55FB" wp14:textId="77777777">
      <w:pPr>
        <w:spacing w:before="100" w:after="140"/>
        <w:rPr>
          <w:rFonts w:hint="eastAsia"/>
        </w:rPr>
      </w:pPr>
      <w:r>
        <w:t>Verification conclusion: the three computational layers form a consistent and traceable calculation chain when each is interpreted at its proper level. Aspen establishes the process stream and equipment behavior; Excel/PTA transforms selected stream data into heat-integration targets; and openLCA evaluates the environmental consequence of the utility scenarios. The apparent difference between Aspen block duties and PTA stream duties is therefore a difference in modelling basis, not an error in the underlying project data.</w:t>
      </w:r>
    </w:p>
    <w:p xmlns:wp14="http://schemas.microsoft.com/office/word/2010/wordml" w:rsidR="009D6C2F" w:rsidRDefault="00582CE4" w14:paraId="6CB0C1C2" wp14:textId="77777777">
      <w:pPr>
        <w:pStyle w:val="Heading2"/>
        <w:keepLines w:val="0"/>
        <w:spacing w:before="100" w:after="140"/>
      </w:pPr>
      <w:r>
        <w:t>13.3 Recommendations for Further Engineering Development</w:t>
      </w:r>
    </w:p>
    <w:p xmlns:wp14="http://schemas.microsoft.com/office/word/2010/wordml" w:rsidR="009D6C2F" w:rsidRDefault="00582CE4" w14:paraId="13738C97" wp14:textId="77777777">
      <w:pPr>
        <w:rPr>
          <w:rFonts w:hint="eastAsia"/>
        </w:rPr>
      </w:pPr>
      <w:r>
        <w:t>The following actions are recommended as the next engineering stage. They are presented as development items rather than as completed results because the supplied project files do not contain all data required to perform them rigorously.</w:t>
      </w:r>
    </w:p>
    <w:tbl>
      <w:tblPr>
        <w:tblStyle w:val="TableGrid"/>
        <w:tblW w:w="0" w:type="auto"/>
        <w:jc w:val="center"/>
        <w:tblLook w:val="04A0" w:firstRow="1" w:lastRow="0" w:firstColumn="1" w:lastColumn="0" w:noHBand="0" w:noVBand="1"/>
      </w:tblPr>
      <w:tblGrid>
        <w:gridCol w:w="2455"/>
        <w:gridCol w:w="2455"/>
        <w:gridCol w:w="2455"/>
        <w:gridCol w:w="2455"/>
      </w:tblGrid>
      <w:tr xmlns:wp14="http://schemas.microsoft.com/office/word/2010/wordml" w:rsidR="009D6C2F" w14:paraId="43C7FA84" wp14:textId="77777777">
        <w:trPr>
          <w:tblHeader/>
          <w:jc w:val="center"/>
        </w:trPr>
        <w:tc>
          <w:tcPr>
            <w:tcW w:w="2455" w:type="dxa"/>
            <w:shd w:val="clear" w:color="auto" w:fill="17365D"/>
            <w:vAlign w:val="center"/>
          </w:tcPr>
          <w:p w:rsidR="009D6C2F" w:rsidRDefault="00582CE4" w14:paraId="636423D1" wp14:textId="77777777">
            <w:pPr>
              <w:rPr>
                <w:rFonts w:hint="eastAsia"/>
              </w:rPr>
            </w:pPr>
            <w:r>
              <w:rPr>
                <w:b/>
                <w:sz w:val="18"/>
              </w:rPr>
              <w:t>Area</w:t>
            </w:r>
          </w:p>
        </w:tc>
        <w:tc>
          <w:tcPr>
            <w:tcW w:w="2455" w:type="dxa"/>
            <w:shd w:val="clear" w:color="auto" w:fill="17365D"/>
            <w:vAlign w:val="center"/>
          </w:tcPr>
          <w:p w:rsidR="009D6C2F" w:rsidRDefault="00582CE4" w14:paraId="19425407" wp14:textId="77777777">
            <w:pPr>
              <w:rPr>
                <w:rFonts w:hint="eastAsia"/>
              </w:rPr>
            </w:pPr>
            <w:r>
              <w:rPr>
                <w:b/>
                <w:sz w:val="18"/>
              </w:rPr>
              <w:t>Current study status</w:t>
            </w:r>
          </w:p>
        </w:tc>
        <w:tc>
          <w:tcPr>
            <w:tcW w:w="2455" w:type="dxa"/>
            <w:shd w:val="clear" w:color="auto" w:fill="17365D"/>
            <w:vAlign w:val="center"/>
          </w:tcPr>
          <w:p w:rsidR="009D6C2F" w:rsidRDefault="00582CE4" w14:paraId="1FF8E5C8" wp14:textId="77777777">
            <w:pPr>
              <w:rPr>
                <w:rFonts w:hint="eastAsia"/>
              </w:rPr>
            </w:pPr>
            <w:r>
              <w:rPr>
                <w:b/>
                <w:sz w:val="18"/>
              </w:rPr>
              <w:t>Required next work</w:t>
            </w:r>
          </w:p>
        </w:tc>
        <w:tc>
          <w:tcPr>
            <w:tcW w:w="2455" w:type="dxa"/>
            <w:shd w:val="clear" w:color="auto" w:fill="17365D"/>
            <w:vAlign w:val="center"/>
          </w:tcPr>
          <w:p w:rsidR="009D6C2F" w:rsidRDefault="00582CE4" w14:paraId="35617C09" wp14:textId="77777777">
            <w:pPr>
              <w:rPr>
                <w:rFonts w:hint="eastAsia"/>
              </w:rPr>
            </w:pPr>
            <w:r>
              <w:rPr>
                <w:b/>
                <w:sz w:val="18"/>
              </w:rPr>
              <w:t>Expected output</w:t>
            </w:r>
          </w:p>
        </w:tc>
      </w:tr>
      <w:tr xmlns:wp14="http://schemas.microsoft.com/office/word/2010/wordml" w:rsidR="009D6C2F" w14:paraId="13A038A7" wp14:textId="77777777">
        <w:trPr>
          <w:jc w:val="center"/>
        </w:trPr>
        <w:tc>
          <w:tcPr>
            <w:tcW w:w="2455" w:type="dxa"/>
            <w:vAlign w:val="center"/>
          </w:tcPr>
          <w:p w:rsidR="009D6C2F" w:rsidRDefault="00582CE4" w14:paraId="31BEA38C" wp14:textId="77777777">
            <w:pPr>
              <w:rPr>
                <w:rFonts w:hint="eastAsia"/>
              </w:rPr>
            </w:pPr>
            <w:r>
              <w:rPr>
                <w:sz w:val="18"/>
              </w:rPr>
              <w:t>Heat-exchanger sizing</w:t>
            </w:r>
          </w:p>
        </w:tc>
        <w:tc>
          <w:tcPr>
            <w:tcW w:w="2455" w:type="dxa"/>
            <w:vAlign w:val="center"/>
          </w:tcPr>
          <w:p w:rsidR="009D6C2F" w:rsidRDefault="00582CE4" w14:paraId="30000389" wp14:textId="77777777">
            <w:pPr>
              <w:rPr>
                <w:rFonts w:hint="eastAsia"/>
              </w:rPr>
            </w:pPr>
            <w:r>
              <w:rPr>
                <w:sz w:val="18"/>
              </w:rPr>
              <w:t>Thermodynamic targets completed.</w:t>
            </w:r>
          </w:p>
        </w:tc>
        <w:tc>
          <w:tcPr>
            <w:tcW w:w="2455" w:type="dxa"/>
            <w:vAlign w:val="center"/>
          </w:tcPr>
          <w:p w:rsidR="009D6C2F" w:rsidRDefault="00582CE4" w14:paraId="26A0062D" wp14:textId="77777777">
            <w:pPr>
              <w:rPr>
                <w:rFonts w:hint="eastAsia"/>
              </w:rPr>
            </w:pPr>
            <w:r>
              <w:rPr>
                <w:sz w:val="18"/>
              </w:rPr>
              <w:t>Calculate LMTD/ΔT driving force, area, pressure drop and fouling margin.</w:t>
            </w:r>
          </w:p>
        </w:tc>
        <w:tc>
          <w:tcPr>
            <w:tcW w:w="2455" w:type="dxa"/>
            <w:vAlign w:val="center"/>
          </w:tcPr>
          <w:p w:rsidR="009D6C2F" w:rsidRDefault="00582CE4" w14:paraId="1648EBD7" wp14:textId="77777777">
            <w:pPr>
              <w:rPr>
                <w:rFonts w:hint="eastAsia"/>
              </w:rPr>
            </w:pPr>
            <w:r>
              <w:rPr>
                <w:sz w:val="18"/>
              </w:rPr>
              <w:t>Preliminary HEN equipment sizing.</w:t>
            </w:r>
          </w:p>
        </w:tc>
      </w:tr>
      <w:tr xmlns:wp14="http://schemas.microsoft.com/office/word/2010/wordml" w:rsidR="009D6C2F" w14:paraId="7CA37160" wp14:textId="77777777">
        <w:trPr>
          <w:jc w:val="center"/>
        </w:trPr>
        <w:tc>
          <w:tcPr>
            <w:tcW w:w="2455" w:type="dxa"/>
            <w:vAlign w:val="center"/>
          </w:tcPr>
          <w:p w:rsidR="009D6C2F" w:rsidRDefault="00582CE4" w14:paraId="56AF062D" wp14:textId="77777777">
            <w:pPr>
              <w:rPr>
                <w:rFonts w:hint="eastAsia"/>
              </w:rPr>
            </w:pPr>
            <w:r>
              <w:rPr>
                <w:sz w:val="18"/>
              </w:rPr>
              <w:t>Operating flexibility</w:t>
            </w:r>
          </w:p>
        </w:tc>
        <w:tc>
          <w:tcPr>
            <w:tcW w:w="2455" w:type="dxa"/>
            <w:vAlign w:val="center"/>
          </w:tcPr>
          <w:p w:rsidR="009D6C2F" w:rsidRDefault="00582CE4" w14:paraId="2D3F86A4" wp14:textId="77777777">
            <w:pPr>
              <w:rPr>
                <w:rFonts w:hint="eastAsia"/>
              </w:rPr>
            </w:pPr>
            <w:r>
              <w:rPr>
                <w:sz w:val="18"/>
              </w:rPr>
              <w:t>Single steady-state case evaluated.</w:t>
            </w:r>
          </w:p>
        </w:tc>
        <w:tc>
          <w:tcPr>
            <w:tcW w:w="2455" w:type="dxa"/>
            <w:vAlign w:val="center"/>
          </w:tcPr>
          <w:p w:rsidR="009D6C2F" w:rsidRDefault="00582CE4" w14:paraId="6ACD7D05" wp14:textId="77777777">
            <w:pPr>
              <w:rPr>
                <w:rFonts w:hint="eastAsia"/>
              </w:rPr>
            </w:pPr>
            <w:r>
              <w:rPr>
                <w:sz w:val="18"/>
              </w:rPr>
              <w:t>Test startup, turndown and contingency cases.</w:t>
            </w:r>
          </w:p>
        </w:tc>
        <w:tc>
          <w:tcPr>
            <w:tcW w:w="2455" w:type="dxa"/>
            <w:vAlign w:val="center"/>
          </w:tcPr>
          <w:p w:rsidR="009D6C2F" w:rsidRDefault="00582CE4" w14:paraId="6FE810A5" wp14:textId="77777777">
            <w:pPr>
              <w:rPr>
                <w:rFonts w:hint="eastAsia"/>
              </w:rPr>
            </w:pPr>
            <w:r>
              <w:rPr>
                <w:sz w:val="18"/>
              </w:rPr>
              <w:t>Operating envelope and control strategy.</w:t>
            </w:r>
          </w:p>
        </w:tc>
      </w:tr>
      <w:tr xmlns:wp14="http://schemas.microsoft.com/office/word/2010/wordml" w:rsidR="009D6C2F" w14:paraId="4D880165" wp14:textId="77777777">
        <w:trPr>
          <w:jc w:val="center"/>
        </w:trPr>
        <w:tc>
          <w:tcPr>
            <w:tcW w:w="2455" w:type="dxa"/>
            <w:vAlign w:val="center"/>
          </w:tcPr>
          <w:p w:rsidR="009D6C2F" w:rsidRDefault="00582CE4" w14:paraId="1C310E96" wp14:textId="77777777">
            <w:pPr>
              <w:rPr>
                <w:rFonts w:hint="eastAsia"/>
              </w:rPr>
            </w:pPr>
            <w:r>
              <w:rPr>
                <w:sz w:val="18"/>
              </w:rPr>
              <w:t>Economics</w:t>
            </w:r>
          </w:p>
        </w:tc>
        <w:tc>
          <w:tcPr>
            <w:tcW w:w="2455" w:type="dxa"/>
            <w:vAlign w:val="center"/>
          </w:tcPr>
          <w:p w:rsidR="009D6C2F" w:rsidRDefault="00582CE4" w14:paraId="656D7F09" wp14:textId="77777777">
            <w:pPr>
              <w:rPr>
                <w:rFonts w:hint="eastAsia"/>
              </w:rPr>
            </w:pPr>
            <w:r>
              <w:rPr>
                <w:sz w:val="18"/>
              </w:rPr>
              <w:t>No CAPEX/OPEX model in supplied files.</w:t>
            </w:r>
          </w:p>
        </w:tc>
        <w:tc>
          <w:tcPr>
            <w:tcW w:w="2455" w:type="dxa"/>
            <w:vAlign w:val="center"/>
          </w:tcPr>
          <w:p w:rsidR="009D6C2F" w:rsidRDefault="00582CE4" w14:paraId="5D84110B" wp14:textId="77777777">
            <w:pPr>
              <w:rPr>
                <w:rFonts w:hint="eastAsia"/>
              </w:rPr>
            </w:pPr>
            <w:r>
              <w:rPr>
                <w:sz w:val="18"/>
              </w:rPr>
              <w:t>Estimate exchanger, heater/cooler and utility costs.</w:t>
            </w:r>
          </w:p>
        </w:tc>
        <w:tc>
          <w:tcPr>
            <w:tcW w:w="2455" w:type="dxa"/>
            <w:vAlign w:val="center"/>
          </w:tcPr>
          <w:p w:rsidR="009D6C2F" w:rsidRDefault="00582CE4" w14:paraId="729394C3" wp14:textId="77777777">
            <w:pPr>
              <w:rPr>
                <w:rFonts w:hint="eastAsia"/>
              </w:rPr>
            </w:pPr>
            <w:r>
              <w:rPr>
                <w:sz w:val="18"/>
              </w:rPr>
              <w:t>Payback, annual savings and economic justification.</w:t>
            </w:r>
          </w:p>
        </w:tc>
      </w:tr>
      <w:tr xmlns:wp14="http://schemas.microsoft.com/office/word/2010/wordml" w:rsidR="009D6C2F" w14:paraId="475FA5EF" wp14:textId="77777777">
        <w:trPr>
          <w:jc w:val="center"/>
        </w:trPr>
        <w:tc>
          <w:tcPr>
            <w:tcW w:w="2455" w:type="dxa"/>
            <w:vAlign w:val="center"/>
          </w:tcPr>
          <w:p w:rsidR="009D6C2F" w:rsidRDefault="00582CE4" w14:paraId="612E773C" wp14:textId="77777777">
            <w:pPr>
              <w:rPr>
                <w:rFonts w:hint="eastAsia"/>
              </w:rPr>
            </w:pPr>
            <w:r>
              <w:rPr>
                <w:sz w:val="18"/>
              </w:rPr>
              <w:t>LCA scope</w:t>
            </w:r>
          </w:p>
        </w:tc>
        <w:tc>
          <w:tcPr>
            <w:tcW w:w="2455" w:type="dxa"/>
            <w:vAlign w:val="center"/>
          </w:tcPr>
          <w:p w:rsidR="009D6C2F" w:rsidRDefault="00582CE4" w14:paraId="4A7CCF1A" wp14:textId="77777777">
            <w:pPr>
              <w:rPr>
                <w:rFonts w:hint="eastAsia"/>
              </w:rPr>
            </w:pPr>
            <w:r>
              <w:rPr>
                <w:sz w:val="18"/>
              </w:rPr>
              <w:t>Utility-focused comparative LCA completed.</w:t>
            </w:r>
          </w:p>
        </w:tc>
        <w:tc>
          <w:tcPr>
            <w:tcW w:w="2455" w:type="dxa"/>
            <w:vAlign w:val="center"/>
          </w:tcPr>
          <w:p w:rsidR="009D6C2F" w:rsidRDefault="00582CE4" w14:paraId="1920C203" wp14:textId="77777777">
            <w:pPr>
              <w:rPr>
                <w:rFonts w:hint="eastAsia"/>
              </w:rPr>
            </w:pPr>
            <w:r>
              <w:rPr>
                <w:sz w:val="18"/>
              </w:rPr>
              <w:t>Add equipment, catalyst, product and construction burdens where data are available.</w:t>
            </w:r>
          </w:p>
        </w:tc>
        <w:tc>
          <w:tcPr>
            <w:tcW w:w="2455" w:type="dxa"/>
            <w:vAlign w:val="center"/>
          </w:tcPr>
          <w:p w:rsidR="009D6C2F" w:rsidRDefault="00582CE4" w14:paraId="04472896" wp14:textId="77777777">
            <w:pPr>
              <w:rPr>
                <w:rFonts w:hint="eastAsia"/>
              </w:rPr>
            </w:pPr>
            <w:r>
              <w:rPr>
                <w:sz w:val="18"/>
              </w:rPr>
              <w:t>Expanded life-cycle carbon footprint.</w:t>
            </w:r>
          </w:p>
        </w:tc>
      </w:tr>
    </w:tbl>
    <w:p xmlns:wp14="http://schemas.microsoft.com/office/word/2010/wordml" w:rsidR="009D6C2F" w:rsidRDefault="00582CE4" w14:paraId="5A4A73EE" wp14:textId="77777777">
      <w:pPr>
        <w:spacing w:before="120" w:after="160"/>
        <w:jc w:val="both"/>
        <w:rPr>
          <w:rFonts w:hint="eastAsia"/>
        </w:rPr>
      </w:pPr>
      <w:r>
        <w:t>Overall, the combination of Aspen Plus, the Problem Table Algorithm and openLCA provides a coherent methodology because it links process behaviour, thermodynamic targeting and environmental performance. The next engineering improvement should focus on tighter numerical reconciliation and detailed exchanger/network design.</w:t>
      </w:r>
    </w:p>
    <w:p xmlns:wp14="http://schemas.microsoft.com/office/word/2010/wordml" w:rsidR="009D6C2F" w:rsidRDefault="00582CE4" w14:paraId="0851A33C" wp14:textId="77777777">
      <w:pPr>
        <w:pStyle w:val="Heading1"/>
        <w:pageBreakBefore/>
        <w:spacing w:after="240"/>
      </w:pPr>
      <w:r>
        <w:t>14. References</w:t>
      </w:r>
    </w:p>
    <w:p xmlns:wp14="http://schemas.microsoft.com/office/word/2010/wordml" w:rsidR="009D6C2F" w:rsidRDefault="00582CE4" w14:paraId="6152D5DF" wp14:textId="77777777">
      <w:pPr>
        <w:spacing w:after="160" w:line="252" w:lineRule="auto"/>
        <w:ind w:left="720" w:hanging="720"/>
        <w:rPr>
          <w:rFonts w:hint="eastAsia"/>
        </w:rPr>
      </w:pPr>
      <w:r>
        <w:rPr>
          <w:sz w:val="21"/>
        </w:rPr>
        <w:t xml:space="preserve">Abdullah, A. S., Al-Behadili, S. A., Homod, R. Z., &amp; Mohammed, H. I. (2024). </w:t>
      </w:r>
      <w:r>
        <w:rPr>
          <w:i/>
          <w:sz w:val="21"/>
        </w:rPr>
        <w:t>Process Simulations and Analysis of Optimal Naphtha Hydrotreating Operating Range Parameters: A Case Study in Basra Refinery. Process Integration and Optimization for Sustainability</w:t>
      </w:r>
      <w:r>
        <w:rPr>
          <w:sz w:val="21"/>
        </w:rPr>
        <w:t>, 8, 1-11.</w:t>
      </w:r>
    </w:p>
    <w:p xmlns:wp14="http://schemas.microsoft.com/office/word/2010/wordml" w:rsidR="009D6C2F" w:rsidRDefault="00582CE4" w14:paraId="7792A9AE" wp14:textId="77777777">
      <w:pPr>
        <w:spacing w:after="160" w:line="252" w:lineRule="auto"/>
        <w:ind w:left="720" w:hanging="720"/>
        <w:rPr>
          <w:rFonts w:hint="eastAsia"/>
        </w:rPr>
      </w:pPr>
      <w:r>
        <w:rPr>
          <w:sz w:val="21"/>
        </w:rPr>
        <w:t xml:space="preserve">Gary, J. H., Handwerk, G. E., &amp; Kaiser, M. J. (2007). </w:t>
      </w:r>
      <w:r>
        <w:rPr>
          <w:i/>
          <w:sz w:val="21"/>
        </w:rPr>
        <w:t>Petroleum Refining: Technology and Economics (5th ed.).</w:t>
      </w:r>
      <w:r>
        <w:rPr>
          <w:sz w:val="21"/>
        </w:rPr>
        <w:t xml:space="preserve"> CRC Press.</w:t>
      </w:r>
    </w:p>
    <w:p xmlns:wp14="http://schemas.microsoft.com/office/word/2010/wordml" w:rsidR="009D6C2F" w:rsidRDefault="00582CE4" w14:paraId="6310F6B1" wp14:textId="77777777">
      <w:pPr>
        <w:spacing w:after="160" w:line="252" w:lineRule="auto"/>
        <w:ind w:left="720" w:hanging="720"/>
        <w:rPr>
          <w:rFonts w:hint="eastAsia"/>
        </w:rPr>
      </w:pPr>
      <w:r>
        <w:rPr>
          <w:sz w:val="21"/>
        </w:rPr>
        <w:t xml:space="preserve">Smith, R. (2005). </w:t>
      </w:r>
      <w:r>
        <w:rPr>
          <w:i/>
          <w:sz w:val="21"/>
        </w:rPr>
        <w:t>Chemical Process Design and Integration.</w:t>
      </w:r>
      <w:r>
        <w:rPr>
          <w:sz w:val="21"/>
        </w:rPr>
        <w:t xml:space="preserve"> John Wiley &amp; Sons.</w:t>
      </w:r>
    </w:p>
    <w:p xmlns:wp14="http://schemas.microsoft.com/office/word/2010/wordml" w:rsidR="009D6C2F" w:rsidRDefault="00582CE4" w14:paraId="73C08849" wp14:textId="77777777">
      <w:pPr>
        <w:spacing w:after="160" w:line="252" w:lineRule="auto"/>
        <w:ind w:left="720" w:hanging="720"/>
        <w:rPr>
          <w:rFonts w:hint="eastAsia"/>
        </w:rPr>
      </w:pPr>
      <w:r>
        <w:rPr>
          <w:sz w:val="21"/>
        </w:rPr>
        <w:t xml:space="preserve">Towler, G., &amp; Sinnott, R. (2012). </w:t>
      </w:r>
      <w:r>
        <w:rPr>
          <w:i/>
          <w:sz w:val="21"/>
        </w:rPr>
        <w:t>Chemical Engineering Design: Principles, Practice and Economics of Plant and Process Design (2nd ed.).</w:t>
      </w:r>
      <w:r>
        <w:rPr>
          <w:sz w:val="21"/>
        </w:rPr>
        <w:t xml:space="preserve"> Butterworth-Heinemann.</w:t>
      </w:r>
    </w:p>
    <w:p xmlns:wp14="http://schemas.microsoft.com/office/word/2010/wordml" w:rsidR="009D6C2F" w:rsidRDefault="00582CE4" w14:paraId="6F34EB04" wp14:textId="77777777">
      <w:pPr>
        <w:spacing w:after="160" w:line="252" w:lineRule="auto"/>
        <w:ind w:left="720" w:hanging="720"/>
        <w:rPr>
          <w:rFonts w:hint="eastAsia"/>
        </w:rPr>
      </w:pPr>
      <w:r>
        <w:rPr>
          <w:sz w:val="21"/>
        </w:rPr>
        <w:t xml:space="preserve">Wernet, G., Bauer, C., Steubing, B., Reinhard, J., Moreno-Ruiz, E., &amp; Weidema, B. (2016). </w:t>
      </w:r>
      <w:r>
        <w:rPr>
          <w:i/>
          <w:sz w:val="21"/>
        </w:rPr>
        <w:t>The ecoinvent database version 3 (part I): overview and methodology. The International Journal of Life Cycle Assessment</w:t>
      </w:r>
      <w:r>
        <w:rPr>
          <w:sz w:val="21"/>
        </w:rPr>
        <w:t>, 21(9), 1218-1230.</w:t>
      </w:r>
    </w:p>
    <w:p xmlns:wp14="http://schemas.microsoft.com/office/word/2010/wordml" w:rsidR="009D6C2F" w:rsidRDefault="00582CE4" w14:paraId="7AD256BD" wp14:textId="77777777">
      <w:pPr>
        <w:pStyle w:val="Heading1"/>
        <w:keepLines w:val="0"/>
        <w:pageBreakBefore/>
        <w:spacing w:before="40" w:after="140"/>
      </w:pPr>
      <w:r>
        <w:rPr>
          <w:rFonts w:ascii="Aptos" w:hAnsi="Aptos"/>
          <w:color w:val="17365D"/>
          <w:sz w:val="30"/>
        </w:rPr>
        <w:t>Appendix A - Detailed Key Stream Data</w:t>
      </w:r>
    </w:p>
    <w:p xmlns:wp14="http://schemas.microsoft.com/office/word/2010/wordml" w:rsidR="009D6C2F" w:rsidRDefault="00582CE4" w14:paraId="6DA72229" wp14:textId="77777777">
      <w:pPr>
        <w:spacing w:after="120" w:line="259" w:lineRule="auto"/>
        <w:jc w:val="both"/>
        <w:rPr>
          <w:rFonts w:hint="eastAsia"/>
        </w:rPr>
      </w:pPr>
      <w:r>
        <w:t>The table below reproduces the process-stream values used in the report for the main heat-integration and separation streams. Values are rounded from the Aspen Plus workbook for presentation; the source workbook retains higher precision.</w:t>
      </w:r>
    </w:p>
    <w:tbl>
      <w:tblPr>
        <w:tblStyle w:val="TableGrid"/>
        <w:tblW w:w="0" w:type="auto"/>
        <w:jc w:val="center"/>
        <w:tblLook w:val="04A0" w:firstRow="1" w:lastRow="0" w:firstColumn="1" w:lastColumn="0" w:noHBand="0" w:noVBand="1"/>
      </w:tblPr>
      <w:tblGrid>
        <w:gridCol w:w="2304"/>
        <w:gridCol w:w="2016"/>
        <w:gridCol w:w="1728"/>
        <w:gridCol w:w="2880"/>
      </w:tblGrid>
      <w:tr xmlns:wp14="http://schemas.microsoft.com/office/word/2010/wordml" w:rsidR="009D6C2F" w14:paraId="3F31FC9D" wp14:textId="77777777">
        <w:trPr>
          <w:cantSplit/>
          <w:tblHeader/>
          <w:jc w:val="center"/>
        </w:trPr>
        <w:tc>
          <w:tcPr>
            <w:tcW w:w="2304" w:type="dxa"/>
            <w:shd w:val="clear" w:color="auto" w:fill="17365D"/>
            <w:vAlign w:val="center"/>
          </w:tcPr>
          <w:p w:rsidR="009D6C2F" w:rsidRDefault="00582CE4" w14:paraId="0A6D2600" wp14:textId="77777777">
            <w:pPr>
              <w:jc w:val="center"/>
              <w:rPr>
                <w:rFonts w:hint="eastAsia"/>
              </w:rPr>
            </w:pPr>
            <w:r>
              <w:rPr>
                <w:b/>
                <w:color w:val="FFFFFF"/>
                <w:sz w:val="16"/>
              </w:rPr>
              <w:t>Stream</w:t>
            </w:r>
          </w:p>
        </w:tc>
        <w:tc>
          <w:tcPr>
            <w:tcW w:w="2016" w:type="dxa"/>
            <w:shd w:val="clear" w:color="auto" w:fill="17365D"/>
            <w:vAlign w:val="center"/>
          </w:tcPr>
          <w:p w:rsidR="009D6C2F" w:rsidRDefault="00582CE4" w14:paraId="0669F737" wp14:textId="77777777">
            <w:pPr>
              <w:jc w:val="center"/>
              <w:rPr>
                <w:rFonts w:hint="eastAsia"/>
              </w:rPr>
            </w:pPr>
            <w:r>
              <w:rPr>
                <w:b/>
                <w:color w:val="FFFFFF"/>
                <w:sz w:val="16"/>
              </w:rPr>
              <w:t>T (°C)</w:t>
            </w:r>
          </w:p>
        </w:tc>
        <w:tc>
          <w:tcPr>
            <w:tcW w:w="1728" w:type="dxa"/>
            <w:shd w:val="clear" w:color="auto" w:fill="17365D"/>
            <w:vAlign w:val="center"/>
          </w:tcPr>
          <w:p w:rsidR="009D6C2F" w:rsidRDefault="00582CE4" w14:paraId="0280B865" wp14:textId="77777777">
            <w:pPr>
              <w:jc w:val="center"/>
              <w:rPr>
                <w:rFonts w:hint="eastAsia"/>
              </w:rPr>
            </w:pPr>
            <w:r>
              <w:rPr>
                <w:b/>
                <w:color w:val="FFFFFF"/>
                <w:sz w:val="16"/>
              </w:rPr>
              <w:t>P (bar)</w:t>
            </w:r>
          </w:p>
        </w:tc>
        <w:tc>
          <w:tcPr>
            <w:tcW w:w="2880" w:type="dxa"/>
            <w:shd w:val="clear" w:color="auto" w:fill="17365D"/>
            <w:vAlign w:val="center"/>
          </w:tcPr>
          <w:p w:rsidR="009D6C2F" w:rsidRDefault="00582CE4" w14:paraId="3D0DCAB6" wp14:textId="77777777">
            <w:pPr>
              <w:jc w:val="center"/>
              <w:rPr>
                <w:rFonts w:hint="eastAsia"/>
              </w:rPr>
            </w:pPr>
            <w:r>
              <w:rPr>
                <w:b/>
                <w:color w:val="FFFFFF"/>
                <w:sz w:val="16"/>
              </w:rPr>
              <w:t>Mass flow (kg/h)</w:t>
            </w:r>
          </w:p>
        </w:tc>
      </w:tr>
      <w:tr xmlns:wp14="http://schemas.microsoft.com/office/word/2010/wordml" w:rsidR="009D6C2F" w14:paraId="3A6404D4"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B744ABC" wp14:textId="77777777">
            <w:pPr>
              <w:rPr>
                <w:rFonts w:hint="eastAsia"/>
              </w:rPr>
            </w:pPr>
            <w:r>
              <w:rPr>
                <w:sz w:val="16"/>
              </w:rPr>
              <w:t>NAPHTHA</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BEF7B31" wp14:textId="77777777">
            <w:pPr>
              <w:rPr>
                <w:rFonts w:hint="eastAsia"/>
              </w:rPr>
            </w:pPr>
            <w:r>
              <w:rPr>
                <w:sz w:val="16"/>
              </w:rPr>
              <w:t>15.000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1D7D4C5" wp14:textId="77777777">
            <w:pPr>
              <w:rPr>
                <w:rFonts w:hint="eastAsia"/>
              </w:rPr>
            </w:pPr>
            <w:r>
              <w:rPr>
                <w:sz w:val="16"/>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655057D" wp14:textId="77777777">
            <w:pPr>
              <w:rPr>
                <w:rFonts w:hint="eastAsia"/>
              </w:rPr>
            </w:pPr>
            <w:r>
              <w:rPr>
                <w:sz w:val="16"/>
              </w:rPr>
              <w:t>32,482.000</w:t>
            </w:r>
          </w:p>
        </w:tc>
      </w:tr>
      <w:tr xmlns:wp14="http://schemas.microsoft.com/office/word/2010/wordml" w:rsidR="009D6C2F" w14:paraId="79DFBD5F"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1B5F18B" wp14:textId="77777777">
            <w:pPr>
              <w:rPr>
                <w:rFonts w:hint="eastAsia"/>
              </w:rPr>
            </w:pPr>
            <w:r>
              <w:rPr>
                <w:sz w:val="16"/>
              </w:rPr>
              <w:t>H2-FEED</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E1A5D17" wp14:textId="77777777">
            <w:pPr>
              <w:rPr>
                <w:rFonts w:hint="eastAsia"/>
              </w:rPr>
            </w:pPr>
            <w:r>
              <w:rPr>
                <w:sz w:val="16"/>
              </w:rPr>
              <w:t>45.000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07591A0" wp14:textId="77777777">
            <w:pPr>
              <w:rPr>
                <w:rFonts w:hint="eastAsia"/>
              </w:rPr>
            </w:pPr>
            <w:r>
              <w:rPr>
                <w:sz w:val="16"/>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C58586B" wp14:textId="77777777">
            <w:pPr>
              <w:rPr>
                <w:rFonts w:hint="eastAsia"/>
              </w:rPr>
            </w:pPr>
            <w:r>
              <w:rPr>
                <w:sz w:val="16"/>
              </w:rPr>
              <w:t>377.500</w:t>
            </w:r>
          </w:p>
        </w:tc>
      </w:tr>
      <w:tr xmlns:wp14="http://schemas.microsoft.com/office/word/2010/wordml" w:rsidR="009D6C2F" w14:paraId="1454EEA9"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81239EA" wp14:textId="77777777">
            <w:pPr>
              <w:rPr>
                <w:rFonts w:hint="eastAsia"/>
              </w:rPr>
            </w:pPr>
            <w:r>
              <w:rPr>
                <w:sz w:val="16"/>
              </w:rPr>
              <w:t>MIX-FEED</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8944E09" wp14:textId="77777777">
            <w:pPr>
              <w:rPr>
                <w:rFonts w:hint="eastAsia"/>
              </w:rPr>
            </w:pPr>
            <w:r>
              <w:rPr>
                <w:sz w:val="16"/>
              </w:rPr>
              <w:t>17.141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7A712A2" wp14:textId="77777777">
            <w:pPr>
              <w:rPr>
                <w:rFonts w:hint="eastAsia"/>
              </w:rPr>
            </w:pPr>
            <w:r>
              <w:rPr>
                <w:sz w:val="16"/>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2ABF95D" wp14:textId="77777777">
            <w:pPr>
              <w:rPr>
                <w:rFonts w:hint="eastAsia"/>
              </w:rPr>
            </w:pPr>
            <w:r>
              <w:rPr>
                <w:sz w:val="16"/>
              </w:rPr>
              <w:t>32,859.500</w:t>
            </w:r>
          </w:p>
        </w:tc>
      </w:tr>
      <w:tr xmlns:wp14="http://schemas.microsoft.com/office/word/2010/wordml" w:rsidR="009D6C2F" w14:paraId="13D9E283"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3989436" wp14:textId="77777777">
            <w:pPr>
              <w:rPr>
                <w:rFonts w:hint="eastAsia"/>
              </w:rPr>
            </w:pPr>
            <w:r>
              <w:rPr>
                <w:sz w:val="16"/>
              </w:rPr>
              <w:t>RX-OUT</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BBC7ED9" wp14:textId="77777777">
            <w:pPr>
              <w:rPr>
                <w:rFonts w:hint="eastAsia"/>
              </w:rPr>
            </w:pPr>
            <w:r>
              <w:rPr>
                <w:sz w:val="16"/>
              </w:rPr>
              <w:t>343.063</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B244FEB"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799EB32" wp14:textId="77777777">
            <w:pPr>
              <w:rPr>
                <w:rFonts w:hint="eastAsia"/>
              </w:rPr>
            </w:pPr>
            <w:r>
              <w:rPr>
                <w:sz w:val="16"/>
              </w:rPr>
              <w:t>32,859.500</w:t>
            </w:r>
          </w:p>
        </w:tc>
      </w:tr>
      <w:tr xmlns:wp14="http://schemas.microsoft.com/office/word/2010/wordml" w:rsidR="009D6C2F" w14:paraId="69AAEFE4"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09EC18F" wp14:textId="77777777">
            <w:pPr>
              <w:rPr>
                <w:rFonts w:hint="eastAsia"/>
              </w:rPr>
            </w:pPr>
            <w:r>
              <w:rPr>
                <w:sz w:val="16"/>
              </w:rPr>
              <w:t>COOL-1</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7DFF74B" wp14:textId="77777777">
            <w:pPr>
              <w:rPr>
                <w:rFonts w:hint="eastAsia"/>
              </w:rPr>
            </w:pPr>
            <w:r>
              <w:rPr>
                <w:sz w:val="16"/>
              </w:rPr>
              <w:t>114.812</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5AA7F663"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71C434C" wp14:textId="77777777">
            <w:pPr>
              <w:rPr>
                <w:rFonts w:hint="eastAsia"/>
              </w:rPr>
            </w:pPr>
            <w:r>
              <w:rPr>
                <w:sz w:val="16"/>
              </w:rPr>
              <w:t>32,859.500</w:t>
            </w:r>
          </w:p>
        </w:tc>
      </w:tr>
      <w:tr xmlns:wp14="http://schemas.microsoft.com/office/word/2010/wordml" w:rsidR="009D6C2F" w14:paraId="0A1493B5"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89BB5AB" wp14:textId="77777777">
            <w:pPr>
              <w:rPr>
                <w:rFonts w:hint="eastAsia"/>
              </w:rPr>
            </w:pPr>
            <w:r>
              <w:rPr>
                <w:sz w:val="16"/>
              </w:rPr>
              <w:t>PREHEAT</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3B67083" wp14:textId="77777777">
            <w:pPr>
              <w:rPr>
                <w:rFonts w:hint="eastAsia"/>
              </w:rPr>
            </w:pPr>
            <w:r>
              <w:rPr>
                <w:sz w:val="16"/>
              </w:rPr>
              <w:t>263.000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174965D" wp14:textId="77777777">
            <w:pPr>
              <w:rPr>
                <w:rFonts w:hint="eastAsia"/>
              </w:rPr>
            </w:pPr>
            <w:r>
              <w:rPr>
                <w:sz w:val="16"/>
              </w:rPr>
              <w:t>30.5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5752449" wp14:textId="77777777">
            <w:pPr>
              <w:rPr>
                <w:rFonts w:hint="eastAsia"/>
              </w:rPr>
            </w:pPr>
            <w:r>
              <w:rPr>
                <w:sz w:val="16"/>
              </w:rPr>
              <w:t>32,859.500</w:t>
            </w:r>
          </w:p>
        </w:tc>
      </w:tr>
      <w:tr xmlns:wp14="http://schemas.microsoft.com/office/word/2010/wordml" w:rsidR="009D6C2F" w14:paraId="18CC4BA7"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2FBDEA5" wp14:textId="77777777">
            <w:pPr>
              <w:rPr>
                <w:rFonts w:hint="eastAsia"/>
              </w:rPr>
            </w:pPr>
            <w:r>
              <w:rPr>
                <w:sz w:val="16"/>
              </w:rPr>
              <w:t>RX-IN</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6803AD9" wp14:textId="77777777">
            <w:pPr>
              <w:rPr>
                <w:rFonts w:hint="eastAsia"/>
              </w:rPr>
            </w:pPr>
            <w:r>
              <w:rPr>
                <w:sz w:val="16"/>
              </w:rPr>
              <w:t>310.000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9FFC7E4" wp14:textId="77777777">
            <w:pPr>
              <w:rPr>
                <w:rFonts w:hint="eastAsia"/>
              </w:rPr>
            </w:pPr>
            <w:r>
              <w:rPr>
                <w:sz w:val="16"/>
              </w:rPr>
              <w:t>29.3</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4F32F9F" wp14:textId="77777777">
            <w:pPr>
              <w:rPr>
                <w:rFonts w:hint="eastAsia"/>
              </w:rPr>
            </w:pPr>
            <w:r>
              <w:rPr>
                <w:sz w:val="16"/>
              </w:rPr>
              <w:t>32,859.500</w:t>
            </w:r>
          </w:p>
        </w:tc>
      </w:tr>
      <w:tr xmlns:wp14="http://schemas.microsoft.com/office/word/2010/wordml" w:rsidR="009D6C2F" w14:paraId="71955033"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B2F0101" wp14:textId="77777777">
            <w:pPr>
              <w:rPr>
                <w:rFonts w:hint="eastAsia"/>
              </w:rPr>
            </w:pPr>
            <w:r>
              <w:rPr>
                <w:sz w:val="16"/>
              </w:rPr>
              <w:t>COOL-2</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EB0F132" wp14:textId="77777777">
            <w:pPr>
              <w:rPr>
                <w:rFonts w:hint="eastAsia"/>
              </w:rPr>
            </w:pPr>
            <w:r>
              <w:rPr>
                <w:sz w:val="16"/>
              </w:rPr>
              <w:t>70.000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55E0CEA" wp14:textId="77777777">
            <w:pPr>
              <w:rPr>
                <w:rFonts w:hint="eastAsia"/>
              </w:rPr>
            </w:pPr>
            <w:r>
              <w:rPr>
                <w:sz w:val="16"/>
              </w:rPr>
              <w:t>29.0</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394F557" wp14:textId="77777777">
            <w:pPr>
              <w:rPr>
                <w:rFonts w:hint="eastAsia"/>
              </w:rPr>
            </w:pPr>
            <w:r>
              <w:rPr>
                <w:sz w:val="16"/>
              </w:rPr>
              <w:t>32,859.500</w:t>
            </w:r>
          </w:p>
        </w:tc>
      </w:tr>
      <w:tr xmlns:wp14="http://schemas.microsoft.com/office/word/2010/wordml" w:rsidR="009D6C2F" w14:paraId="290EEF8E"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4049058" wp14:textId="77777777">
            <w:pPr>
              <w:rPr>
                <w:rFonts w:hint="eastAsia"/>
              </w:rPr>
            </w:pPr>
            <w:r>
              <w:rPr>
                <w:sz w:val="16"/>
              </w:rPr>
              <w:t>TC-OUT</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30414F0" wp14:textId="77777777">
            <w:pPr>
              <w:rPr>
                <w:rFonts w:hint="eastAsia"/>
              </w:rPr>
            </w:pPr>
            <w:r>
              <w:rPr>
                <w:sz w:val="16"/>
              </w:rPr>
              <w:t>45.000</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F131EB1"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86CBA2F" wp14:textId="77777777">
            <w:pPr>
              <w:rPr>
                <w:rFonts w:hint="eastAsia"/>
              </w:rPr>
            </w:pPr>
            <w:r>
              <w:rPr>
                <w:sz w:val="16"/>
              </w:rPr>
              <w:t>32,859.500</w:t>
            </w:r>
          </w:p>
        </w:tc>
      </w:tr>
      <w:tr xmlns:wp14="http://schemas.microsoft.com/office/word/2010/wordml" w:rsidR="009D6C2F" w14:paraId="10D8ED27"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5971DFD" wp14:textId="77777777">
            <w:pPr>
              <w:rPr>
                <w:rFonts w:hint="eastAsia"/>
              </w:rPr>
            </w:pPr>
            <w:r>
              <w:rPr>
                <w:sz w:val="16"/>
              </w:rPr>
              <w:t>SEP-IN</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DFF855F" wp14:textId="77777777">
            <w:pPr>
              <w:rPr>
                <w:rFonts w:hint="eastAsia"/>
              </w:rPr>
            </w:pPr>
            <w:r>
              <w:rPr>
                <w:sz w:val="16"/>
              </w:rPr>
              <w:t>20.888</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B0E0335"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C67BA78" wp14:textId="77777777">
            <w:pPr>
              <w:rPr>
                <w:rFonts w:hint="eastAsia"/>
              </w:rPr>
            </w:pPr>
            <w:r>
              <w:rPr>
                <w:sz w:val="16"/>
              </w:rPr>
              <w:t>34,359.500</w:t>
            </w:r>
          </w:p>
        </w:tc>
      </w:tr>
      <w:tr xmlns:wp14="http://schemas.microsoft.com/office/word/2010/wordml" w:rsidR="009D6C2F" w14:paraId="4239E322"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CF0A138" wp14:textId="77777777">
            <w:pPr>
              <w:rPr>
                <w:rFonts w:hint="eastAsia"/>
              </w:rPr>
            </w:pPr>
            <w:r>
              <w:rPr>
                <w:sz w:val="16"/>
              </w:rPr>
              <w:t>VAPOR</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779EDD6" wp14:textId="77777777">
            <w:pPr>
              <w:rPr>
                <w:rFonts w:hint="eastAsia"/>
              </w:rPr>
            </w:pPr>
            <w:r>
              <w:rPr>
                <w:sz w:val="16"/>
              </w:rPr>
              <w:t>41.141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A470B4D"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5B09CAD" wp14:textId="77777777">
            <w:pPr>
              <w:rPr>
                <w:rFonts w:hint="eastAsia"/>
              </w:rPr>
            </w:pPr>
            <w:r>
              <w:rPr>
                <w:sz w:val="16"/>
              </w:rPr>
              <w:t>482.318</w:t>
            </w:r>
          </w:p>
        </w:tc>
      </w:tr>
      <w:tr xmlns:wp14="http://schemas.microsoft.com/office/word/2010/wordml" w:rsidR="009D6C2F" w14:paraId="1C25C508"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F702CC7" wp14:textId="77777777">
            <w:pPr>
              <w:rPr>
                <w:rFonts w:hint="eastAsia"/>
              </w:rPr>
            </w:pPr>
            <w:r>
              <w:rPr>
                <w:sz w:val="16"/>
              </w:rPr>
              <w:t>LIQ-HC</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6FA72B7" wp14:textId="77777777">
            <w:pPr>
              <w:rPr>
                <w:rFonts w:hint="eastAsia"/>
              </w:rPr>
            </w:pPr>
            <w:r>
              <w:rPr>
                <w:sz w:val="16"/>
              </w:rPr>
              <w:t>41.141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A72D921"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444FF51" wp14:textId="77777777">
            <w:pPr>
              <w:rPr>
                <w:rFonts w:hint="eastAsia"/>
              </w:rPr>
            </w:pPr>
            <w:r>
              <w:rPr>
                <w:sz w:val="16"/>
              </w:rPr>
              <w:t>32,516.493</w:t>
            </w:r>
          </w:p>
        </w:tc>
      </w:tr>
      <w:tr xmlns:wp14="http://schemas.microsoft.com/office/word/2010/wordml" w:rsidR="009D6C2F" w14:paraId="28DF6CD5" wp14:textId="77777777">
        <w:trPr>
          <w:cantSplit/>
          <w:jc w:val="center"/>
        </w:trPr>
        <w:tc>
          <w:tcPr>
            <w:tcW w:w="230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6783460" wp14:textId="77777777">
            <w:pPr>
              <w:rPr>
                <w:rFonts w:hint="eastAsia"/>
              </w:rPr>
            </w:pPr>
            <w:r>
              <w:rPr>
                <w:sz w:val="16"/>
              </w:rPr>
              <w:t>AQUEOUS</w:t>
            </w:r>
          </w:p>
        </w:tc>
        <w:tc>
          <w:tcPr>
            <w:tcW w:w="20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B2B5785" wp14:textId="77777777">
            <w:pPr>
              <w:rPr>
                <w:rFonts w:hint="eastAsia"/>
              </w:rPr>
            </w:pPr>
            <w:r>
              <w:rPr>
                <w:sz w:val="16"/>
              </w:rPr>
              <w:t>41.141</w:t>
            </w:r>
          </w:p>
        </w:tc>
        <w:tc>
          <w:tcPr>
            <w:tcW w:w="1728"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2379041A" wp14:textId="77777777">
            <w:pPr>
              <w:rPr>
                <w:rFonts w:hint="eastAsia"/>
              </w:rPr>
            </w:pPr>
            <w:r>
              <w:rPr>
                <w:sz w:val="16"/>
              </w:rPr>
              <w:t>28.5</w:t>
            </w:r>
          </w:p>
        </w:tc>
        <w:tc>
          <w:tcPr>
            <w:tcW w:w="2880"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698E364C" wp14:textId="77777777">
            <w:pPr>
              <w:rPr>
                <w:rFonts w:hint="eastAsia"/>
              </w:rPr>
            </w:pPr>
            <w:r>
              <w:rPr>
                <w:sz w:val="16"/>
              </w:rPr>
              <w:t>1,360.690</w:t>
            </w:r>
          </w:p>
        </w:tc>
      </w:tr>
    </w:tbl>
    <w:p xmlns:wp14="http://schemas.microsoft.com/office/word/2010/wordml" w:rsidR="009D6C2F" w:rsidRDefault="009D6C2F" w14:paraId="52E56223" wp14:textId="77777777">
      <w:pPr>
        <w:spacing w:after="0"/>
        <w:rPr>
          <w:rFonts w:hint="eastAsia"/>
        </w:rPr>
      </w:pPr>
    </w:p>
    <w:p xmlns:wp14="http://schemas.microsoft.com/office/word/2010/wordml" w:rsidR="009D6C2F" w:rsidRDefault="00582CE4" w14:paraId="71E3E802" wp14:textId="77777777">
      <w:pPr>
        <w:spacing w:before="40" w:after="120"/>
        <w:rPr>
          <w:rFonts w:hint="eastAsia"/>
        </w:rPr>
      </w:pPr>
      <w:r>
        <w:rPr>
          <w:i/>
          <w:color w:val="5B6573"/>
          <w:sz w:val="16"/>
        </w:rPr>
        <w:t>Source: Aspen Plus Results.xlsx, Sheet1, stream property report</w:t>
      </w:r>
    </w:p>
    <w:p xmlns:wp14="http://schemas.microsoft.com/office/word/2010/wordml" w:rsidR="009D6C2F" w:rsidRDefault="00582CE4" w14:paraId="5EEA0E36" wp14:textId="77777777">
      <w:pPr>
        <w:pStyle w:val="Heading2"/>
        <w:keepLines w:val="0"/>
        <w:spacing w:before="100" w:after="140"/>
      </w:pPr>
      <w:r>
        <w:rPr>
          <w:rFonts w:ascii="Aptos" w:hAnsi="Aptos"/>
          <w:color w:val="0F6B78"/>
          <w:sz w:val="23"/>
        </w:rPr>
        <w:t>Appendix A.1 Principal component balances at selected points</w:t>
      </w:r>
    </w:p>
    <w:tbl>
      <w:tblPr>
        <w:tblStyle w:val="TableGrid"/>
        <w:tblW w:w="0" w:type="auto"/>
        <w:jc w:val="center"/>
        <w:tblLook w:val="04A0" w:firstRow="1" w:lastRow="0" w:firstColumn="1" w:lastColumn="0" w:noHBand="0" w:noVBand="1"/>
      </w:tblPr>
      <w:tblGrid>
        <w:gridCol w:w="3024"/>
        <w:gridCol w:w="5616"/>
      </w:tblGrid>
      <w:tr xmlns:wp14="http://schemas.microsoft.com/office/word/2010/wordml" w:rsidR="009D6C2F" w14:paraId="5842AA40" wp14:textId="77777777">
        <w:trPr>
          <w:cantSplit/>
          <w:tblHeader/>
          <w:jc w:val="center"/>
        </w:trPr>
        <w:tc>
          <w:tcPr>
            <w:tcW w:w="3024" w:type="dxa"/>
            <w:shd w:val="clear" w:color="auto" w:fill="17365D"/>
            <w:vAlign w:val="center"/>
          </w:tcPr>
          <w:p w:rsidR="009D6C2F" w:rsidRDefault="00582CE4" w14:paraId="36EBB2A2" wp14:textId="77777777">
            <w:pPr>
              <w:jc w:val="center"/>
              <w:rPr>
                <w:rFonts w:hint="eastAsia"/>
              </w:rPr>
            </w:pPr>
            <w:r>
              <w:rPr>
                <w:b/>
                <w:color w:val="FFFFFF"/>
                <w:sz w:val="17"/>
              </w:rPr>
              <w:t>Stream / variable</w:t>
            </w:r>
          </w:p>
        </w:tc>
        <w:tc>
          <w:tcPr>
            <w:tcW w:w="5616" w:type="dxa"/>
            <w:shd w:val="clear" w:color="auto" w:fill="17365D"/>
            <w:vAlign w:val="center"/>
          </w:tcPr>
          <w:p w:rsidR="009D6C2F" w:rsidRDefault="00582CE4" w14:paraId="6D3D45CB" wp14:textId="77777777">
            <w:pPr>
              <w:jc w:val="center"/>
              <w:rPr>
                <w:rFonts w:hint="eastAsia"/>
              </w:rPr>
            </w:pPr>
            <w:r>
              <w:rPr>
                <w:b/>
                <w:color w:val="FFFFFF"/>
                <w:sz w:val="17"/>
              </w:rPr>
              <w:t>Value</w:t>
            </w:r>
          </w:p>
        </w:tc>
      </w:tr>
      <w:tr xmlns:wp14="http://schemas.microsoft.com/office/word/2010/wordml" w:rsidR="009D6C2F" w14:paraId="1BC52654"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E205620" wp14:textId="77777777">
            <w:pPr>
              <w:rPr>
                <w:rFonts w:hint="eastAsia"/>
              </w:rPr>
            </w:pPr>
            <w:r>
              <w:rPr>
                <w:sz w:val="17"/>
              </w:rPr>
              <w:t>H2-FEED</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2ECCB5A" wp14:textId="77777777">
            <w:pPr>
              <w:rPr>
                <w:rFonts w:hint="eastAsia"/>
              </w:rPr>
            </w:pPr>
            <w:r>
              <w:rPr>
                <w:sz w:val="17"/>
              </w:rPr>
              <w:t>377.500 kg/h H2</w:t>
            </w:r>
          </w:p>
        </w:tc>
      </w:tr>
      <w:tr xmlns:wp14="http://schemas.microsoft.com/office/word/2010/wordml" w:rsidR="009D6C2F" w14:paraId="23504504"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84B92FB" wp14:textId="77777777">
            <w:pPr>
              <w:rPr>
                <w:rFonts w:hint="eastAsia"/>
              </w:rPr>
            </w:pPr>
            <w:r>
              <w:rPr>
                <w:sz w:val="17"/>
              </w:rPr>
              <w:t>MIX-FEED</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0FD9DF6" wp14:textId="77777777">
            <w:pPr>
              <w:rPr>
                <w:rFonts w:hint="eastAsia"/>
              </w:rPr>
            </w:pPr>
            <w:r>
              <w:rPr>
                <w:sz w:val="17"/>
              </w:rPr>
              <w:t>32,859.500 kg/h total mixed feed</w:t>
            </w:r>
          </w:p>
        </w:tc>
      </w:tr>
      <w:tr xmlns:wp14="http://schemas.microsoft.com/office/word/2010/wordml" w:rsidR="009D6C2F" w14:paraId="19F0AF0C"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C96704B" wp14:textId="77777777">
            <w:pPr>
              <w:rPr>
                <w:rFonts w:hint="eastAsia"/>
              </w:rPr>
            </w:pPr>
            <w:r>
              <w:rPr>
                <w:sz w:val="17"/>
              </w:rPr>
              <w:t>RX-OUT</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49DE1BB1" wp14:textId="77777777">
            <w:pPr>
              <w:rPr>
                <w:rFonts w:hint="eastAsia"/>
              </w:rPr>
            </w:pPr>
            <w:r>
              <w:rPr>
                <w:sz w:val="17"/>
              </w:rPr>
              <w:t>32,859.500 kg/h total reactor effluent</w:t>
            </w:r>
          </w:p>
        </w:tc>
      </w:tr>
      <w:tr xmlns:wp14="http://schemas.microsoft.com/office/word/2010/wordml" w:rsidR="009D6C2F" w14:paraId="31116E31"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534719D" wp14:textId="77777777">
            <w:pPr>
              <w:rPr>
                <w:rFonts w:hint="eastAsia"/>
              </w:rPr>
            </w:pPr>
            <w:r>
              <w:rPr>
                <w:sz w:val="17"/>
              </w:rPr>
              <w:t>RX-OUT H2S</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B0B7681" wp14:textId="77777777">
            <w:pPr>
              <w:rPr>
                <w:rFonts w:hint="eastAsia"/>
              </w:rPr>
            </w:pPr>
            <w:r>
              <w:rPr>
                <w:sz w:val="17"/>
              </w:rPr>
              <w:t>386.814 kg/h</w:t>
            </w:r>
          </w:p>
        </w:tc>
      </w:tr>
      <w:tr xmlns:wp14="http://schemas.microsoft.com/office/word/2010/wordml" w:rsidR="009D6C2F" w14:paraId="48FC0EE3"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47021AF" wp14:textId="77777777">
            <w:pPr>
              <w:rPr>
                <w:rFonts w:hint="eastAsia"/>
              </w:rPr>
            </w:pPr>
            <w:r>
              <w:rPr>
                <w:sz w:val="17"/>
              </w:rPr>
              <w:t>RX-OUT thiophene</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121E4BDE" wp14:textId="77777777">
            <w:pPr>
              <w:rPr>
                <w:rFonts w:hint="eastAsia"/>
              </w:rPr>
            </w:pPr>
            <w:r>
              <w:rPr>
                <w:sz w:val="17"/>
              </w:rPr>
              <w:t>19.489 kg/h</w:t>
            </w:r>
          </w:p>
        </w:tc>
      </w:tr>
      <w:tr xmlns:wp14="http://schemas.microsoft.com/office/word/2010/wordml" w:rsidR="009D6C2F" w14:paraId="777D1216"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3F2AED51" wp14:textId="77777777">
            <w:pPr>
              <w:rPr>
                <w:rFonts w:hint="eastAsia"/>
              </w:rPr>
            </w:pPr>
            <w:r>
              <w:rPr>
                <w:sz w:val="17"/>
              </w:rPr>
              <w:t>LIQ-HC</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000DBD52" wp14:textId="77777777">
            <w:pPr>
              <w:rPr>
                <w:rFonts w:hint="eastAsia"/>
              </w:rPr>
            </w:pPr>
            <w:r>
              <w:rPr>
                <w:sz w:val="17"/>
              </w:rPr>
              <w:t>32,516.493 kg/h</w:t>
            </w:r>
          </w:p>
        </w:tc>
      </w:tr>
      <w:tr xmlns:wp14="http://schemas.microsoft.com/office/word/2010/wordml" w:rsidR="009D6C2F" w14:paraId="405EE8AE" wp14:textId="77777777">
        <w:trPr>
          <w:cantSplit/>
          <w:jc w:val="center"/>
        </w:trPr>
        <w:tc>
          <w:tcPr>
            <w:tcW w:w="3024"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483F948" wp14:textId="77777777">
            <w:pPr>
              <w:rPr>
                <w:rFonts w:hint="eastAsia"/>
              </w:rPr>
            </w:pPr>
            <w:r>
              <w:rPr>
                <w:sz w:val="17"/>
              </w:rPr>
              <w:t>AQUEOUS</w:t>
            </w:r>
          </w:p>
        </w:tc>
        <w:tc>
          <w:tcPr>
            <w:tcW w:w="5616" w:type="dxa"/>
            <w:tcBorders>
              <w:top w:val="single" w:color="B7C3D0" w:sz="4" w:space="0"/>
              <w:left w:val="single" w:color="B7C3D0" w:sz="4" w:space="0"/>
              <w:bottom w:val="single" w:color="B7C3D0" w:sz="4" w:space="0"/>
              <w:right w:val="single" w:color="B7C3D0" w:sz="4" w:space="0"/>
            </w:tcBorders>
            <w:vAlign w:val="center"/>
          </w:tcPr>
          <w:p w:rsidR="009D6C2F" w:rsidRDefault="00582CE4" w14:paraId="7771B4EF" wp14:textId="77777777">
            <w:pPr>
              <w:rPr>
                <w:rFonts w:hint="eastAsia"/>
              </w:rPr>
            </w:pPr>
            <w:r>
              <w:rPr>
                <w:sz w:val="17"/>
              </w:rPr>
              <w:t>1,360.690 kg/h</w:t>
            </w:r>
          </w:p>
        </w:tc>
      </w:tr>
    </w:tbl>
    <w:p xmlns:wp14="http://schemas.microsoft.com/office/word/2010/wordml" w:rsidR="009D6C2F" w:rsidRDefault="009D6C2F" w14:paraId="07547A01" wp14:textId="77777777">
      <w:pPr>
        <w:spacing w:after="0"/>
        <w:rPr>
          <w:rFonts w:hint="eastAsia"/>
        </w:rPr>
      </w:pPr>
    </w:p>
    <w:p xmlns:wp14="http://schemas.microsoft.com/office/word/2010/wordml" w:rsidR="009D6C2F" w:rsidRDefault="00582CE4" w14:paraId="5B3FB72A" wp14:textId="77777777">
      <w:pPr>
        <w:pStyle w:val="Heading1"/>
        <w:keepLines w:val="0"/>
        <w:pageBreakBefore/>
        <w:spacing w:before="40" w:after="140"/>
      </w:pPr>
      <w:r>
        <w:rPr>
          <w:rFonts w:ascii="Aptos" w:hAnsi="Aptos"/>
          <w:color w:val="17365D"/>
          <w:sz w:val="30"/>
        </w:rPr>
        <w:t>Appendix B - Equations and Calculation Checks</w:t>
      </w:r>
    </w:p>
    <w:p xmlns:wp14="http://schemas.microsoft.com/office/word/2010/wordml" w:rsidR="009D6C2F" w:rsidRDefault="00582CE4" w14:paraId="113A2A0C" wp14:textId="77777777">
      <w:pPr>
        <w:pStyle w:val="Heading2"/>
        <w:keepLines w:val="0"/>
        <w:spacing w:before="100" w:after="140"/>
      </w:pPr>
      <w:r>
        <w:rPr>
          <w:rFonts w:ascii="Aptos" w:hAnsi="Aptos"/>
          <w:color w:val="0F6B78"/>
          <w:sz w:val="23"/>
        </w:rPr>
        <w:t>B.1 Sensible-heat duty</w:t>
      </w:r>
    </w:p>
    <w:p xmlns:wp14="http://schemas.microsoft.com/office/word/2010/wordml" w:rsidR="009D6C2F" w:rsidRDefault="00582CE4" w14:paraId="66B09DBD" wp14:textId="77777777">
      <w:pPr>
        <w:spacing w:before="100" w:after="140"/>
        <w:jc w:val="center"/>
        <w:rPr>
          <w:rFonts w:hint="eastAsia"/>
        </w:rPr>
      </w:pPr>
      <w:r>
        <w:rPr>
          <w:rFonts w:ascii="Cambria Math" w:hAnsi="Cambria Math"/>
          <w:sz w:val="22"/>
        </w:rPr>
        <w:t>Equation</w:t>
      </w:r>
      <w:r>
        <w:rPr>
          <w:rFonts w:ascii="Cambria Math" w:hAnsi="Cambria Math"/>
          <w:sz w:val="22"/>
        </w:rPr>
        <w:br/>
      </w:r>
      <w:r>
        <w:rPr>
          <w:rFonts w:ascii="Cambria Math" w:hAnsi="Cambria Math"/>
          <w:sz w:val="22"/>
        </w:rPr>
        <w:t>ΔH = CP × (Ttarget − Tsource)</w:t>
      </w:r>
    </w:p>
    <w:p xmlns:wp14="http://schemas.microsoft.com/office/word/2010/wordml" w:rsidR="009D6C2F" w:rsidRDefault="009D6C2F" w14:paraId="5043CB0F" wp14:textId="77777777">
      <w:pPr>
        <w:spacing w:after="0"/>
        <w:rPr>
          <w:rFonts w:hint="eastAsia"/>
        </w:rPr>
      </w:pPr>
    </w:p>
    <w:p xmlns:wp14="http://schemas.microsoft.com/office/word/2010/wordml" w:rsidR="009D6C2F" w:rsidRDefault="00582CE4" w14:paraId="0FE7C579" wp14:textId="77777777">
      <w:pPr>
        <w:spacing w:after="120" w:line="259" w:lineRule="auto"/>
        <w:jc w:val="both"/>
        <w:rPr>
          <w:rFonts w:hint="eastAsia"/>
        </w:rPr>
      </w:pPr>
      <w:r>
        <w:t>For the cold stream, the workbook gives 107,503.053 kJ/(h·°C) and a temperature rise from 17.14 °C to 310 °C, yielding approximately 31,483,344 kJ/h. For the hot stream, the workbook gives 109,050.627 kJ/(h·°C) and a temperature drop from 343.06 °C to 45 °C, yielding approximately 32,503,630 kJ/h.</w:t>
      </w:r>
    </w:p>
    <w:p xmlns:wp14="http://schemas.microsoft.com/office/word/2010/wordml" w:rsidR="009D6C2F" w:rsidRDefault="00582CE4" w14:paraId="480FB305" wp14:textId="77777777">
      <w:pPr>
        <w:pStyle w:val="Heading2"/>
        <w:keepLines w:val="0"/>
        <w:spacing w:before="100" w:after="140"/>
      </w:pPr>
      <w:r>
        <w:rPr>
          <w:rFonts w:ascii="Aptos" w:hAnsi="Aptos"/>
          <w:color w:val="0F6B78"/>
          <w:sz w:val="23"/>
        </w:rPr>
        <w:t>B.2 Temperature shifting</w:t>
      </w:r>
    </w:p>
    <w:p xmlns:wp14="http://schemas.microsoft.com/office/word/2010/wordml" w:rsidR="009D6C2F" w:rsidRDefault="00582CE4" w14:paraId="1107D79A" wp14:textId="77777777">
      <w:pPr>
        <w:spacing w:before="100" w:after="140"/>
        <w:jc w:val="center"/>
        <w:rPr>
          <w:rFonts w:hint="eastAsia"/>
        </w:rPr>
      </w:pPr>
      <w:r>
        <w:rPr>
          <w:rFonts w:ascii="Cambria Math" w:hAnsi="Cambria Math"/>
          <w:sz w:val="22"/>
        </w:rPr>
        <w:t>Equation</w:t>
      </w:r>
      <w:r>
        <w:rPr>
          <w:rFonts w:ascii="Cambria Math" w:hAnsi="Cambria Math"/>
          <w:sz w:val="22"/>
        </w:rPr>
        <w:br/>
      </w:r>
      <w:r>
        <w:rPr>
          <w:rFonts w:ascii="Cambria Math" w:hAnsi="Cambria Math"/>
          <w:sz w:val="22"/>
        </w:rPr>
        <w:t>Tshifted,hot = Thot − ΔTmin/2;  Tshifted,cold = Tcold + ΔTmin/2</w:t>
      </w:r>
    </w:p>
    <w:p xmlns:wp14="http://schemas.microsoft.com/office/word/2010/wordml" w:rsidR="009D6C2F" w:rsidRDefault="009D6C2F" w14:paraId="07459315" wp14:textId="77777777">
      <w:pPr>
        <w:spacing w:after="0"/>
        <w:rPr>
          <w:rFonts w:hint="eastAsia"/>
        </w:rPr>
      </w:pPr>
    </w:p>
    <w:p xmlns:wp14="http://schemas.microsoft.com/office/word/2010/wordml" w:rsidR="009D6C2F" w:rsidRDefault="00582CE4" w14:paraId="1233C200" wp14:textId="77777777">
      <w:pPr>
        <w:spacing w:after="120" w:line="259" w:lineRule="auto"/>
        <w:jc w:val="both"/>
        <w:rPr>
          <w:rFonts w:hint="eastAsia"/>
        </w:rPr>
      </w:pPr>
      <w:r>
        <w:t>With ΔTmin = 20 °C, the shift is 10 °C. Therefore 343.06 °C becomes 333.06 °C on the hot side and 310 °C becomes 320 °C on the cold side. The interval endpoints reported in the PTA workbook are 333.06, 320.00, 35.00 and 27.14 °C.</w:t>
      </w:r>
    </w:p>
    <w:p xmlns:wp14="http://schemas.microsoft.com/office/word/2010/wordml" w:rsidR="009D6C2F" w:rsidRDefault="00582CE4" w14:paraId="63C3E54F" wp14:textId="77777777">
      <w:pPr>
        <w:pStyle w:val="Heading2"/>
        <w:keepLines w:val="0"/>
        <w:spacing w:before="100" w:after="140"/>
      </w:pPr>
      <w:r>
        <w:rPr>
          <w:rFonts w:ascii="Aptos" w:hAnsi="Aptos"/>
          <w:color w:val="0F6B78"/>
          <w:sz w:val="23"/>
        </w:rPr>
        <w:t>B.3 Annualization and GWP reduction</w:t>
      </w:r>
    </w:p>
    <w:p xmlns:wp14="http://schemas.microsoft.com/office/word/2010/wordml" w:rsidR="009D6C2F" w:rsidRDefault="00582CE4" w14:paraId="7AEBC034" wp14:textId="77777777">
      <w:pPr>
        <w:spacing w:before="100" w:after="140"/>
        <w:jc w:val="center"/>
        <w:rPr>
          <w:rFonts w:hint="eastAsia"/>
        </w:rPr>
      </w:pPr>
      <w:r>
        <w:rPr>
          <w:rFonts w:ascii="Cambria Math" w:hAnsi="Cambria Math"/>
          <w:sz w:val="22"/>
        </w:rPr>
        <w:t>Equations</w:t>
      </w:r>
      <w:r>
        <w:rPr>
          <w:rFonts w:ascii="Cambria Math" w:hAnsi="Cambria Math"/>
          <w:sz w:val="22"/>
        </w:rPr>
        <w:br/>
      </w:r>
      <w:r>
        <w:rPr>
          <w:rFonts w:ascii="Cambria Math" w:hAnsi="Cambria Math"/>
          <w:sz w:val="22"/>
        </w:rPr>
        <w:t>Annual impact (t/y) = hourly impact (kg/h) × 8,000 / 1,000</w:t>
      </w:r>
      <w:r>
        <w:rPr>
          <w:rFonts w:ascii="Cambria Math" w:hAnsi="Cambria Math"/>
          <w:sz w:val="22"/>
        </w:rPr>
        <w:br/>
      </w:r>
      <w:r>
        <w:rPr>
          <w:rFonts w:ascii="Cambria Math" w:hAnsi="Cambria Math"/>
          <w:sz w:val="22"/>
        </w:rPr>
        <w:t>Reduction (%) = [1 − optimized / baseline] × 100</w:t>
      </w:r>
    </w:p>
    <w:p xmlns:wp14="http://schemas.microsoft.com/office/word/2010/wordml" w:rsidR="009D6C2F" w:rsidRDefault="009D6C2F" w14:paraId="6537F28F" wp14:textId="77777777">
      <w:pPr>
        <w:spacing w:after="0"/>
        <w:rPr>
          <w:rFonts w:hint="eastAsia"/>
        </w:rPr>
      </w:pPr>
    </w:p>
    <w:p xmlns:wp14="http://schemas.microsoft.com/office/word/2010/wordml" w:rsidR="009D6C2F" w:rsidRDefault="00582CE4" w14:paraId="46E49670" wp14:textId="77777777">
      <w:pPr>
        <w:spacing w:after="120" w:line="259" w:lineRule="auto"/>
        <w:jc w:val="both"/>
        <w:rPr>
          <w:rFonts w:hint="eastAsia"/>
        </w:rPr>
      </w:pPr>
      <w:r>
        <w:t>Using the openLCA values of 5339.29771 and 94.27875 kg CO2-eq/h gives 42,714.38 and 754.23 t CO2-eq/year. The reduction is 98.234%.</w:t>
      </w:r>
    </w:p>
    <w:p xmlns:wp14="http://schemas.microsoft.com/office/word/2010/wordml" w:rsidR="009D6C2F" w:rsidRDefault="00582CE4" w14:paraId="56612FF8" wp14:textId="77777777">
      <w:pPr>
        <w:pStyle w:val="Heading2"/>
        <w:keepLines w:val="0"/>
        <w:spacing w:before="100" w:after="140"/>
      </w:pPr>
      <w:r>
        <w:rPr>
          <w:rFonts w:ascii="Aptos" w:hAnsi="Aptos"/>
          <w:color w:val="0F6B78"/>
          <w:sz w:val="23"/>
        </w:rPr>
        <w:t>B.4 Final data-check statement</w:t>
      </w:r>
    </w:p>
    <w:p xmlns:wp14="http://schemas.microsoft.com/office/word/2010/wordml" w:rsidR="009D6C2F" w:rsidRDefault="00582CE4" w14:paraId="7AF608ED" wp14:textId="77777777">
      <w:pPr>
        <w:spacing w:after="120" w:line="259" w:lineRule="auto"/>
        <w:jc w:val="both"/>
        <w:rPr>
          <w:rFonts w:hint="eastAsia"/>
        </w:rPr>
      </w:pPr>
      <w:r>
        <w:t>Every headline value in the main results sections was checked against the uploaded project workbooks. Values that agree after rounding are labeled accordingly. Aspen Sheet2 equipment duties and PTA stream duties remain separately reported because they represent different modelling levels; the calculation bridge in Section 13.2 explains how the datasets relate. No numerical value is silently substituted between the two datasets.</w:t>
      </w:r>
    </w:p>
    <w:p xmlns:wp14="http://schemas.microsoft.com/office/word/2010/wordml" w:rsidR="009D6C2F" w:rsidRDefault="00582CE4" w14:paraId="6DFB9E20" wp14:textId="77777777">
      <w:pPr>
        <w:spacing w:after="0"/>
        <w:rPr>
          <w:rFonts w:hint="eastAsia"/>
        </w:rPr>
      </w:pPr>
      <w:r>
        <w:br w:type="page"/>
      </w:r>
    </w:p>
    <w:sectPr w:rsidR="009D6C2F" w:rsidSect="00034616">
      <w:headerReference w:type="default" r:id="rId14"/>
      <w:footerReference w:type="default" r:id="rId15"/>
      <w:pgSz w:w="11909" w:h="16834" w:orient="portrait"/>
      <w:pgMar w:top="936" w:right="1008" w:bottom="936" w:left="1080" w:header="432"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3A2794" w:rsidRDefault="003A2794" w14:paraId="70DF9E56" wp14:textId="77777777">
      <w:pPr>
        <w:spacing w:after="0" w:line="240" w:lineRule="auto"/>
        <w:rPr>
          <w:rFonts w:hint="eastAsia"/>
        </w:rPr>
      </w:pPr>
      <w:r>
        <w:separator/>
      </w:r>
    </w:p>
  </w:endnote>
  <w:endnote w:type="continuationSeparator" w:id="0">
    <w:p xmlns:wp14="http://schemas.microsoft.com/office/word/2010/wordml" w:rsidR="003A2794" w:rsidRDefault="003A2794" w14:paraId="44E871BC" wp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582CE4" w:rsidRDefault="00582CE4" w14:paraId="431AFBEE" wp14:textId="77777777">
    <w:pPr>
      <w:pStyle w:val="Footer"/>
      <w:rPr>
        <w:rFonts w:hint="eastAsia"/>
      </w:rPr>
    </w:pPr>
    <w:r>
      <w:rPr>
        <w:color w:val="5B6573"/>
        <w:sz w:val="15"/>
      </w:rPr>
      <w:t>Engineering Project Report  |  Aspen Plus + Excel/PTA + openLCA</w:t>
    </w:r>
  </w:p>
  <w:p xmlns:wp14="http://schemas.microsoft.com/office/word/2010/wordml" w:rsidR="00582CE4" w:rsidRDefault="00582CE4" w14:paraId="397BD41A" wp14:textId="77777777">
    <w:pPr>
      <w:jc w:val="right"/>
      <w:rPr>
        <w:rFonts w:hint="eastAsia"/>
      </w:rPr>
    </w:pPr>
    <w:r>
      <w:rPr>
        <w:sz w:val="16"/>
      </w:rPr>
      <w:t xml:space="preserve">Page </w:t>
    </w:r>
    <w:r>
      <w:rPr>
        <w:sz w:val="16"/>
      </w:rPr>
      <w:fldChar w:fldCharType="begin"/>
    </w:r>
    <w:r>
      <w:rPr>
        <w:sz w:val="16"/>
      </w:rPr>
      <w:instrText xml:space="preserve"> PAGE </w:instrText>
    </w:r>
    <w:r>
      <w:rPr>
        <w:rFonts w:hint="eastAsia"/>
        <w:sz w:val="16"/>
      </w:rPr>
      <w:fldChar w:fldCharType="separate"/>
    </w:r>
    <w:r w:rsidR="00717F53">
      <w:rPr>
        <w:rFonts w:hint="eastAsia"/>
        <w:noProof/>
        <w:sz w:val="16"/>
      </w:rPr>
      <w:t>5</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3A2794" w:rsidRDefault="003A2794" w14:paraId="144A5D23" wp14:textId="77777777">
      <w:pPr>
        <w:spacing w:after="0" w:line="240" w:lineRule="auto"/>
        <w:rPr>
          <w:rFonts w:hint="eastAsia"/>
        </w:rPr>
      </w:pPr>
      <w:r>
        <w:separator/>
      </w:r>
    </w:p>
  </w:footnote>
  <w:footnote w:type="continuationSeparator" w:id="0">
    <w:p xmlns:wp14="http://schemas.microsoft.com/office/word/2010/wordml" w:rsidR="003A2794" w:rsidRDefault="003A2794" w14:paraId="738610EB" wp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582CE4" w:rsidRDefault="00582CE4" w14:paraId="74A45590" wp14:textId="77777777">
    <w:pPr>
      <w:pStyle w:val="Header"/>
      <w:jc w:val="right"/>
      <w:rPr>
        <w:rFonts w:hint="eastAsia"/>
      </w:rPr>
    </w:pPr>
    <w:r>
      <w:rPr>
        <w:color w:val="5B6573"/>
        <w:sz w:val="15"/>
      </w:rPr>
      <w:t>THERMAL INTEGRATION &amp; LCA OF NAPHTHA HYDROTREATING UNIT</w:t>
    </w:r>
  </w:p>
</w:hdr>
</file>

<file path=word/intelligence2.xml><?xml version="1.0" encoding="utf-8"?>
<int2:intelligence xmlns:int2="http://schemas.microsoft.com/office/intelligence/2020/intelligence">
  <int2:observations>
    <int2:textHash int2:hashCode="wgDDZYfSpP9abG" int2:id="grqStOFF">
      <int2:state int2:type="spell" int2:value="Rejected"/>
    </int2:textHash>
    <int2:textHash int2:hashCode="5gJOukMVv8fsPA" int2:id="fy4o517l">
      <int2:state int2:type="spell" int2:value="Rejected"/>
    </int2:textHash>
    <int2:textHash int2:hashCode="ni8UUdXdlt6RIo" int2:id="MySZV9pd">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2794"/>
    <w:rsid w:val="003DDA3B"/>
    <w:rsid w:val="00582CE4"/>
    <w:rsid w:val="00717F53"/>
    <w:rsid w:val="009D6C2F"/>
    <w:rsid w:val="00AA1D8D"/>
    <w:rsid w:val="00B47730"/>
    <w:rsid w:val="00CB0664"/>
    <w:rsid w:val="00FC693F"/>
    <w:rsid w:val="0AD9D34E"/>
    <w:rsid w:val="0D0DE739"/>
    <w:rsid w:val="11B4AEAC"/>
    <w:rsid w:val="11D47C57"/>
    <w:rsid w:val="15CBE7C5"/>
    <w:rsid w:val="17C9EFD2"/>
    <w:rsid w:val="1EF36B46"/>
    <w:rsid w:val="1F6E173A"/>
    <w:rsid w:val="1FC5F62A"/>
    <w:rsid w:val="25ED3547"/>
    <w:rsid w:val="266C0A6E"/>
    <w:rsid w:val="289156AF"/>
    <w:rsid w:val="29517F64"/>
    <w:rsid w:val="2F9DED15"/>
    <w:rsid w:val="347CAD97"/>
    <w:rsid w:val="359F8ED6"/>
    <w:rsid w:val="36731C89"/>
    <w:rsid w:val="3E8D0852"/>
    <w:rsid w:val="414AB4E2"/>
    <w:rsid w:val="5692F666"/>
    <w:rsid w:val="5B014F44"/>
    <w:rsid w:val="5E2D4D54"/>
    <w:rsid w:val="6A5D3904"/>
    <w:rsid w:val="71A225EF"/>
    <w:rsid w:val="79C91AA2"/>
    <w:rsid w:val="7A4D51A2"/>
    <w:rsid w:val="7A4D51A2"/>
    <w:rsid w:val="7A514500"/>
    <w:rsid w:val="7C09B302"/>
    <w:rsid w:val="7DD34D38"/>
    <w:rsid w:val="7E2F4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25700"/>
  <w14:defaultImageDpi w14:val="300"/>
  <w15:docId w15:val="{8A7A5829-49B2-45B3-B2B6-52C4EAAC35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5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0F6B78"/>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82CE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82CE4"/>
    <w:rPr>
      <w:rFonts w:ascii="Tahoma" w:hAnsi="Tahoma" w:cs="Tahoma"/>
      <w:color w:val="1F2937"/>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F6B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82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2CE4"/>
    <w:rPr>
      <w:rFonts w:ascii="Tahoma" w:hAnsi="Tahoma" w:cs="Tahoma"/>
      <w:color w:val="1F2937"/>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png"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image" Target="media/image4.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settings" Target="settings.xml" Id="rId5" /><Relationship Type="http://schemas.openxmlformats.org/officeDocument/2006/relationships/footer" Target="footer1.xml" Id="rId15" /><Relationship Type="http://schemas.openxmlformats.org/officeDocument/2006/relationships/image" Target="media/image2.png" Id="rId10" /><Relationship Type="http://schemas.microsoft.com/office/2007/relationships/stylesWithEffects" Target="stylesWithEffects.xml" Id="rId4" /><Relationship Type="http://schemas.openxmlformats.org/officeDocument/2006/relationships/image" Target="media/image1.png" Id="rId9" /><Relationship Type="http://schemas.openxmlformats.org/officeDocument/2006/relationships/header" Target="header1.xml" Id="rId14" /><Relationship Type="http://schemas.microsoft.com/office/2020/10/relationships/intelligence" Target="intelligence2.xml" Id="R5b3bfc90716c4e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231A8-7456-4B24-8C52-D9BADFB876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Thermal Integration and Life Cycle Carbon Optimization of a Naphtha Hydrotreating Unit - Professor-Ready Final Report</dc:title>
  <dc:subject>Academic engineering project report based on Aspen Plus, Excel Problem Table Algorithm and openLCA results</dc:subject>
  <dc:creator>Project report generated from supplied project files</dc:creator>
  <keywords>Naphtha hydrotreating; heat integration; Problem Table Algorithm; Aspen Plus; openLCA; GWP100</keywords>
  <dc:description>Professor-ready final academic submission version. Project numerical results are based on the supplied Aspen Plus, Excel/PTA and openLCA files.</dc:description>
  <lastModifiedBy>SHIVAM SHARMA</lastModifiedBy>
  <revision>4</revision>
  <dcterms:created xsi:type="dcterms:W3CDTF">2013-12-23T23:15:00.0000000Z</dcterms:created>
  <dcterms:modified xsi:type="dcterms:W3CDTF">2026-09-13T19:46:46.0540079Z</dcterms:modified>
  <category/>
</coreProperties>
</file>