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project-halfbill"/>
    <w:p>
      <w:pPr>
        <w:pStyle w:val="Heading1"/>
      </w:pPr>
      <w:r>
        <w:t xml:space="preserve">Project HalfBill</w:t>
      </w:r>
    </w:p>
    <w:bookmarkStart w:id="21" w:name="doc-1-project-overview"/>
    <w:p>
      <w:pPr>
        <w:pStyle w:val="Heading2"/>
      </w:pPr>
      <w:r>
        <w:t xml:space="preserve">Doc 1: Project Overview</w:t>
      </w:r>
    </w:p>
    <w:bookmarkStart w:id="20" w:name="onebill-intern-program-june-2025"/>
    <w:p>
      <w:pPr>
        <w:pStyle w:val="Heading3"/>
      </w:pPr>
      <w:r>
        <w:t xml:space="preserve">OneBill Intern Program — June 2025</w:t>
      </w:r>
    </w:p>
    <w:p>
      <w:r>
        <w:pict>
          <v:rect style="width:0;height:1.5pt" o:hralign="center" o:hrstd="t" o:hr="t"/>
        </w:pict>
      </w:r>
    </w:p>
    <w:p>
      <w:pPr>
        <w:pStyle w:val="BlockText"/>
      </w:pPr>
      <w:r>
        <w:rPr>
          <w:bCs/>
          <w:b/>
        </w:rPr>
        <w:t xml:space="preserve">Project HalfBill</w:t>
      </w:r>
      <w:r>
        <w:t xml:space="preserve"> </w:t>
      </w:r>
      <w:r>
        <w:t xml:space="preserve">— headless by design, full revenue lifecycle by capability.</w:t>
      </w:r>
      <w:r>
        <w:t xml:space="preserve"> </w:t>
      </w:r>
      <w:r>
        <w:t xml:space="preserve">Four AI agents. One protocol. Zero product UI.</w:t>
      </w:r>
    </w:p>
    <w:p>
      <w:r>
        <w:pict>
          <v:rect style="width:0;height:1.5pt" o:hralign="center" o:hrstd="t" o:hr="t"/>
        </w:pict>
      </w:r>
    </w:p>
    <w:bookmarkEnd w:id="20"/>
    <w:bookmarkEnd w:id="21"/>
    <w:bookmarkStart w:id="25" w:name="the-full-architecture"/>
    <w:p>
      <w:pPr>
        <w:pStyle w:val="Heading2"/>
      </w:pPr>
      <w:r>
        <w:t xml:space="preserve">The Full Architecture</w:t>
      </w:r>
    </w:p>
    <w:p>
      <w:pPr>
        <w:pStyle w:val="FirstParagraph"/>
      </w:pPr>
      <w:r>
        <w:t xml:space="preserve">Read this diagram first. The glossary below explains every term in it.</w:t>
      </w:r>
    </w:p>
    <w:p>
      <w:pPr>
        <w:pStyle w:val="CaptionedFigure"/>
      </w:pPr>
      <w:r>
        <w:drawing>
          <wp:inline>
            <wp:extent cx="5334000" cy="4471147"/>
            <wp:effectExtent b="0" l="0" r="0" t="0"/>
            <wp:docPr descr="Project HalfBill Architecture" title="" id="23" name="Picture"/>
            <a:graphic>
              <a:graphicData uri="http://schemas.openxmlformats.org/drawingml/2006/picture">
                <pic:pic>
                  <pic:nvPicPr>
                    <pic:cNvPr descr="halfbill_architecture.png" id="24" name="Picture"/>
                    <pic:cNvPicPr>
                      <a:picLocks noChangeArrowheads="1" noChangeAspect="1"/>
                    </pic:cNvPicPr>
                  </pic:nvPicPr>
                  <pic:blipFill>
                    <a:blip r:embed="rId22"/>
                    <a:stretch>
                      <a:fillRect/>
                    </a:stretch>
                  </pic:blipFill>
                  <pic:spPr bwMode="auto">
                    <a:xfrm>
                      <a:off x="0" y="0"/>
                      <a:ext cx="5334000" cy="4471147"/>
                    </a:xfrm>
                    <a:prstGeom prst="rect">
                      <a:avLst/>
                    </a:prstGeom>
                    <a:noFill/>
                    <a:ln w="9525">
                      <a:noFill/>
                      <a:headEnd/>
                      <a:tailEnd/>
                    </a:ln>
                  </pic:spPr>
                </pic:pic>
              </a:graphicData>
            </a:graphic>
          </wp:inline>
        </w:drawing>
      </w:r>
    </w:p>
    <w:p>
      <w:pPr>
        <w:pStyle w:val="ImageCaption"/>
      </w:pPr>
      <w:r>
        <w:t xml:space="preserve">Project HalfBill Architecture</w:t>
      </w:r>
    </w:p>
    <w:p>
      <w:r>
        <w:pict>
          <v:rect style="width:0;height:1.5pt" o:hralign="center" o:hrstd="t" o:hr="t"/>
        </w:pict>
      </w:r>
    </w:p>
    <w:bookmarkEnd w:id="25"/>
    <w:bookmarkStart w:id="26" w:name="glossary"/>
    <w:p>
      <w:pPr>
        <w:pStyle w:val="Heading2"/>
      </w:pPr>
      <w:r>
        <w:t xml:space="preserve">Glossary</w:t>
      </w:r>
    </w:p>
    <w:p>
      <w:pPr>
        <w:pStyle w:val="FirstParagraph"/>
      </w:pPr>
      <w:r>
        <w:t xml:space="preserve">Terms appear in the order you encounter them reading the architecture top to bottom.</w:t>
      </w:r>
    </w:p>
    <w:p>
      <w:pPr>
        <w:pStyle w:val="BodyText"/>
      </w:pPr>
      <w:r>
        <w:rPr>
          <w:bCs/>
          <w:b/>
        </w:rPr>
        <w:t xml:space="preserve">MCP (Model Context Protocol)</w:t>
      </w:r>
      <w:r>
        <w:t xml:space="preserve"> </w:t>
      </w:r>
      <w:r>
        <w:t xml:space="preserve">An open standard protocol that defines how AI agents discover and call tools. Every server in Project HalfBill speaks MCP. Think of it as a universal interface — any MCP-aware client can connect to any MCP server and immediately discover what it can do.</w:t>
      </w:r>
    </w:p>
    <w:p>
      <w:pPr>
        <w:pStyle w:val="BodyText"/>
      </w:pPr>
      <w:r>
        <w:rPr>
          <w:bCs/>
          <w:b/>
        </w:rPr>
        <w:t xml:space="preserve">SSE (Server-Sent Events)</w:t>
      </w:r>
      <w:r>
        <w:t xml:space="preserve"> </w:t>
      </w:r>
      <w:r>
        <w:t xml:space="preserve">The network transport MCP servers use to face the outside world. The server listens on an HTTP port. Clients connect and maintain a persistent HTTP connection. Messages flow as events over that connection. This is how all external clients talk to any MCP server in this project.</w:t>
      </w:r>
    </w:p>
    <w:p>
      <w:pPr>
        <w:pStyle w:val="BodyText"/>
      </w:pPr>
      <w:r>
        <w:rPr>
          <w:bCs/>
          <w:b/>
        </w:rPr>
        <w:t xml:space="preserve">MCP Server</w:t>
      </w:r>
      <w:r>
        <w:t xml:space="preserve"> </w:t>
      </w:r>
      <w:r>
        <w:t xml:space="preserve">A process that exposes tools via the MCP protocol over SSE. It starts independently, listens on its own port, and waits for MCP clients to connect. In Project HalfBill there are five: the Orchestrator (port 8002), CPQ (8003), Billing (8004), ServiceDesk (8005), and FSM (8006). Each runs as an</w:t>
      </w:r>
      <w:r>
        <w:t xml:space="preserve"> </w:t>
      </w:r>
      <w:r>
        <w:rPr>
          <w:bCs/>
          <w:b/>
        </w:rPr>
        <w:t xml:space="preserve">independent persistent process</w:t>
      </w:r>
      <w:r>
        <w:t xml:space="preserve"> </w:t>
      </w:r>
      <w:r>
        <w:t xml:space="preserve">— no server spawns or owns another.</w:t>
      </w:r>
    </w:p>
    <w:p>
      <w:pPr>
        <w:pStyle w:val="BodyText"/>
      </w:pPr>
      <w:r>
        <w:rPr>
          <w:bCs/>
          <w:b/>
        </w:rPr>
        <w:t xml:space="preserve">MCP Client</w:t>
      </w:r>
      <w:r>
        <w:t xml:space="preserve"> </w:t>
      </w:r>
      <w:r>
        <w:t xml:space="preserve">Any process that connects to an MCP server to discover and call its tools.</w:t>
      </w:r>
      <w:r>
        <w:t xml:space="preserve"> </w:t>
      </w:r>
      <w:r>
        <w:rPr>
          <w:rStyle w:val="VerbatimChar"/>
        </w:rPr>
        <w:t xml:space="preserve">orchestrator_cli.py</w:t>
      </w:r>
      <w:r>
        <w:t xml:space="preserve"> </w:t>
      </w:r>
      <w:r>
        <w:t xml:space="preserve">is an MCP client. The Agentic Hub is an MCP client. The Orchestrator is an MCP client when it connects to the four product MCP servers.</w:t>
      </w:r>
    </w:p>
    <w:p>
      <w:pPr>
        <w:pStyle w:val="BodyText"/>
      </w:pPr>
      <w:r>
        <w:rPr>
          <w:bCs/>
          <w:b/>
        </w:rPr>
        <w:t xml:space="preserve">Independent Persistent Process</w:t>
      </w:r>
      <w:r>
        <w:t xml:space="preserve"> </w:t>
      </w:r>
      <w:r>
        <w:t xml:space="preserve">Each MCP server starts on its own, runs on its own port, and lives independently. No parent process spawns it. No other server owns it.</w:t>
      </w:r>
    </w:p>
    <w:p>
      <w:pPr>
        <w:pStyle w:val="BodyText"/>
      </w:pPr>
      <w:r>
        <w:rPr>
          <w:bCs/>
          <w:b/>
        </w:rPr>
        <w:t xml:space="preserve">Horizontal Scaling</w:t>
      </w:r>
      <w:r>
        <w:t xml:space="preserve"> </w:t>
      </w:r>
      <w:r>
        <w:t xml:space="preserve">Running multiple instances of the same server behind a load balancer. Because each MCP server is independent with no shared state — all state lives in Postgres — any can be scaled horizontally without architectural changes.</w:t>
      </w:r>
    </w:p>
    <w:p>
      <w:pPr>
        <w:pStyle w:val="BodyText"/>
      </w:pPr>
      <w:r>
        <w:rPr>
          <w:bCs/>
          <w:b/>
        </w:rPr>
        <w:t xml:space="preserve">LLM (Large Language Model)</w:t>
      </w:r>
      <w:r>
        <w:t xml:space="preserve"> </w:t>
      </w:r>
      <w:r>
        <w:t xml:space="preserve">The AI model that does the reasoning. Mistral 7B via Ollama (port 11434), or Claude via Anthropic API. The LLM never directly touches the database or calls APIs. It only produces text and tool call instructions.</w:t>
      </w:r>
    </w:p>
    <w:p>
      <w:pPr>
        <w:pStyle w:val="BodyText"/>
      </w:pPr>
      <w:r>
        <w:rPr>
          <w:bCs/>
          <w:b/>
        </w:rPr>
        <w:t xml:space="preserve">Plain LLM Call</w:t>
      </w:r>
      <w:r>
        <w:t xml:space="preserve"> </w:t>
      </w:r>
      <w:r>
        <w:t xml:space="preserve">An LLM call with no tools attached. Input is text, output is always text, no loop. Used by the Orchestrator’s Router and Aggregator.</w:t>
      </w:r>
    </w:p>
    <w:p>
      <w:pPr>
        <w:pStyle w:val="BodyText"/>
      </w:pPr>
      <w:r>
        <w:rPr>
          <w:bCs/>
          <w:b/>
        </w:rPr>
        <w:t xml:space="preserve">Agent LLM Call</w:t>
      </w:r>
      <w:r>
        <w:t xml:space="preserve"> </w:t>
      </w:r>
      <w:r>
        <w:t xml:space="preserve">An LLM call with a tool list attached. The LLM can respond with text OR a tool_call. If tool_call, the MCP client session executes it, feeds the result back, and calls the LLM again. Loops until text with no tool_calls. Used by all four product MCP servers.</w:t>
      </w:r>
    </w:p>
    <w:p>
      <w:pPr>
        <w:pStyle w:val="BodyText"/>
      </w:pPr>
      <w:r>
        <w:rPr>
          <w:bCs/>
          <w:b/>
        </w:rPr>
        <w:t xml:space="preserve">Tool</w:t>
      </w:r>
      <w:r>
        <w:t xml:space="preserve"> </w:t>
      </w:r>
      <w:r>
        <w:t xml:space="preserve">A Python function registered on an MCP server. The LLM reads the tool name and description to decide when to use it. In this project tools are thin HTTP wrappers calling the Product FastAPI server (port 8001).</w:t>
      </w:r>
    </w:p>
    <w:p>
      <w:pPr>
        <w:pStyle w:val="BodyText"/>
      </w:pPr>
      <w:r>
        <w:rPr>
          <w:bCs/>
          <w:b/>
        </w:rPr>
        <w:t xml:space="preserve">Tool Calling — Who Does What</w:t>
      </w:r>
    </w:p>
    <w:p>
      <w:pPr>
        <w:pStyle w:val="SourceCode"/>
      </w:pPr>
      <w:r>
        <w:rPr>
          <w:rStyle w:val="VerbatimChar"/>
        </w:rPr>
        <w:t xml:space="preserve">LLM                → decides WHICH tool to call and WITH WHAT arguments</w:t>
      </w:r>
      <w:r>
        <w:br/>
      </w:r>
      <w:r>
        <w:rPr>
          <w:rStyle w:val="VerbatimChar"/>
        </w:rPr>
        <w:t xml:space="preserve">                     produces a tool_call instruction — nothing more</w:t>
      </w:r>
      <w:r>
        <w:br/>
      </w:r>
      <w:r>
        <w:br/>
      </w:r>
      <w:r>
        <w:rPr>
          <w:rStyle w:val="VerbatimChar"/>
        </w:rPr>
        <w:t xml:space="preserve">MCP Client Session → Python code inside the MCP server</w:t>
      </w:r>
      <w:r>
        <w:br/>
      </w:r>
      <w:r>
        <w:rPr>
          <w:rStyle w:val="VerbatimChar"/>
        </w:rPr>
        <w:t xml:space="preserve">                     receives tool_call, calls session.call_tool(name, args)</w:t>
      </w:r>
      <w:r>
        <w:br/>
      </w:r>
      <w:r>
        <w:rPr>
          <w:rStyle w:val="VerbatimChar"/>
        </w:rPr>
        <w:t xml:space="preserve">                     this is the executor — not the LLM</w:t>
      </w:r>
      <w:r>
        <w:br/>
      </w:r>
      <w:r>
        <w:br/>
      </w:r>
      <w:r>
        <w:rPr>
          <w:rStyle w:val="VerbatimChar"/>
        </w:rPr>
        <w:t xml:space="preserve">Tool Function      → the Python function that actually runs</w:t>
      </w:r>
      <w:r>
        <w:br/>
      </w:r>
      <w:r>
        <w:rPr>
          <w:rStyle w:val="VerbatimChar"/>
        </w:rPr>
        <w:t xml:space="preserve">                     HTTP call → Product FastAPI (8001) → Postgres → result</w:t>
      </w:r>
    </w:p>
    <w:p>
      <w:pPr>
        <w:pStyle w:val="FirstParagraph"/>
      </w:pPr>
      <w:r>
        <w:rPr>
          <w:bCs/>
          <w:b/>
        </w:rPr>
        <w:t xml:space="preserve">Agent Loop / Reasoning Loop</w:t>
      </w:r>
    </w:p>
    <w:p>
      <w:pPr>
        <w:pStyle w:val="SourceCode"/>
      </w:pPr>
      <w:r>
        <w:rPr>
          <w:rStyle w:val="VerbatimChar"/>
        </w:rPr>
        <w:t xml:space="preserve">1. Receive query</w:t>
      </w:r>
      <w:r>
        <w:br/>
      </w:r>
      <w:r>
        <w:rPr>
          <w:rStyle w:val="VerbatimChar"/>
        </w:rPr>
        <w:t xml:space="preserve">2. Call LLM with query + tool list</w:t>
      </w:r>
      <w:r>
        <w:br/>
      </w:r>
      <w:r>
        <w:rPr>
          <w:rStyle w:val="VerbatimChar"/>
        </w:rPr>
        <w:t xml:space="preserve">3. LLM returns tool_call → execute → result back to LLM</w:t>
      </w:r>
      <w:r>
        <w:br/>
      </w:r>
      <w:r>
        <w:rPr>
          <w:rStyle w:val="VerbatimChar"/>
        </w:rPr>
        <w:t xml:space="preserve">4. Repeat until LLM returns text with no tool_call</w:t>
      </w:r>
    </w:p>
    <w:p>
      <w:pPr>
        <w:pStyle w:val="FirstParagraph"/>
      </w:pPr>
      <w:r>
        <w:rPr>
          <w:bCs/>
          <w:b/>
        </w:rPr>
        <w:t xml:space="preserve">Orchestrator</w:t>
      </w:r>
      <w:r>
        <w:t xml:space="preserve"> </w:t>
      </w:r>
      <w:r>
        <w:t xml:space="preserve">The coordination layer for cross-agent queries. Runs as an MCP server (</w:t>
      </w:r>
      <w:r>
        <w:rPr>
          <w:rStyle w:val="VerbatimChar"/>
        </w:rPr>
        <w:t xml:space="preserve">orchestrator_server.py</w:t>
      </w:r>
      <w:r>
        <w:t xml:space="preserve">, SSE, port 8002). Receives a prompt, routes to relevant agents, calls them in parallel, synthesises one answer. Only needed when multiple agents must work together.</w:t>
      </w:r>
    </w:p>
    <w:p>
      <w:pPr>
        <w:pStyle w:val="BodyText"/>
      </w:pPr>
      <w:r>
        <w:rPr>
          <w:bCs/>
          <w:b/>
        </w:rPr>
        <w:t xml:space="preserve">Router</w:t>
      </w:r>
      <w:r>
        <w:t xml:space="preserve"> </w:t>
      </w:r>
      <w:r>
        <w:t xml:space="preserve">The part of the Orchestrator that decides which agents handle a query. One plain LLM call, no tools, returns JSON agent list.</w:t>
      </w:r>
    </w:p>
    <w:p>
      <w:pPr>
        <w:pStyle w:val="BodyText"/>
      </w:pPr>
      <w:r>
        <w:rPr>
          <w:bCs/>
          <w:b/>
        </w:rPr>
        <w:t xml:space="preserve">Aggregator</w:t>
      </w:r>
      <w:r>
        <w:t xml:space="preserve"> </w:t>
      </w:r>
      <w:r>
        <w:t xml:space="preserve">The part of the Orchestrator that synthesises multiple agent responses into one answer. One plain LLM call, no tools.</w:t>
      </w:r>
    </w:p>
    <w:p>
      <w:pPr>
        <w:pStyle w:val="BodyText"/>
      </w:pPr>
      <w:r>
        <w:rPr>
          <w:bCs/>
          <w:b/>
        </w:rPr>
        <w:t xml:space="preserve">Product FastAPI Server</w:t>
      </w:r>
      <w:r>
        <w:t xml:space="preserve"> </w:t>
      </w:r>
      <w:r>
        <w:t xml:space="preserve">HTTP/REST server on port 8001. All business logic lives here. Called by MCP tool functions internally. Not exposed to external clients directly.</w:t>
      </w:r>
    </w:p>
    <w:p>
      <w:pPr>
        <w:pStyle w:val="BodyText"/>
      </w:pPr>
      <w:r>
        <w:rPr>
          <w:bCs/>
          <w:b/>
        </w:rPr>
        <w:t xml:space="preserve">A2A (Agent-to-Agent)</w:t>
      </w:r>
      <w:r>
        <w:t xml:space="preserve"> </w:t>
      </w:r>
      <w:r>
        <w:t xml:space="preserve">One agent writes to Postgres. Another reads it. No direct agent calls. All coordination through shared data.</w:t>
      </w:r>
    </w:p>
    <w:p>
      <w:pPr>
        <w:pStyle w:val="BodyText"/>
      </w:pPr>
      <w:r>
        <w:rPr>
          <w:bCs/>
          <w:b/>
        </w:rPr>
        <w:t xml:space="preserve">Q2C2C (Quote to Cash to Care)</w:t>
      </w:r>
      <w:r>
        <w:t xml:space="preserve"> </w:t>
      </w:r>
      <w:r>
        <w:t xml:space="preserve">OneBill’s revenue lifecycle framework. CPQ = Quote. Billing = Cash. ServiceDesk + FSM = Care.</w:t>
      </w:r>
    </w:p>
    <w:p>
      <w:pPr>
        <w:pStyle w:val="BodyText"/>
      </w:pPr>
      <w:r>
        <w:rPr>
          <w:bCs/>
          <w:b/>
        </w:rPr>
        <w:t xml:space="preserve">pgvector</w:t>
      </w:r>
      <w:r>
        <w:t xml:space="preserve"> </w:t>
      </w:r>
      <w:r>
        <w:t xml:space="preserve">Postgres extension for vector similarity search. Semantic product search (CPQ) and similar ticket lookup (ServiceDesk).</w:t>
      </w:r>
    </w:p>
    <w:p>
      <w:pPr>
        <w:pStyle w:val="BodyText"/>
      </w:pPr>
      <w:r>
        <w:rPr>
          <w:bCs/>
          <w:b/>
        </w:rPr>
        <w:t xml:space="preserve">Agentic Hub UI</w:t>
      </w:r>
      <w:r>
        <w:t xml:space="preserve"> </w:t>
      </w:r>
      <w:r>
        <w:t xml:space="preserve">Streamlit dashboard for operators. Polls each MCP server’s</w:t>
      </w:r>
      <w:r>
        <w:t xml:space="preserve"> </w:t>
      </w:r>
      <w:r>
        <w:rPr>
          <w:rStyle w:val="VerbatimChar"/>
        </w:rPr>
        <w:t xml:space="preserve">/sse</w:t>
      </w:r>
      <w:r>
        <w:t xml:space="preserve"> </w:t>
      </w:r>
      <w:r>
        <w:t xml:space="preserve">endpoint for health status (up/down). Calls each product’s REST metrics endpoint on the Product FastAPI server for business metrics. No direct Postgres access — business logic stays in FastAPI where it belongs.</w:t>
      </w:r>
    </w:p>
    <w:p>
      <w:pPr>
        <w:pStyle w:val="BodyText"/>
      </w:pPr>
      <w:r>
        <w:rPr>
          <w:bCs/>
          <w:b/>
        </w:rPr>
        <w:t xml:space="preserve">Headless</w:t>
      </w:r>
      <w:r>
        <w:t xml:space="preserve"> </w:t>
      </w:r>
      <w:r>
        <w:t xml:space="preserve">No product UI. Products accessed through MCP clients only. Headless ≠ invisible — the Agentic Hub provides observability.</w:t>
      </w:r>
    </w:p>
    <w:p>
      <w:r>
        <w:pict>
          <v:rect style="width:0;height:1.5pt" o:hralign="center" o:hrstd="t" o:hr="t"/>
        </w:pict>
      </w:r>
    </w:p>
    <w:bookmarkEnd w:id="26"/>
    <w:bookmarkStart w:id="27" w:name="what-you-are-building"/>
    <w:p>
      <w:pPr>
        <w:pStyle w:val="Heading2"/>
      </w:pPr>
      <w:r>
        <w:t xml:space="preserve">What You Are Building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Product</w:t>
            </w:r>
          </w:p>
        </w:tc>
        <w:tc>
          <w:tcPr/>
          <w:p>
            <w:pPr>
              <w:pStyle w:val="Compact"/>
              <w:jc w:val="left"/>
            </w:pPr>
            <w:r>
              <w:t xml:space="preserve">What it does</w:t>
            </w:r>
          </w:p>
        </w:tc>
        <w:tc>
          <w:tcPr/>
          <w:p>
            <w:pPr>
              <w:pStyle w:val="Compact"/>
              <w:jc w:val="left"/>
            </w:pPr>
            <w:r>
              <w:t xml:space="preserve">Agent job</w:t>
            </w:r>
          </w:p>
        </w:tc>
      </w:tr>
      <w:tr>
        <w:tc>
          <w:tcPr/>
          <w:p>
            <w:pPr>
              <w:pStyle w:val="Compact"/>
              <w:jc w:val="left"/>
            </w:pPr>
            <w:r>
              <w:rPr>
                <w:bCs/>
                <w:b/>
              </w:rPr>
              <w:t xml:space="preserve">CPQ</w:t>
            </w:r>
          </w:p>
        </w:tc>
        <w:tc>
          <w:tcPr/>
          <w:p>
            <w:pPr>
              <w:pStyle w:val="Compact"/>
              <w:jc w:val="left"/>
            </w:pPr>
            <w:r>
              <w:t xml:space="preserve">Configure, Price, Quote</w:t>
            </w:r>
          </w:p>
        </w:tc>
        <w:tc>
          <w:tcPr/>
          <w:p>
            <w:pPr>
              <w:pStyle w:val="Compact"/>
              <w:jc w:val="left"/>
            </w:pPr>
            <w:r>
              <w:t xml:space="preserve">Multi-item telecom quotes from natural language</w:t>
            </w:r>
          </w:p>
        </w:tc>
      </w:tr>
      <w:tr>
        <w:tc>
          <w:tcPr/>
          <w:p>
            <w:pPr>
              <w:pStyle w:val="Compact"/>
              <w:jc w:val="left"/>
            </w:pPr>
            <w:r>
              <w:rPr>
                <w:bCs/>
                <w:b/>
              </w:rPr>
              <w:t xml:space="preserve">Billing</w:t>
            </w:r>
          </w:p>
        </w:tc>
        <w:tc>
          <w:tcPr/>
          <w:p>
            <w:pPr>
              <w:pStyle w:val="Compact"/>
              <w:jc w:val="left"/>
            </w:pPr>
            <w:r>
              <w:t xml:space="preserve">Invoices, payments, anomalies</w:t>
            </w:r>
          </w:p>
        </w:tc>
        <w:tc>
          <w:tcPr/>
          <w:p>
            <w:pPr>
              <w:pStyle w:val="Compact"/>
              <w:jc w:val="left"/>
            </w:pPr>
            <w:r>
              <w:t xml:space="preserve">Revenue leakage detection, invoice status</w:t>
            </w:r>
          </w:p>
        </w:tc>
      </w:tr>
      <w:tr>
        <w:tc>
          <w:tcPr/>
          <w:p>
            <w:pPr>
              <w:pStyle w:val="Compact"/>
              <w:jc w:val="left"/>
            </w:pPr>
            <w:r>
              <w:rPr>
                <w:bCs/>
                <w:b/>
              </w:rPr>
              <w:t xml:space="preserve">ServiceDesk</w:t>
            </w:r>
          </w:p>
        </w:tc>
        <w:tc>
          <w:tcPr/>
          <w:p>
            <w:pPr>
              <w:pStyle w:val="Compact"/>
              <w:jc w:val="left"/>
            </w:pPr>
            <w:r>
              <w:t xml:space="preserve">Support tickets</w:t>
            </w:r>
          </w:p>
        </w:tc>
        <w:tc>
          <w:tcPr/>
          <w:p>
            <w:pPr>
              <w:pStyle w:val="Compact"/>
              <w:jc w:val="left"/>
            </w:pPr>
            <w:r>
              <w:t xml:space="preserve">Triage, route, resolve</w:t>
            </w:r>
          </w:p>
        </w:tc>
      </w:tr>
      <w:tr>
        <w:tc>
          <w:tcPr/>
          <w:p>
            <w:pPr>
              <w:pStyle w:val="Compact"/>
              <w:jc w:val="left"/>
            </w:pPr>
            <w:r>
              <w:rPr>
                <w:bCs/>
                <w:b/>
              </w:rPr>
              <w:t xml:space="preserve">FSM</w:t>
            </w:r>
          </w:p>
        </w:tc>
        <w:tc>
          <w:tcPr/>
          <w:p>
            <w:pPr>
              <w:pStyle w:val="Compact"/>
              <w:jc w:val="left"/>
            </w:pPr>
            <w:r>
              <w:t xml:space="preserve">Field Service Management</w:t>
            </w:r>
          </w:p>
        </w:tc>
        <w:tc>
          <w:tcPr/>
          <w:p>
            <w:pPr>
              <w:pStyle w:val="Compact"/>
              <w:jc w:val="left"/>
            </w:pPr>
            <w:r>
              <w:t xml:space="preserve">Dispatch technicians, manage field jobs</w:t>
            </w:r>
          </w:p>
        </w:tc>
      </w:tr>
    </w:tbl>
    <w:p>
      <w:r>
        <w:pict>
          <v:rect style="width:0;height:1.5pt" o:hralign="center" o:hrstd="t" o:hr="t"/>
        </w:pict>
      </w:r>
    </w:p>
    <w:bookmarkEnd w:id="27"/>
    <w:bookmarkStart w:id="28" w:name="distributed-architecture"/>
    <w:p>
      <w:pPr>
        <w:pStyle w:val="Heading2"/>
      </w:pPr>
      <w:r>
        <w:t xml:space="preserve">Distributed Architecture</w:t>
      </w:r>
    </w:p>
    <w:p>
      <w:pPr>
        <w:pStyle w:val="FirstParagraph"/>
      </w:pPr>
      <w:r>
        <w:t xml:space="preserve">Every MCP server is an independent, network-accessible process. This enables:</w:t>
      </w:r>
    </w:p>
    <w:p>
      <w:pPr>
        <w:numPr>
          <w:ilvl w:val="0"/>
          <w:numId w:val="1001"/>
        </w:numPr>
        <w:pStyle w:val="Compact"/>
      </w:pPr>
      <w:r>
        <w:rPr>
          <w:bCs/>
          <w:b/>
        </w:rPr>
        <w:t xml:space="preserve">Independent deployment</w:t>
      </w:r>
      <w:r>
        <w:t xml:space="preserve"> </w:t>
      </w:r>
      <w:r>
        <w:t xml:space="preserve">— update CPQ without touching Billing</w:t>
      </w:r>
    </w:p>
    <w:p>
      <w:pPr>
        <w:numPr>
          <w:ilvl w:val="0"/>
          <w:numId w:val="1001"/>
        </w:numPr>
        <w:pStyle w:val="Compact"/>
      </w:pPr>
      <w:r>
        <w:rPr>
          <w:bCs/>
          <w:b/>
        </w:rPr>
        <w:t xml:space="preserve">Horizontal scaling</w:t>
      </w:r>
      <w:r>
        <w:t xml:space="preserve"> </w:t>
      </w:r>
      <w:r>
        <w:t xml:space="preserve">— scale each server independently behind a load balancer</w:t>
      </w:r>
    </w:p>
    <w:p>
      <w:pPr>
        <w:numPr>
          <w:ilvl w:val="0"/>
          <w:numId w:val="1001"/>
        </w:numPr>
        <w:pStyle w:val="Compact"/>
      </w:pPr>
      <w:r>
        <w:rPr>
          <w:bCs/>
          <w:b/>
        </w:rPr>
        <w:t xml:space="preserve">Failure isolation</w:t>
      </w:r>
      <w:r>
        <w:t xml:space="preserve"> </w:t>
      </w:r>
      <w:r>
        <w:t xml:space="preserve">— FSM down does not affect CPQ or Billing</w:t>
      </w:r>
    </w:p>
    <w:p>
      <w:pPr>
        <w:numPr>
          <w:ilvl w:val="0"/>
          <w:numId w:val="1001"/>
        </w:numPr>
        <w:pStyle w:val="Compact"/>
      </w:pPr>
      <w:r>
        <w:rPr>
          <w:bCs/>
          <w:b/>
        </w:rPr>
        <w:t xml:space="preserve">Modular access</w:t>
      </w:r>
      <w:r>
        <w:t xml:space="preserve"> </w:t>
      </w:r>
      <w:r>
        <w:t xml:space="preserve">— connect to exactly the agents you need</w:t>
      </w:r>
    </w:p>
    <w:p>
      <w:pPr>
        <w:pStyle w:val="SourceCode"/>
      </w:pPr>
      <w:r>
        <w:rPr>
          <w:rStyle w:val="VerbatimChar"/>
        </w:rPr>
        <w:t xml:space="preserve">Single product access  → connect directly to port 8003/8004/8005/8006</w:t>
      </w:r>
      <w:r>
        <w:br/>
      </w:r>
      <w:r>
        <w:rPr>
          <w:rStyle w:val="VerbatimChar"/>
        </w:rPr>
        <w:t xml:space="preserve">Cross-agent access     → connect to Orchestrator on port 8002</w:t>
      </w:r>
      <w:r>
        <w:br/>
      </w:r>
      <w:r>
        <w:rPr>
          <w:rStyle w:val="VerbatimChar"/>
        </w:rPr>
        <w:t xml:space="preserve">Observability          → Agentic Hub connects to all ports</w:t>
      </w:r>
    </w:p>
    <w:p>
      <w:r>
        <w:pict>
          <v:rect style="width:0;height:1.5pt" o:hralign="center" o:hrstd="t" o:hr="t"/>
        </w:pict>
      </w:r>
    </w:p>
    <w:bookmarkEnd w:id="28"/>
    <w:bookmarkStart w:id="29" w:name="mcp-handshake-how-clients-connect"/>
    <w:p>
      <w:pPr>
        <w:pStyle w:val="Heading2"/>
      </w:pPr>
      <w:r>
        <w:t xml:space="preserve">MCP Handshake — How Clients Connect</w:t>
      </w:r>
    </w:p>
    <w:p>
      <w:pPr>
        <w:pStyle w:val="SourceCode"/>
      </w:pPr>
      <w:r>
        <w:rPr>
          <w:rStyle w:val="VerbatimChar"/>
        </w:rPr>
        <w:t xml:space="preserve">1. Client: GET http://localhost:8002/sse</w:t>
      </w:r>
      <w:r>
        <w:br/>
      </w:r>
      <w:r>
        <w:rPr>
          <w:rStyle w:val="VerbatimChar"/>
        </w:rPr>
        <w:t xml:space="preserve">2. Server: HTTP 200 — SSE stream established</w:t>
      </w:r>
      <w:r>
        <w:br/>
      </w:r>
      <w:r>
        <w:rPr>
          <w:rStyle w:val="VerbatimChar"/>
        </w:rPr>
        <w:t xml:space="preserve">3. Client: POST /messages {"method":"initialize"}</w:t>
      </w:r>
      <w:r>
        <w:br/>
      </w:r>
      <w:r>
        <w:rPr>
          <w:rStyle w:val="VerbatimChar"/>
        </w:rPr>
        <w:t xml:space="preserve">4. Server: capabilities confirmed</w:t>
      </w:r>
      <w:r>
        <w:br/>
      </w:r>
      <w:r>
        <w:rPr>
          <w:rStyle w:val="VerbatimChar"/>
        </w:rPr>
        <w:t xml:space="preserve">5. Client: POST /messages {"method":"tools/list"}</w:t>
      </w:r>
      <w:r>
        <w:br/>
      </w:r>
      <w:r>
        <w:rPr>
          <w:rStyle w:val="VerbatimChar"/>
        </w:rPr>
        <w:t xml:space="preserve">6. Server: tool names, descriptions, schemas</w:t>
      </w:r>
      <w:r>
        <w:br/>
      </w:r>
      <w:r>
        <w:rPr>
          <w:rStyle w:val="VerbatimChar"/>
        </w:rPr>
        <w:t xml:space="preserve">7. Client: POST /messages {"method":"tools/call", "params":{...}}</w:t>
      </w:r>
      <w:r>
        <w:br/>
      </w:r>
      <w:r>
        <w:rPr>
          <w:rStyle w:val="VerbatimChar"/>
        </w:rPr>
        <w:t xml:space="preserve">8. Server: result returned as SSE event</w:t>
      </w:r>
    </w:p>
    <w:p>
      <w:pPr>
        <w:pStyle w:val="FirstParagraph"/>
      </w:pPr>
      <w:r>
        <w:t xml:space="preserve">Same handshake on every MCP server — ports 8002 through 8006.</w:t>
      </w:r>
    </w:p>
    <w:p>
      <w:r>
        <w:pict>
          <v:rect style="width:0;height:1.5pt" o:hralign="center" o:hrstd="t" o:hr="t"/>
        </w:pict>
      </w:r>
    </w:p>
    <w:bookmarkEnd w:id="29"/>
    <w:bookmarkStart w:id="30" w:name="how-the-llm-connects-three-roles"/>
    <w:p>
      <w:pPr>
        <w:pStyle w:val="Heading2"/>
      </w:pPr>
      <w:r>
        <w:t xml:space="preserve">How the LLM Connects — Three Roles</w:t>
      </w:r>
    </w:p>
    <w:p>
      <w:pPr>
        <w:pStyle w:val="FirstParagraph"/>
      </w:pPr>
      <w:r>
        <w:rPr>
          <w:bCs/>
          <w:b/>
        </w:rPr>
        <w:t xml:space="preserve">Role 1: Router</w:t>
      </w:r>
      <w:r>
        <w:t xml:space="preserve"> </w:t>
      </w:r>
      <w:r>
        <w:t xml:space="preserve">— inside Orchestrator, plain call, no tools, once</w:t>
      </w:r>
    </w:p>
    <w:p>
      <w:pPr>
        <w:pStyle w:val="SourceCode"/>
      </w:pPr>
      <w:r>
        <w:rPr>
          <w:rStyle w:val="VerbatimChar"/>
        </w:rPr>
        <w:t xml:space="preserve">Input:  prompt + agent descriptions</w:t>
      </w:r>
      <w:r>
        <w:br/>
      </w:r>
      <w:r>
        <w:rPr>
          <w:rStyle w:val="VerbatimChar"/>
        </w:rPr>
        <w:t xml:space="preserve">Output: {"agents": ["billing","fsm"]}</w:t>
      </w:r>
    </w:p>
    <w:p>
      <w:pPr>
        <w:pStyle w:val="FirstParagraph"/>
      </w:pPr>
      <w:r>
        <w:rPr>
          <w:bCs/>
          <w:b/>
        </w:rPr>
        <w:t xml:space="preserve">Role 2: Agent Reasoning</w:t>
      </w:r>
      <w:r>
        <w:t xml:space="preserve"> </w:t>
      </w:r>
      <w:r>
        <w:t xml:space="preserve">— inside each MCP server, with tools, loops</w:t>
      </w:r>
    </w:p>
    <w:p>
      <w:pPr>
        <w:pStyle w:val="SourceCode"/>
      </w:pPr>
      <w:r>
        <w:rPr>
          <w:rStyle w:val="VerbatimChar"/>
        </w:rPr>
        <w:t xml:space="preserve">Input:  query + MCP tool list</w:t>
      </w:r>
      <w:r>
        <w:br/>
      </w:r>
      <w:r>
        <w:rPr>
          <w:rStyle w:val="VerbatimChar"/>
        </w:rPr>
        <w:t xml:space="preserve">Loop:   tool_call → execute → HTTP → FastAPI → Postgres → result → LLM</w:t>
      </w:r>
      <w:r>
        <w:br/>
      </w:r>
      <w:r>
        <w:rPr>
          <w:rStyle w:val="VerbatimChar"/>
        </w:rPr>
        <w:t xml:space="preserve">Output: text answer when no more tool_calls</w:t>
      </w:r>
    </w:p>
    <w:p>
      <w:pPr>
        <w:pStyle w:val="FirstParagraph"/>
      </w:pPr>
      <w:r>
        <w:rPr>
          <w:bCs/>
          <w:b/>
        </w:rPr>
        <w:t xml:space="preserve">Role 3: Aggregator</w:t>
      </w:r>
      <w:r>
        <w:t xml:space="preserve"> </w:t>
      </w:r>
      <w:r>
        <w:t xml:space="preserve">— inside Orchestrator, plain call, no tools, once</w:t>
      </w:r>
    </w:p>
    <w:p>
      <w:pPr>
        <w:pStyle w:val="SourceCode"/>
      </w:pPr>
      <w:r>
        <w:rPr>
          <w:rStyle w:val="VerbatimChar"/>
        </w:rPr>
        <w:t xml:space="preserve">Input:  original prompt + all agent answers</w:t>
      </w:r>
      <w:r>
        <w:br/>
      </w:r>
      <w:r>
        <w:rPr>
          <w:rStyle w:val="VerbatimChar"/>
        </w:rPr>
        <w:t xml:space="preserve">Output: single synthesised answer</w:t>
      </w:r>
    </w:p>
    <w:p>
      <w:r>
        <w:pict>
          <v:rect style="width:0;height:1.5pt" o:hralign="center" o:hrstd="t" o:hr="t"/>
        </w:pict>
      </w:r>
    </w:p>
    <w:bookmarkEnd w:id="30"/>
    <w:bookmarkStart w:id="31" w:name="complete-request-flow"/>
    <w:p>
      <w:pPr>
        <w:pStyle w:val="Heading2"/>
      </w:pPr>
      <w:r>
        <w:t xml:space="preserve">Complete Request Flow</w:t>
      </w:r>
    </w:p>
    <w:p>
      <w:pPr>
        <w:pStyle w:val="FirstParagraph"/>
      </w:pPr>
      <w:r>
        <w:rPr>
          <w:bCs/>
          <w:b/>
        </w:rPr>
        <w:t xml:space="preserve">Query:</w:t>
      </w:r>
      <w:r>
        <w:t xml:space="preserve"> </w:t>
      </w:r>
      <w:r>
        <w:rPr>
          <w:iCs/>
          <w:i/>
        </w:rPr>
        <w:t xml:space="preserve">“</w:t>
      </w:r>
      <w:r>
        <w:rPr>
          <w:iCs/>
          <w:i/>
        </w:rPr>
        <w:t xml:space="preserve">Acme Corp’s service is down, invoice wrong, need a technician.</w:t>
      </w:r>
      <w:r>
        <w:rPr>
          <w:iCs/>
          <w:i/>
        </w:rPr>
        <w:t xml:space="preserve">”</w:t>
      </w:r>
    </w:p>
    <w:p>
      <w:pPr>
        <w:pStyle w:val="SourceCode"/>
      </w:pPr>
      <w:r>
        <w:rPr>
          <w:rStyle w:val="VerbatimChar"/>
        </w:rPr>
        <w:t xml:space="preserve">1.  orchestrator_cli.py → SSE → Orchestrator (port 8002)</w:t>
      </w:r>
      <w:r>
        <w:br/>
      </w:r>
      <w:r>
        <w:rPr>
          <w:rStyle w:val="VerbatimChar"/>
        </w:rPr>
        <w:t xml:space="preserve">    calls tool: query(prompt="...")</w:t>
      </w:r>
      <w:r>
        <w:br/>
      </w:r>
      <w:r>
        <w:br/>
      </w:r>
      <w:r>
        <w:rPr>
          <w:rStyle w:val="VerbatimChar"/>
        </w:rPr>
        <w:t xml:space="preserve">2.  Orchestrator → LLM Router (plain)</w:t>
      </w:r>
      <w:r>
        <w:br/>
      </w:r>
      <w:r>
        <w:rPr>
          <w:rStyle w:val="VerbatimChar"/>
        </w:rPr>
        <w:t xml:space="preserve">    returns: {"agents": ["billing","servicedesk","fsm"]}</w:t>
      </w:r>
      <w:r>
        <w:br/>
      </w:r>
      <w:r>
        <w:br/>
      </w:r>
      <w:r>
        <w:rPr>
          <w:rStyle w:val="VerbatimChar"/>
        </w:rPr>
        <w:t xml:space="preserve">3.  Orchestrator → 3 SSE connections simultaneously</w:t>
      </w:r>
      <w:r>
        <w:br/>
      </w:r>
      <w:r>
        <w:rPr>
          <w:rStyle w:val="VerbatimChar"/>
        </w:rPr>
        <w:t xml:space="preserve">    → Billing MCP (8004) → billing_server.py</w:t>
      </w:r>
      <w:r>
        <w:br/>
      </w:r>
      <w:r>
        <w:rPr>
          <w:rStyle w:val="VerbatimChar"/>
        </w:rPr>
        <w:t xml:space="preserve">    → ServiceDesk MCP (8005) → servicedesk_server.py</w:t>
      </w:r>
      <w:r>
        <w:br/>
      </w:r>
      <w:r>
        <w:rPr>
          <w:rStyle w:val="VerbatimChar"/>
        </w:rPr>
        <w:t xml:space="preserve">    → FSM MCP (8006) → fsm_server.py</w:t>
      </w:r>
      <w:r>
        <w:br/>
      </w:r>
      <w:r>
        <w:br/>
      </w:r>
      <w:r>
        <w:rPr>
          <w:rStyle w:val="VerbatimChar"/>
        </w:rPr>
        <w:t xml:space="preserve">4a. BILLING AGENT LOOP</w:t>
      </w:r>
      <w:r>
        <w:br/>
      </w:r>
      <w:r>
        <w:rPr>
          <w:rStyle w:val="VerbatimChar"/>
        </w:rPr>
        <w:t xml:space="preserve">    billing_tools.py → HTTP:8001 → Postgres</w:t>
      </w:r>
      <w:r>
        <w:br/>
      </w:r>
      <w:r>
        <w:br/>
      </w:r>
      <w:r>
        <w:rPr>
          <w:rStyle w:val="VerbatimChar"/>
        </w:rPr>
        <w:t xml:space="preserve">4b. SERVICEDESK AGENT LOOP (parallel)</w:t>
      </w:r>
      <w:r>
        <w:br/>
      </w:r>
      <w:r>
        <w:rPr>
          <w:rStyle w:val="VerbatimChar"/>
        </w:rPr>
        <w:t xml:space="preserve">    servicedesk_tools.py → HTTP:8001 → Postgres</w:t>
      </w:r>
      <w:r>
        <w:br/>
      </w:r>
      <w:r>
        <w:br/>
      </w:r>
      <w:r>
        <w:rPr>
          <w:rStyle w:val="VerbatimChar"/>
        </w:rPr>
        <w:t xml:space="preserve">4c. FSM AGENT LOOP (parallel)</w:t>
      </w:r>
      <w:r>
        <w:br/>
      </w:r>
      <w:r>
        <w:rPr>
          <w:rStyle w:val="VerbatimChar"/>
        </w:rPr>
        <w:t xml:space="preserve">    fsm_tools.py → HTTP:8001 → Postgres</w:t>
      </w:r>
      <w:r>
        <w:br/>
      </w:r>
      <w:r>
        <w:br/>
      </w:r>
      <w:r>
        <w:rPr>
          <w:rStyle w:val="VerbatimChar"/>
        </w:rPr>
        <w:t xml:space="preserve">5.  All 3 answers returned to Orchestrator</w:t>
      </w:r>
      <w:r>
        <w:br/>
      </w:r>
      <w:r>
        <w:br/>
      </w:r>
      <w:r>
        <w:rPr>
          <w:rStyle w:val="VerbatimChar"/>
        </w:rPr>
        <w:t xml:space="preserve">6.  Orchestrator → LLM Aggregator (plain)</w:t>
      </w:r>
      <w:r>
        <w:br/>
      </w:r>
      <w:r>
        <w:rPr>
          <w:rStyle w:val="VerbatimChar"/>
        </w:rPr>
        <w:t xml:space="preserve">    returns single synthesised answer</w:t>
      </w:r>
      <w:r>
        <w:br/>
      </w:r>
      <w:r>
        <w:br/>
      </w:r>
      <w:r>
        <w:rPr>
          <w:rStyle w:val="VerbatimChar"/>
        </w:rPr>
        <w:t xml:space="preserve">7.  Orchestrator → SSE event → orchestrator_cli.py → printed</w:t>
      </w:r>
    </w:p>
    <w:p>
      <w:r>
        <w:pict>
          <v:rect style="width:0;height:1.5pt" o:hralign="center" o:hrstd="t" o:hr="t"/>
        </w:pict>
      </w:r>
    </w:p>
    <w:bookmarkEnd w:id="31"/>
    <w:bookmarkStart w:id="32" w:name="a2a-flow-through-shared-postgres"/>
    <w:p>
      <w:pPr>
        <w:pStyle w:val="Heading2"/>
      </w:pPr>
      <w:r>
        <w:t xml:space="preserve">A2A Flow — Through Shared Postgres</w:t>
      </w:r>
    </w:p>
    <w:p>
      <w:pPr>
        <w:pStyle w:val="SourceCode"/>
      </w:pPr>
      <w:r>
        <w:rPr>
          <w:rStyle w:val="VerbatimChar"/>
        </w:rPr>
        <w:t xml:space="preserve">billing_server.py writes → billing_anomalies</w:t>
      </w:r>
      <w:r>
        <w:br/>
      </w:r>
      <w:r>
        <w:rPr>
          <w:rStyle w:val="VerbatimChar"/>
        </w:rPr>
        <w:t xml:space="preserve">                                │ foreign key</w:t>
      </w:r>
      <w:r>
        <w:br/>
      </w:r>
      <w:r>
        <w:rPr>
          <w:rStyle w:val="VerbatimChar"/>
        </w:rPr>
        <w:t xml:space="preserve">servicedesk_server.py reads ←──┘</w:t>
      </w:r>
      <w:r>
        <w:br/>
      </w:r>
      <w:r>
        <w:rPr>
          <w:rStyle w:val="VerbatimChar"/>
        </w:rPr>
        <w:t xml:space="preserve">servicedesk_server.py writes → servicedesk_tickets</w:t>
      </w:r>
      <w:r>
        <w:br/>
      </w:r>
      <w:r>
        <w:rPr>
          <w:rStyle w:val="VerbatimChar"/>
        </w:rPr>
        <w:t xml:space="preserve">                                      │ foreign key</w:t>
      </w:r>
      <w:r>
        <w:br/>
      </w:r>
      <w:r>
        <w:rPr>
          <w:rStyle w:val="VerbatimChar"/>
        </w:rPr>
        <w:t xml:space="preserve">fsm_server.py reads ←─────────────────┘</w:t>
      </w:r>
      <w:r>
        <w:br/>
      </w:r>
      <w:r>
        <w:rPr>
          <w:rStyle w:val="VerbatimChar"/>
        </w:rPr>
        <w:t xml:space="preserve">fsm_server.py writes → fsm_jobs</w:t>
      </w:r>
    </w:p>
    <w:p>
      <w:r>
        <w:pict>
          <v:rect style="width:0;height:1.5pt" o:hralign="center" o:hrstd="t" o:hr="t"/>
        </w:pict>
      </w:r>
    </w:p>
    <w:bookmarkEnd w:id="32"/>
    <w:bookmarkStart w:id="33" w:name="port-reference"/>
    <w:p>
      <w:pPr>
        <w:pStyle w:val="Heading2"/>
      </w:pPr>
      <w:r>
        <w:t xml:space="preserve">Port Reference</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Service</w:t>
            </w:r>
          </w:p>
        </w:tc>
        <w:tc>
          <w:tcPr/>
          <w:p>
            <w:pPr>
              <w:pStyle w:val="Compact"/>
              <w:jc w:val="left"/>
            </w:pPr>
            <w:r>
              <w:t xml:space="preserve">Type</w:t>
            </w:r>
          </w:p>
        </w:tc>
        <w:tc>
          <w:tcPr/>
          <w:p>
            <w:pPr>
              <w:pStyle w:val="Compact"/>
              <w:jc w:val="left"/>
            </w:pPr>
            <w:r>
              <w:t xml:space="preserve">Port</w:t>
            </w:r>
          </w:p>
        </w:tc>
        <w:tc>
          <w:tcPr/>
          <w:p>
            <w:pPr>
              <w:pStyle w:val="Compact"/>
              <w:jc w:val="left"/>
            </w:pPr>
            <w:r>
              <w:t xml:space="preserve">Accessible to</w:t>
            </w:r>
          </w:p>
        </w:tc>
      </w:tr>
      <w:tr>
        <w:tc>
          <w:tcPr/>
          <w:p>
            <w:pPr>
              <w:pStyle w:val="Compact"/>
              <w:jc w:val="left"/>
            </w:pPr>
            <w:r>
              <w:t xml:space="preserve">JupyterHub</w:t>
            </w:r>
          </w:p>
        </w:tc>
        <w:tc>
          <w:tcPr/>
          <w:p>
            <w:pPr>
              <w:pStyle w:val="Compact"/>
              <w:jc w:val="left"/>
            </w:pPr>
            <w:r>
              <w:t xml:space="preserve">Web</w:t>
            </w:r>
          </w:p>
        </w:tc>
        <w:tc>
          <w:tcPr/>
          <w:p>
            <w:pPr>
              <w:pStyle w:val="Compact"/>
              <w:jc w:val="left"/>
            </w:pPr>
            <w:r>
              <w:t xml:space="preserve">8000</w:t>
            </w:r>
          </w:p>
        </w:tc>
        <w:tc>
          <w:tcPr/>
          <w:p>
            <w:pPr>
              <w:pStyle w:val="Compact"/>
              <w:jc w:val="left"/>
            </w:pPr>
            <w:r>
              <w:t xml:space="preserve">Interns via browser</w:t>
            </w:r>
          </w:p>
        </w:tc>
      </w:tr>
      <w:tr>
        <w:tc>
          <w:tcPr/>
          <w:p>
            <w:pPr>
              <w:pStyle w:val="Compact"/>
              <w:jc w:val="left"/>
            </w:pPr>
            <w:r>
              <w:t xml:space="preserve">Product FastAPI</w:t>
            </w:r>
          </w:p>
        </w:tc>
        <w:tc>
          <w:tcPr/>
          <w:p>
            <w:pPr>
              <w:pStyle w:val="Compact"/>
              <w:jc w:val="left"/>
            </w:pPr>
            <w:r>
              <w:t xml:space="preserve">HTTP/REST</w:t>
            </w:r>
          </w:p>
        </w:tc>
        <w:tc>
          <w:tcPr/>
          <w:p>
            <w:pPr>
              <w:pStyle w:val="Compact"/>
              <w:jc w:val="left"/>
            </w:pPr>
            <w:r>
              <w:t xml:space="preserve">8001</w:t>
            </w:r>
          </w:p>
        </w:tc>
        <w:tc>
          <w:tcPr/>
          <w:p>
            <w:pPr>
              <w:pStyle w:val="Compact"/>
              <w:jc w:val="left"/>
            </w:pPr>
            <w:r>
              <w:t xml:space="preserve">MCP tool functions (internal)</w:t>
            </w:r>
          </w:p>
        </w:tc>
      </w:tr>
      <w:tr>
        <w:tc>
          <w:tcPr/>
          <w:p>
            <w:pPr>
              <w:pStyle w:val="Compact"/>
              <w:jc w:val="left"/>
            </w:pPr>
            <w:r>
              <w:t xml:space="preserve">Orchestrator MCP</w:t>
            </w:r>
          </w:p>
        </w:tc>
        <w:tc>
          <w:tcPr/>
          <w:p>
            <w:pPr>
              <w:pStyle w:val="Compact"/>
              <w:jc w:val="left"/>
            </w:pPr>
            <w:r>
              <w:t xml:space="preserve">SSE/MCP</w:t>
            </w:r>
          </w:p>
        </w:tc>
        <w:tc>
          <w:tcPr/>
          <w:p>
            <w:pPr>
              <w:pStyle w:val="Compact"/>
              <w:jc w:val="left"/>
            </w:pPr>
            <w:r>
              <w:t xml:space="preserve">8002</w:t>
            </w:r>
          </w:p>
        </w:tc>
        <w:tc>
          <w:tcPr/>
          <w:p>
            <w:pPr>
              <w:pStyle w:val="Compact"/>
              <w:jc w:val="left"/>
            </w:pPr>
            <w:r>
              <w:t xml:space="preserve">CLI, Agentic Hub, external clients</w:t>
            </w:r>
          </w:p>
        </w:tc>
      </w:tr>
      <w:tr>
        <w:tc>
          <w:tcPr/>
          <w:p>
            <w:pPr>
              <w:pStyle w:val="Compact"/>
              <w:jc w:val="left"/>
            </w:pPr>
            <w:r>
              <w:t xml:space="preserve">CPQ MCP</w:t>
            </w:r>
          </w:p>
        </w:tc>
        <w:tc>
          <w:tcPr/>
          <w:p>
            <w:pPr>
              <w:pStyle w:val="Compact"/>
              <w:jc w:val="left"/>
            </w:pPr>
            <w:r>
              <w:t xml:space="preserve">SSE/MCP</w:t>
            </w:r>
          </w:p>
        </w:tc>
        <w:tc>
          <w:tcPr/>
          <w:p>
            <w:pPr>
              <w:pStyle w:val="Compact"/>
              <w:jc w:val="left"/>
            </w:pPr>
            <w:r>
              <w:t xml:space="preserve">8003</w:t>
            </w:r>
          </w:p>
        </w:tc>
        <w:tc>
          <w:tcPr/>
          <w:p>
            <w:pPr>
              <w:pStyle w:val="Compact"/>
              <w:jc w:val="left"/>
            </w:pPr>
            <w:r>
              <w:t xml:space="preserve">Direct CPQ access, Orchestrator</w:t>
            </w:r>
          </w:p>
        </w:tc>
      </w:tr>
      <w:tr>
        <w:tc>
          <w:tcPr/>
          <w:p>
            <w:pPr>
              <w:pStyle w:val="Compact"/>
              <w:jc w:val="left"/>
            </w:pPr>
            <w:r>
              <w:t xml:space="preserve">Billing MCP</w:t>
            </w:r>
          </w:p>
        </w:tc>
        <w:tc>
          <w:tcPr/>
          <w:p>
            <w:pPr>
              <w:pStyle w:val="Compact"/>
              <w:jc w:val="left"/>
            </w:pPr>
            <w:r>
              <w:t xml:space="preserve">SSE/MCP</w:t>
            </w:r>
          </w:p>
        </w:tc>
        <w:tc>
          <w:tcPr/>
          <w:p>
            <w:pPr>
              <w:pStyle w:val="Compact"/>
              <w:jc w:val="left"/>
            </w:pPr>
            <w:r>
              <w:t xml:space="preserve">8004</w:t>
            </w:r>
          </w:p>
        </w:tc>
        <w:tc>
          <w:tcPr/>
          <w:p>
            <w:pPr>
              <w:pStyle w:val="Compact"/>
              <w:jc w:val="left"/>
            </w:pPr>
            <w:r>
              <w:t xml:space="preserve">Direct Billing access, Orchestrator</w:t>
            </w:r>
          </w:p>
        </w:tc>
      </w:tr>
      <w:tr>
        <w:tc>
          <w:tcPr/>
          <w:p>
            <w:pPr>
              <w:pStyle w:val="Compact"/>
              <w:jc w:val="left"/>
            </w:pPr>
            <w:r>
              <w:t xml:space="preserve">ServiceDesk MCP</w:t>
            </w:r>
          </w:p>
        </w:tc>
        <w:tc>
          <w:tcPr/>
          <w:p>
            <w:pPr>
              <w:pStyle w:val="Compact"/>
              <w:jc w:val="left"/>
            </w:pPr>
            <w:r>
              <w:t xml:space="preserve">SSE/MCP</w:t>
            </w:r>
          </w:p>
        </w:tc>
        <w:tc>
          <w:tcPr/>
          <w:p>
            <w:pPr>
              <w:pStyle w:val="Compact"/>
              <w:jc w:val="left"/>
            </w:pPr>
            <w:r>
              <w:t xml:space="preserve">8005</w:t>
            </w:r>
          </w:p>
        </w:tc>
        <w:tc>
          <w:tcPr/>
          <w:p>
            <w:pPr>
              <w:pStyle w:val="Compact"/>
              <w:jc w:val="left"/>
            </w:pPr>
            <w:r>
              <w:t xml:space="preserve">Direct SD access, Orchestrator</w:t>
            </w:r>
          </w:p>
        </w:tc>
      </w:tr>
      <w:tr>
        <w:tc>
          <w:tcPr/>
          <w:p>
            <w:pPr>
              <w:pStyle w:val="Compact"/>
              <w:jc w:val="left"/>
            </w:pPr>
            <w:r>
              <w:t xml:space="preserve">FSM MCP</w:t>
            </w:r>
          </w:p>
        </w:tc>
        <w:tc>
          <w:tcPr/>
          <w:p>
            <w:pPr>
              <w:pStyle w:val="Compact"/>
              <w:jc w:val="left"/>
            </w:pPr>
            <w:r>
              <w:t xml:space="preserve">SSE/MCP</w:t>
            </w:r>
          </w:p>
        </w:tc>
        <w:tc>
          <w:tcPr/>
          <w:p>
            <w:pPr>
              <w:pStyle w:val="Compact"/>
              <w:jc w:val="left"/>
            </w:pPr>
            <w:r>
              <w:t xml:space="preserve">8006</w:t>
            </w:r>
          </w:p>
        </w:tc>
        <w:tc>
          <w:tcPr/>
          <w:p>
            <w:pPr>
              <w:pStyle w:val="Compact"/>
              <w:jc w:val="left"/>
            </w:pPr>
            <w:r>
              <w:t xml:space="preserve">Direct FSM access, Orchestrator</w:t>
            </w:r>
          </w:p>
        </w:tc>
      </w:tr>
      <w:tr>
        <w:tc>
          <w:tcPr/>
          <w:p>
            <w:pPr>
              <w:pStyle w:val="Compact"/>
              <w:jc w:val="left"/>
            </w:pPr>
            <w:r>
              <w:t xml:space="preserve">Ollama (Mistral 7B)</w:t>
            </w:r>
          </w:p>
        </w:tc>
        <w:tc>
          <w:tcPr/>
          <w:p>
            <w:pPr>
              <w:pStyle w:val="Compact"/>
              <w:jc w:val="left"/>
            </w:pPr>
            <w:r>
              <w:t xml:space="preserve">HTTP</w:t>
            </w:r>
          </w:p>
        </w:tc>
        <w:tc>
          <w:tcPr/>
          <w:p>
            <w:pPr>
              <w:pStyle w:val="Compact"/>
              <w:jc w:val="left"/>
            </w:pPr>
            <w:r>
              <w:t xml:space="preserve">11434</w:t>
            </w:r>
          </w:p>
        </w:tc>
        <w:tc>
          <w:tcPr/>
          <w:p>
            <w:pPr>
              <w:pStyle w:val="Compact"/>
              <w:jc w:val="left"/>
            </w:pPr>
            <w:r>
              <w:t xml:space="preserve">All MCP servers</w:t>
            </w:r>
          </w:p>
        </w:tc>
      </w:tr>
      <w:tr>
        <w:tc>
          <w:tcPr/>
          <w:p>
            <w:pPr>
              <w:pStyle w:val="Compact"/>
              <w:jc w:val="left"/>
            </w:pPr>
            <w:r>
              <w:t xml:space="preserve">PostgreSQL</w:t>
            </w:r>
          </w:p>
        </w:tc>
        <w:tc>
          <w:tcPr/>
          <w:p>
            <w:pPr>
              <w:pStyle w:val="Compact"/>
              <w:jc w:val="left"/>
            </w:pPr>
            <w:r>
              <w:t xml:space="preserve">TCP</w:t>
            </w:r>
          </w:p>
        </w:tc>
        <w:tc>
          <w:tcPr/>
          <w:p>
            <w:pPr>
              <w:pStyle w:val="Compact"/>
              <w:jc w:val="left"/>
            </w:pPr>
            <w:r>
              <w:t xml:space="preserve">5432</w:t>
            </w:r>
          </w:p>
        </w:tc>
        <w:tc>
          <w:tcPr/>
          <w:p>
            <w:pPr>
              <w:pStyle w:val="Compact"/>
              <w:jc w:val="left"/>
            </w:pPr>
            <w:r>
              <w:t xml:space="preserve">Product FastAPI only</w:t>
            </w:r>
          </w:p>
        </w:tc>
      </w:tr>
      <w:tr>
        <w:tc>
          <w:tcPr/>
          <w:p>
            <w:pPr>
              <w:pStyle w:val="Compact"/>
              <w:jc w:val="left"/>
            </w:pPr>
            <w:r>
              <w:t xml:space="preserve">Agentic Hub UI</w:t>
            </w:r>
          </w:p>
        </w:tc>
        <w:tc>
          <w:tcPr/>
          <w:p>
            <w:pPr>
              <w:pStyle w:val="Compact"/>
              <w:jc w:val="left"/>
            </w:pPr>
            <w:r>
              <w:t xml:space="preserve">HTTP</w:t>
            </w:r>
          </w:p>
        </w:tc>
        <w:tc>
          <w:tcPr/>
          <w:p>
            <w:pPr>
              <w:pStyle w:val="Compact"/>
              <w:jc w:val="left"/>
            </w:pPr>
            <w:r>
              <w:t xml:space="preserve">8501</w:t>
            </w:r>
          </w:p>
        </w:tc>
        <w:tc>
          <w:tcPr/>
          <w:p>
            <w:pPr>
              <w:pStyle w:val="Compact"/>
              <w:jc w:val="left"/>
            </w:pPr>
            <w:r>
              <w:t xml:space="preserve">Operators via browser</w:t>
            </w:r>
          </w:p>
        </w:tc>
      </w:tr>
      <w:tr>
        <w:tc>
          <w:tcPr/>
          <w:p>
            <w:pPr>
              <w:pStyle w:val="Compact"/>
              <w:jc w:val="left"/>
            </w:pPr>
            <w:r>
              <w:rPr>
                <w:bCs/>
                <w:b/>
              </w:rPr>
              <w:t xml:space="preserve">Exercise ports</w:t>
            </w:r>
          </w:p>
        </w:tc>
        <w:tc>
          <w:tcPr/>
          <w:p>
            <w:pPr>
              <w:pStyle w:val="Compact"/>
              <w:jc w:val="left"/>
            </w:pPr>
            <w:r>
              <w:t xml:space="preserve">SSE/MCP</w:t>
            </w:r>
          </w:p>
        </w:tc>
        <w:tc>
          <w:tcPr/>
          <w:p>
            <w:pPr>
              <w:pStyle w:val="Compact"/>
              <w:jc w:val="left"/>
            </w:pPr>
            <w:r>
              <w:t xml:space="preserve">9003-9006</w:t>
            </w:r>
          </w:p>
        </w:tc>
        <w:tc>
          <w:tcPr/>
          <w:p>
            <w:pPr>
              <w:pStyle w:val="Compact"/>
              <w:jc w:val="left"/>
            </w:pPr>
            <w:r>
              <w:t xml:space="preserve">Week 1 Day 4 exercise only</w:t>
            </w:r>
          </w:p>
        </w:tc>
      </w:tr>
    </w:tbl>
    <w:p>
      <w:r>
        <w:pict>
          <v:rect style="width:0;height:1.5pt" o:hralign="center" o:hrstd="t" o:hr="t"/>
        </w:pict>
      </w:r>
    </w:p>
    <w:bookmarkEnd w:id="33"/>
    <w:bookmarkStart w:id="34" w:name="team-structure"/>
    <w:p>
      <w:pPr>
        <w:pStyle w:val="Heading2"/>
      </w:pPr>
      <w:r>
        <w:t xml:space="preserve">Team Structure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Team</w:t>
            </w:r>
          </w:p>
        </w:tc>
        <w:tc>
          <w:tcPr/>
          <w:p>
            <w:pPr>
              <w:pStyle w:val="Compact"/>
              <w:jc w:val="left"/>
            </w:pPr>
            <w:r>
              <w:t xml:space="preserve">Owns</w:t>
            </w:r>
          </w:p>
        </w:tc>
        <w:tc>
          <w:tcPr/>
          <w:p>
            <w:pPr>
              <w:pStyle w:val="Compact"/>
              <w:jc w:val="left"/>
            </w:pPr>
            <w:r>
              <w:t xml:space="preserve">Builds</w:t>
            </w:r>
          </w:p>
        </w:tc>
      </w:tr>
      <w:tr>
        <w:tc>
          <w:tcPr/>
          <w:p>
            <w:pPr>
              <w:pStyle w:val="Compact"/>
              <w:jc w:val="left"/>
            </w:pPr>
            <w:r>
              <w:rPr>
                <w:bCs/>
                <w:b/>
              </w:rPr>
              <w:t xml:space="preserve">Platform</w:t>
            </w:r>
          </w:p>
        </w:tc>
        <w:tc>
          <w:tcPr/>
          <w:p>
            <w:pPr>
              <w:pStyle w:val="Compact"/>
              <w:jc w:val="left"/>
            </w:pPr>
            <w:r>
              <w:t xml:space="preserve">Infrastructure + observability</w:t>
            </w:r>
          </w:p>
        </w:tc>
        <w:tc>
          <w:tcPr/>
          <w:p>
            <w:pPr>
              <w:pStyle w:val="Compact"/>
              <w:jc w:val="left"/>
            </w:pPr>
            <w:r>
              <w:rPr>
                <w:rStyle w:val="VerbatimChar"/>
              </w:rPr>
              <w:t xml:space="preserve">orchestrator_server.py</w:t>
            </w:r>
            <w:r>
              <w:t xml:space="preserve">, Product FastAPI shell,</w:t>
            </w:r>
            <w:r>
              <w:t xml:space="preserve"> </w:t>
            </w:r>
            <w:r>
              <w:rPr>
                <w:rStyle w:val="VerbatimChar"/>
              </w:rPr>
              <w:t xml:space="preserve">db.py</w:t>
            </w:r>
            <w:r>
              <w:t xml:space="preserve">,</w:t>
            </w:r>
            <w:r>
              <w:t xml:space="preserve"> </w:t>
            </w:r>
            <w:r>
              <w:rPr>
                <w:rStyle w:val="VerbatimChar"/>
              </w:rPr>
              <w:t xml:space="preserve">agent_registry.py</w:t>
            </w:r>
            <w:r>
              <w:t xml:space="preserve">, Agentic Hub</w:t>
            </w:r>
          </w:p>
        </w:tc>
      </w:tr>
      <w:tr>
        <w:tc>
          <w:tcPr/>
          <w:p>
            <w:pPr>
              <w:pStyle w:val="Compact"/>
              <w:jc w:val="left"/>
            </w:pPr>
            <w:r>
              <w:rPr>
                <w:bCs/>
                <w:b/>
              </w:rPr>
              <w:t xml:space="preserve">CPQ</w:t>
            </w:r>
          </w:p>
        </w:tc>
        <w:tc>
          <w:tcPr/>
          <w:p>
            <w:pPr>
              <w:pStyle w:val="Compact"/>
              <w:jc w:val="left"/>
            </w:pPr>
            <w:r>
              <w:t xml:space="preserve">Quote agent</w:t>
            </w:r>
          </w:p>
        </w:tc>
        <w:tc>
          <w:tcPr/>
          <w:p>
            <w:pPr>
              <w:pStyle w:val="Compact"/>
              <w:jc w:val="left"/>
            </w:pPr>
            <w:r>
              <w:rPr>
                <w:rStyle w:val="VerbatimChar"/>
              </w:rPr>
              <w:t xml:space="preserve">/cpq/*</w:t>
            </w:r>
            <w:r>
              <w:t xml:space="preserve"> </w:t>
            </w:r>
            <w:r>
              <w:t xml:space="preserve">endpoints,</w:t>
            </w:r>
            <w:r>
              <w:t xml:space="preserve"> </w:t>
            </w:r>
            <w:r>
              <w:rPr>
                <w:rStyle w:val="VerbatimChar"/>
              </w:rPr>
              <w:t xml:space="preserve">cpq_server.py</w:t>
            </w:r>
            <w:r>
              <w:t xml:space="preserve">,</w:t>
            </w:r>
            <w:r>
              <w:t xml:space="preserve"> </w:t>
            </w:r>
            <w:r>
              <w:rPr>
                <w:rStyle w:val="VerbatimChar"/>
              </w:rPr>
              <w:t xml:space="preserve">cpq_tools.py</w:t>
            </w:r>
          </w:p>
        </w:tc>
      </w:tr>
      <w:tr>
        <w:tc>
          <w:tcPr/>
          <w:p>
            <w:pPr>
              <w:pStyle w:val="Compact"/>
              <w:jc w:val="left"/>
            </w:pPr>
            <w:r>
              <w:rPr>
                <w:bCs/>
                <w:b/>
              </w:rPr>
              <w:t xml:space="preserve">Billing</w:t>
            </w:r>
          </w:p>
        </w:tc>
        <w:tc>
          <w:tcPr/>
          <w:p>
            <w:pPr>
              <w:pStyle w:val="Compact"/>
              <w:jc w:val="left"/>
            </w:pPr>
            <w:r>
              <w:t xml:space="preserve">Billing agent</w:t>
            </w:r>
          </w:p>
        </w:tc>
        <w:tc>
          <w:tcPr/>
          <w:p>
            <w:pPr>
              <w:pStyle w:val="Compact"/>
              <w:jc w:val="left"/>
            </w:pPr>
            <w:r>
              <w:rPr>
                <w:rStyle w:val="VerbatimChar"/>
              </w:rPr>
              <w:t xml:space="preserve">/billing/*</w:t>
            </w:r>
            <w:r>
              <w:t xml:space="preserve"> </w:t>
            </w:r>
            <w:r>
              <w:t xml:space="preserve">endpoints,</w:t>
            </w:r>
            <w:r>
              <w:t xml:space="preserve"> </w:t>
            </w:r>
            <w:r>
              <w:rPr>
                <w:rStyle w:val="VerbatimChar"/>
              </w:rPr>
              <w:t xml:space="preserve">billing_server.py</w:t>
            </w:r>
            <w:r>
              <w:t xml:space="preserve">,</w:t>
            </w:r>
            <w:r>
              <w:t xml:space="preserve"> </w:t>
            </w:r>
            <w:r>
              <w:rPr>
                <w:rStyle w:val="VerbatimChar"/>
              </w:rPr>
              <w:t xml:space="preserve">billing_tools.py</w:t>
            </w:r>
          </w:p>
        </w:tc>
      </w:tr>
      <w:tr>
        <w:tc>
          <w:tcPr/>
          <w:p>
            <w:pPr>
              <w:pStyle w:val="Compact"/>
              <w:jc w:val="left"/>
            </w:pPr>
            <w:r>
              <w:rPr>
                <w:bCs/>
                <w:b/>
              </w:rPr>
              <w:t xml:space="preserve">ServiceDesk</w:t>
            </w:r>
          </w:p>
        </w:tc>
        <w:tc>
          <w:tcPr/>
          <w:p>
            <w:pPr>
              <w:pStyle w:val="Compact"/>
              <w:jc w:val="left"/>
            </w:pPr>
            <w:r>
              <w:t xml:space="preserve">Ticket agent</w:t>
            </w:r>
          </w:p>
        </w:tc>
        <w:tc>
          <w:tcPr/>
          <w:p>
            <w:pPr>
              <w:pStyle w:val="Compact"/>
              <w:jc w:val="left"/>
            </w:pPr>
            <w:r>
              <w:rPr>
                <w:rStyle w:val="VerbatimChar"/>
              </w:rPr>
              <w:t xml:space="preserve">/servicedesk/*</w:t>
            </w:r>
            <w:r>
              <w:t xml:space="preserve"> </w:t>
            </w:r>
            <w:r>
              <w:t xml:space="preserve">endpoints,</w:t>
            </w:r>
            <w:r>
              <w:t xml:space="preserve"> </w:t>
            </w:r>
            <w:r>
              <w:rPr>
                <w:rStyle w:val="VerbatimChar"/>
              </w:rPr>
              <w:t xml:space="preserve">servicedesk_server.py</w:t>
            </w:r>
            <w:r>
              <w:t xml:space="preserve">,</w:t>
            </w:r>
            <w:r>
              <w:t xml:space="preserve"> </w:t>
            </w:r>
            <w:r>
              <w:rPr>
                <w:rStyle w:val="VerbatimChar"/>
              </w:rPr>
              <w:t xml:space="preserve">servicedesk_tools.py</w:t>
            </w:r>
          </w:p>
        </w:tc>
      </w:tr>
      <w:tr>
        <w:tc>
          <w:tcPr/>
          <w:p>
            <w:pPr>
              <w:pStyle w:val="Compact"/>
              <w:jc w:val="left"/>
            </w:pPr>
            <w:r>
              <w:rPr>
                <w:bCs/>
                <w:b/>
              </w:rPr>
              <w:t xml:space="preserve">FSM</w:t>
            </w:r>
          </w:p>
        </w:tc>
        <w:tc>
          <w:tcPr/>
          <w:p>
            <w:pPr>
              <w:pStyle w:val="Compact"/>
              <w:jc w:val="left"/>
            </w:pPr>
            <w:r>
              <w:t xml:space="preserve">Field ops agent</w:t>
            </w:r>
          </w:p>
        </w:tc>
        <w:tc>
          <w:tcPr/>
          <w:p>
            <w:pPr>
              <w:pStyle w:val="Compact"/>
              <w:jc w:val="left"/>
            </w:pPr>
            <w:r>
              <w:rPr>
                <w:rStyle w:val="VerbatimChar"/>
              </w:rPr>
              <w:t xml:space="preserve">/fsm/*</w:t>
            </w:r>
            <w:r>
              <w:t xml:space="preserve"> </w:t>
            </w:r>
            <w:r>
              <w:t xml:space="preserve">endpoints,</w:t>
            </w:r>
            <w:r>
              <w:t xml:space="preserve"> </w:t>
            </w:r>
            <w:r>
              <w:rPr>
                <w:rStyle w:val="VerbatimChar"/>
              </w:rPr>
              <w:t xml:space="preserve">fsm_server.py</w:t>
            </w:r>
            <w:r>
              <w:t xml:space="preserve">,</w:t>
            </w:r>
            <w:r>
              <w:t xml:space="preserve"> </w:t>
            </w:r>
            <w:r>
              <w:rPr>
                <w:rStyle w:val="VerbatimChar"/>
              </w:rPr>
              <w:t xml:space="preserve">fsm_tools.py</w:t>
            </w:r>
          </w:p>
        </w:tc>
      </w:tr>
    </w:tbl>
    <w:p>
      <w:r>
        <w:pict>
          <v:rect style="width:0;height:1.5pt" o:hralign="center" o:hrstd="t" o:hr="t"/>
        </w:pict>
      </w:r>
    </w:p>
    <w:bookmarkEnd w:id="34"/>
    <w:bookmarkStart w:id="35" w:name="folder-structure"/>
    <w:p>
      <w:pPr>
        <w:pStyle w:val="Heading2"/>
      </w:pPr>
      <w:r>
        <w:t xml:space="preserve">Folder Structure</w:t>
      </w:r>
    </w:p>
    <w:p>
      <w:pPr>
        <w:pStyle w:val="SourceCode"/>
      </w:pPr>
      <w:r>
        <w:rPr>
          <w:rStyle w:val="VerbatimChar"/>
        </w:rPr>
        <w:t xml:space="preserve">onebill-agents/</w:t>
      </w:r>
      <w:r>
        <w:br/>
      </w:r>
      <w:r>
        <w:rPr>
          <w:rStyle w:val="VerbatimChar"/>
        </w:rPr>
        <w:t xml:space="preserve">│</w:t>
      </w:r>
      <w:r>
        <w:br/>
      </w:r>
      <w:r>
        <w:rPr>
          <w:rStyle w:val="VerbatimChar"/>
        </w:rPr>
        <w:t xml:space="preserve">├── config.py</w:t>
      </w:r>
      <w:r>
        <w:br/>
      </w:r>
      <w:r>
        <w:rPr>
          <w:rStyle w:val="VerbatimChar"/>
        </w:rPr>
        <w:t xml:space="preserve">│</w:t>
      </w:r>
      <w:r>
        <w:br/>
      </w:r>
      <w:r>
        <w:rPr>
          <w:rStyle w:val="VerbatimChar"/>
        </w:rPr>
        <w:t xml:space="preserve">├── platform/</w:t>
      </w:r>
      <w:r>
        <w:br/>
      </w:r>
      <w:r>
        <w:rPr>
          <w:rStyle w:val="VerbatimChar"/>
        </w:rPr>
        <w:t xml:space="preserve">│   ├── orchestrator/</w:t>
      </w:r>
      <w:r>
        <w:br/>
      </w:r>
      <w:r>
        <w:rPr>
          <w:rStyle w:val="VerbatimChar"/>
        </w:rPr>
        <w:t xml:space="preserve">│   │   ├── orchestrator_server.py   ← MCP server (SSE, port 8002)</w:t>
      </w:r>
      <w:r>
        <w:br/>
      </w:r>
      <w:r>
        <w:rPr>
          <w:rStyle w:val="VerbatimChar"/>
        </w:rPr>
        <w:t xml:space="preserve">│   │   ├── router.py                ← LLM routing</w:t>
      </w:r>
      <w:r>
        <w:br/>
      </w:r>
      <w:r>
        <w:rPr>
          <w:rStyle w:val="VerbatimChar"/>
        </w:rPr>
        <w:t xml:space="preserve">│   │   └── aggregator.py            ← LLM aggregation</w:t>
      </w:r>
      <w:r>
        <w:br/>
      </w:r>
      <w:r>
        <w:rPr>
          <w:rStyle w:val="VerbatimChar"/>
        </w:rPr>
        <w:t xml:space="preserve">│   ├── hub/</w:t>
      </w:r>
      <w:r>
        <w:br/>
      </w:r>
      <w:r>
        <w:rPr>
          <w:rStyle w:val="VerbatimChar"/>
        </w:rPr>
        <w:t xml:space="preserve">│   │   └── app.py                   ← Streamlit UI (port 8501)</w:t>
      </w:r>
      <w:r>
        <w:br/>
      </w:r>
      <w:r>
        <w:rPr>
          <w:rStyle w:val="VerbatimChar"/>
        </w:rPr>
        <w:t xml:space="preserve">│   └── shared/</w:t>
      </w:r>
      <w:r>
        <w:br/>
      </w:r>
      <w:r>
        <w:rPr>
          <w:rStyle w:val="VerbatimChar"/>
        </w:rPr>
        <w:t xml:space="preserve">│       ├── db.py                    ← Postgres connection</w:t>
      </w:r>
      <w:r>
        <w:br/>
      </w:r>
      <w:r>
        <w:rPr>
          <w:rStyle w:val="VerbatimChar"/>
        </w:rPr>
        <w:t xml:space="preserve">│       └── agent_registry.py           ← Agent registry</w:t>
      </w:r>
      <w:r>
        <w:br/>
      </w:r>
      <w:r>
        <w:rPr>
          <w:rStyle w:val="VerbatimChar"/>
        </w:rPr>
        <w:t xml:space="preserve">│</w:t>
      </w:r>
      <w:r>
        <w:br/>
      </w:r>
      <w:r>
        <w:rPr>
          <w:rStyle w:val="VerbatimChar"/>
        </w:rPr>
        <w:t xml:space="preserve">├── agents/</w:t>
      </w:r>
      <w:r>
        <w:br/>
      </w:r>
      <w:r>
        <w:rPr>
          <w:rStyle w:val="VerbatimChar"/>
        </w:rPr>
        <w:t xml:space="preserve">│   ├── cpq/</w:t>
      </w:r>
      <w:r>
        <w:br/>
      </w:r>
      <w:r>
        <w:rPr>
          <w:rStyle w:val="VerbatimChar"/>
        </w:rPr>
        <w:t xml:space="preserve">│   │   ├── cpq_server.py            ← MCP server (SSE, port 8003)</w:t>
      </w:r>
      <w:r>
        <w:br/>
      </w:r>
      <w:r>
        <w:rPr>
          <w:rStyle w:val="VerbatimChar"/>
        </w:rPr>
        <w:t xml:space="preserve">│   │   └── cpq_tools.py             ← HTTP wrappers → port 8001</w:t>
      </w:r>
      <w:r>
        <w:br/>
      </w:r>
      <w:r>
        <w:rPr>
          <w:rStyle w:val="VerbatimChar"/>
        </w:rPr>
        <w:t xml:space="preserve">│   ├── billing/</w:t>
      </w:r>
      <w:r>
        <w:br/>
      </w:r>
      <w:r>
        <w:rPr>
          <w:rStyle w:val="VerbatimChar"/>
        </w:rPr>
        <w:t xml:space="preserve">│   │   ├── billing_server.py        ← MCP server (SSE, port 8004)</w:t>
      </w:r>
      <w:r>
        <w:br/>
      </w:r>
      <w:r>
        <w:rPr>
          <w:rStyle w:val="VerbatimChar"/>
        </w:rPr>
        <w:t xml:space="preserve">│   │   └── billing_tools.py</w:t>
      </w:r>
      <w:r>
        <w:br/>
      </w:r>
      <w:r>
        <w:rPr>
          <w:rStyle w:val="VerbatimChar"/>
        </w:rPr>
        <w:t xml:space="preserve">│   ├── servicedesk/</w:t>
      </w:r>
      <w:r>
        <w:br/>
      </w:r>
      <w:r>
        <w:rPr>
          <w:rStyle w:val="VerbatimChar"/>
        </w:rPr>
        <w:t xml:space="preserve">│   │   ├── servicedesk_server.py    ← MCP server (SSE, port 8005)</w:t>
      </w:r>
      <w:r>
        <w:br/>
      </w:r>
      <w:r>
        <w:rPr>
          <w:rStyle w:val="VerbatimChar"/>
        </w:rPr>
        <w:t xml:space="preserve">│   │   └── servicedesk_tools.py</w:t>
      </w:r>
      <w:r>
        <w:br/>
      </w:r>
      <w:r>
        <w:rPr>
          <w:rStyle w:val="VerbatimChar"/>
        </w:rPr>
        <w:t xml:space="preserve">│   └── fsm/</w:t>
      </w:r>
      <w:r>
        <w:br/>
      </w:r>
      <w:r>
        <w:rPr>
          <w:rStyle w:val="VerbatimChar"/>
        </w:rPr>
        <w:t xml:space="preserve">│       ├── fsm_server.py            ← MCP server (SSE, port 8006)</w:t>
      </w:r>
      <w:r>
        <w:br/>
      </w:r>
      <w:r>
        <w:rPr>
          <w:rStyle w:val="VerbatimChar"/>
        </w:rPr>
        <w:t xml:space="preserve">│       └── fsm_tools.py</w:t>
      </w:r>
      <w:r>
        <w:br/>
      </w:r>
      <w:r>
        <w:rPr>
          <w:rStyle w:val="VerbatimChar"/>
        </w:rPr>
        <w:t xml:space="preserve">│</w:t>
      </w:r>
      <w:r>
        <w:br/>
      </w:r>
      <w:r>
        <w:rPr>
          <w:rStyle w:val="VerbatimChar"/>
        </w:rPr>
        <w:t xml:space="preserve">├── fastapi_app/</w:t>
      </w:r>
      <w:r>
        <w:br/>
      </w:r>
      <w:r>
        <w:rPr>
          <w:rStyle w:val="VerbatimChar"/>
        </w:rPr>
        <w:t xml:space="preserve">│   ├── main.py                      ← HTTP server (port 8001)</w:t>
      </w:r>
      <w:r>
        <w:br/>
      </w:r>
      <w:r>
        <w:rPr>
          <w:rStyle w:val="VerbatimChar"/>
        </w:rPr>
        <w:t xml:space="preserve">│   ├── models.py</w:t>
      </w:r>
      <w:r>
        <w:br/>
      </w:r>
      <w:r>
        <w:rPr>
          <w:rStyle w:val="VerbatimChar"/>
        </w:rPr>
        <w:t xml:space="preserve">│   └── routers/</w:t>
      </w:r>
      <w:r>
        <w:br/>
      </w:r>
      <w:r>
        <w:rPr>
          <w:rStyle w:val="VerbatimChar"/>
        </w:rPr>
        <w:t xml:space="preserve">│       ├── cpq.py</w:t>
      </w:r>
      <w:r>
        <w:br/>
      </w:r>
      <w:r>
        <w:rPr>
          <w:rStyle w:val="VerbatimChar"/>
        </w:rPr>
        <w:t xml:space="preserve">│       ├── billing.py</w:t>
      </w:r>
      <w:r>
        <w:br/>
      </w:r>
      <w:r>
        <w:rPr>
          <w:rStyle w:val="VerbatimChar"/>
        </w:rPr>
        <w:t xml:space="preserve">│       ├── servicedesk.py</w:t>
      </w:r>
      <w:r>
        <w:br/>
      </w:r>
      <w:r>
        <w:rPr>
          <w:rStyle w:val="VerbatimChar"/>
        </w:rPr>
        <w:t xml:space="preserve">│       └── fsm.py</w:t>
      </w:r>
      <w:r>
        <w:br/>
      </w:r>
      <w:r>
        <w:rPr>
          <w:rStyle w:val="VerbatimChar"/>
        </w:rPr>
        <w:t xml:space="preserve">│</w:t>
      </w:r>
      <w:r>
        <w:br/>
      </w:r>
      <w:r>
        <w:rPr>
          <w:rStyle w:val="VerbatimChar"/>
        </w:rPr>
        <w:t xml:space="preserve">└── orchestrator_cli.py              ← CLI entry point (MCP client)</w:t>
      </w:r>
    </w:p>
    <w:p>
      <w:r>
        <w:pict>
          <v:rect style="width:0;height:1.5pt" o:hralign="center" o:hrstd="t" o:hr="t"/>
        </w:pict>
      </w:r>
    </w:p>
    <w:bookmarkEnd w:id="35"/>
    <w:bookmarkStart w:id="36" w:name="week-1-schedule"/>
    <w:p>
      <w:pPr>
        <w:pStyle w:val="Heading2"/>
      </w:pPr>
      <w:r>
        <w:t xml:space="preserve">Week 1 Schedule</w:t>
      </w:r>
    </w:p>
    <w:p>
      <w:pPr>
        <w:pStyle w:val="FirstParagraph"/>
      </w:pPr>
      <w:r>
        <w:rPr>
          <w:bCs/>
          <w:b/>
        </w:rPr>
        <w:t xml:space="preserve">Pre-work (before Day 1):</w:t>
      </w:r>
      <w:r>
        <w:t xml:space="preserve"> </w:t>
      </w:r>
      <w:r>
        <w:t xml:space="preserve">Read Doc 2 (MCP Mental Model) and complete Doc 3 (Environment Setup + all smoke tests passing).</w:t>
      </w:r>
      <w:r>
        <w:t xml:space="preserve"> </w:t>
      </w:r>
      <w:r>
        <w:t xml:space="preserve">Arrive on Day 1 with your environment confirmed working.</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Day</w:t>
            </w:r>
          </w:p>
        </w:tc>
        <w:tc>
          <w:tcPr/>
          <w:p>
            <w:pPr>
              <w:pStyle w:val="Compact"/>
              <w:jc w:val="left"/>
            </w:pPr>
            <w:r>
              <w:t xml:space="preserve">Activity</w:t>
            </w:r>
          </w:p>
        </w:tc>
        <w:tc>
          <w:tcPr/>
          <w:p>
            <w:pPr>
              <w:pStyle w:val="Compact"/>
              <w:jc w:val="left"/>
            </w:pPr>
            <w:r>
              <w:t xml:space="preserve">Who</w:t>
            </w:r>
          </w:p>
        </w:tc>
        <w:tc>
          <w:tcPr/>
          <w:p>
            <w:pPr>
              <w:pStyle w:val="Compact"/>
              <w:jc w:val="left"/>
            </w:pPr>
            <w:r>
              <w:t xml:space="preserve">Doc</w:t>
            </w:r>
          </w:p>
        </w:tc>
      </w:tr>
      <w:tr>
        <w:tc>
          <w:tcPr/>
          <w:p>
            <w:pPr>
              <w:pStyle w:val="Compact"/>
              <w:jc w:val="left"/>
            </w:pPr>
            <w:r>
              <w:t xml:space="preserve">Day 1</w:t>
            </w:r>
          </w:p>
        </w:tc>
        <w:tc>
          <w:tcPr/>
          <w:p>
            <w:pPr>
              <w:pStyle w:val="Compact"/>
              <w:jc w:val="left"/>
            </w:pPr>
            <w:r>
              <w:t xml:space="preserve">Orientation. Group review of Doc 1 architecture. Q&amp;A on Doc 2 concepts. Confirm all setups work.</w:t>
            </w:r>
          </w:p>
        </w:tc>
        <w:tc>
          <w:tcPr/>
          <w:p>
            <w:pPr>
              <w:pStyle w:val="Compact"/>
              <w:jc w:val="left"/>
            </w:pPr>
            <w:r>
              <w:t xml:space="preserve">All 20</w:t>
            </w:r>
          </w:p>
        </w:tc>
        <w:tc>
          <w:tcPr/>
          <w:p>
            <w:pPr>
              <w:pStyle w:val="Compact"/>
              <w:jc w:val="left"/>
            </w:pPr>
            <w:r>
              <w:t xml:space="preserve">Doc 1, Doc 2</w:t>
            </w:r>
          </w:p>
        </w:tc>
      </w:tr>
      <w:tr>
        <w:tc>
          <w:tcPr/>
          <w:p>
            <w:pPr>
              <w:pStyle w:val="Compact"/>
              <w:jc w:val="left"/>
            </w:pPr>
            <w:r>
              <w:t xml:space="preserve">Day 2</w:t>
            </w:r>
          </w:p>
        </w:tc>
        <w:tc>
          <w:tcPr/>
          <w:p>
            <w:pPr>
              <w:pStyle w:val="Compact"/>
              <w:jc w:val="left"/>
            </w:pPr>
            <w:r>
              <w:t xml:space="preserve">Hello World — stdio transport. Build</w:t>
            </w:r>
            <w:r>
              <w:t xml:space="preserve"> </w:t>
            </w:r>
            <w:r>
              <w:rPr>
                <w:rStyle w:val="VerbatimChar"/>
              </w:rPr>
              <w:t xml:space="preserve">hw_server.py</w:t>
            </w:r>
            <w:r>
              <w:t xml:space="preserve"> </w:t>
            </w:r>
            <w:r>
              <w:t xml:space="preserve">+</w:t>
            </w:r>
            <w:r>
              <w:t xml:space="preserve"> </w:t>
            </w:r>
            <w:r>
              <w:rPr>
                <w:rStyle w:val="VerbatimChar"/>
              </w:rPr>
              <w:t xml:space="preserve">hw_client.py</w:t>
            </w:r>
            <w:r>
              <w:t xml:space="preserve">. Run all observation exercises.</w:t>
            </w:r>
          </w:p>
        </w:tc>
        <w:tc>
          <w:tcPr/>
          <w:p>
            <w:pPr>
              <w:pStyle w:val="Compact"/>
              <w:jc w:val="left"/>
            </w:pPr>
            <w:r>
              <w:t xml:space="preserve">Individual</w:t>
            </w:r>
          </w:p>
        </w:tc>
        <w:tc>
          <w:tcPr/>
          <w:p>
            <w:pPr>
              <w:pStyle w:val="Compact"/>
              <w:jc w:val="left"/>
            </w:pPr>
            <w:r>
              <w:t xml:space="preserve">Doc 4 Part 1</w:t>
            </w:r>
          </w:p>
        </w:tc>
      </w:tr>
      <w:tr>
        <w:tc>
          <w:tcPr/>
          <w:p>
            <w:pPr>
              <w:pStyle w:val="Compact"/>
              <w:jc w:val="left"/>
            </w:pPr>
            <w:r>
              <w:t xml:space="preserve">Day 3</w:t>
            </w:r>
          </w:p>
        </w:tc>
        <w:tc>
          <w:tcPr/>
          <w:p>
            <w:pPr>
              <w:pStyle w:val="Compact"/>
              <w:jc w:val="left"/>
            </w:pPr>
            <w:r>
              <w:t xml:space="preserve">Hello World — SSE transport. Rebuild same agent in SSE mode. Run all SSE observation exercises.</w:t>
            </w:r>
          </w:p>
        </w:tc>
        <w:tc>
          <w:tcPr/>
          <w:p>
            <w:pPr>
              <w:pStyle w:val="Compact"/>
              <w:jc w:val="left"/>
            </w:pPr>
            <w:r>
              <w:t xml:space="preserve">Individual</w:t>
            </w:r>
          </w:p>
        </w:tc>
        <w:tc>
          <w:tcPr/>
          <w:p>
            <w:pPr>
              <w:pStyle w:val="Compact"/>
              <w:jc w:val="left"/>
            </w:pPr>
            <w:r>
              <w:t xml:space="preserve">Doc 4 Part 2</w:t>
            </w:r>
          </w:p>
        </w:tc>
      </w:tr>
      <w:tr>
        <w:tc>
          <w:tcPr/>
          <w:p>
            <w:pPr>
              <w:pStyle w:val="Compact"/>
              <w:jc w:val="left"/>
            </w:pPr>
            <w:r>
              <w:t xml:space="preserve">Day 4</w:t>
            </w:r>
          </w:p>
        </w:tc>
        <w:tc>
          <w:tcPr/>
          <w:p>
            <w:pPr>
              <w:pStyle w:val="Compact"/>
              <w:jc w:val="left"/>
            </w:pPr>
            <w:r>
              <w:t xml:space="preserve">Orchestrator exercise. All 5 teams each build their own</w:t>
            </w:r>
            <w:r>
              <w:t xml:space="preserve"> </w:t>
            </w:r>
            <w:r>
              <w:rPr>
                <w:rStyle w:val="VerbatimChar"/>
              </w:rPr>
              <w:t xml:space="preserve">orchestrator_server.py</w:t>
            </w:r>
            <w:r>
              <w:t xml:space="preserve">. Connect to</w:t>
            </w:r>
            <w:r>
              <w:t xml:space="preserve"> </w:t>
            </w:r>
            <w:r>
              <w:rPr>
                <w:rStyle w:val="VerbatimChar"/>
              </w:rPr>
              <w:t xml:space="preserve">hw_server.py</w:t>
            </w:r>
            <w:r>
              <w:t xml:space="preserve"> </w:t>
            </w:r>
            <w:r>
              <w:t xml:space="preserve">stand-ins on exercise ports.</w:t>
            </w:r>
          </w:p>
        </w:tc>
        <w:tc>
          <w:tcPr/>
          <w:p>
            <w:pPr>
              <w:pStyle w:val="Compact"/>
              <w:jc w:val="left"/>
            </w:pPr>
            <w:r>
              <w:t xml:space="preserve">Group (5 teams)</w:t>
            </w:r>
          </w:p>
        </w:tc>
        <w:tc>
          <w:tcPr/>
          <w:p>
            <w:pPr>
              <w:pStyle w:val="Compact"/>
              <w:jc w:val="left"/>
            </w:pPr>
            <w:r>
              <w:t xml:space="preserve">Doc 5</w:t>
            </w:r>
          </w:p>
        </w:tc>
      </w:tr>
      <w:tr>
        <w:tc>
          <w:tcPr/>
          <w:p>
            <w:pPr>
              <w:pStyle w:val="Compact"/>
              <w:jc w:val="left"/>
            </w:pPr>
            <w:r>
              <w:t xml:space="preserve">Day 5</w:t>
            </w:r>
          </w:p>
        </w:tc>
        <w:tc>
          <w:tcPr/>
          <w:p>
            <w:pPr>
              <w:pStyle w:val="Compact"/>
              <w:jc w:val="left"/>
            </w:pPr>
            <w:r>
              <w:t xml:space="preserve">Teams split. Each team reads their Doc 6 brief. Design tool surface. Present planned tools to group.</w:t>
            </w:r>
          </w:p>
        </w:tc>
        <w:tc>
          <w:tcPr/>
          <w:p>
            <w:pPr>
              <w:pStyle w:val="Compact"/>
              <w:jc w:val="left"/>
            </w:pPr>
            <w:r>
              <w:t xml:space="preserve">Teams</w:t>
            </w:r>
          </w:p>
        </w:tc>
        <w:tc>
          <w:tcPr/>
          <w:p>
            <w:pPr>
              <w:pStyle w:val="Compact"/>
              <w:jc w:val="left"/>
            </w:pPr>
            <w:r>
              <w:t xml:space="preserve">Doc 6</w:t>
            </w:r>
          </w:p>
        </w:tc>
      </w:tr>
    </w:tbl>
    <w:p>
      <w:r>
        <w:pict>
          <v:rect style="width:0;height:1.5pt" o:hralign="center" o:hrstd="t" o:hr="t"/>
        </w:pict>
      </w:r>
    </w:p>
    <w:bookmarkEnd w:id="36"/>
    <w:bookmarkStart w:id="37" w:name="four-week-timeline"/>
    <w:p>
      <w:pPr>
        <w:pStyle w:val="Heading2"/>
      </w:pPr>
      <w:r>
        <w:t xml:space="preserve">Four-Week Timeline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Period</w:t>
            </w:r>
          </w:p>
        </w:tc>
        <w:tc>
          <w:tcPr/>
          <w:p>
            <w:pPr>
              <w:pStyle w:val="Compact"/>
              <w:jc w:val="left"/>
            </w:pPr>
            <w:r>
              <w:t xml:space="preserve">Platform Team</w:t>
            </w:r>
          </w:p>
        </w:tc>
        <w:tc>
          <w:tcPr/>
          <w:p>
            <w:pPr>
              <w:pStyle w:val="Compact"/>
              <w:jc w:val="left"/>
            </w:pPr>
            <w:r>
              <w:t xml:space="preserve">Product Teams</w:t>
            </w:r>
          </w:p>
        </w:tc>
      </w:tr>
      <w:tr>
        <w:tc>
          <w:tcPr/>
          <w:p>
            <w:pPr>
              <w:pStyle w:val="Compact"/>
              <w:jc w:val="left"/>
            </w:pPr>
            <w:r>
              <w:rPr>
                <w:bCs/>
                <w:b/>
              </w:rPr>
              <w:t xml:space="preserve">Week 1 — Day 1</w:t>
            </w:r>
          </w:p>
        </w:tc>
        <w:tc>
          <w:tcPr/>
          <w:p>
            <w:pPr>
              <w:pStyle w:val="Compact"/>
              <w:jc w:val="left"/>
            </w:pPr>
            <w:r>
              <w:t xml:space="preserve">Group orientation. Architecture review. Confirm all setups working.</w:t>
            </w:r>
          </w:p>
        </w:tc>
        <w:tc>
          <w:tcPr/>
          <w:p>
            <w:pPr>
              <w:pStyle w:val="Compact"/>
              <w:jc w:val="left"/>
            </w:pPr>
            <w:r>
              <w:t xml:space="preserve">All 20 together</w:t>
            </w:r>
          </w:p>
        </w:tc>
      </w:tr>
      <w:tr>
        <w:tc>
          <w:tcPr/>
          <w:p>
            <w:pPr>
              <w:pStyle w:val="Compact"/>
              <w:jc w:val="left"/>
            </w:pPr>
            <w:r>
              <w:rPr>
                <w:bCs/>
                <w:b/>
              </w:rPr>
              <w:t xml:space="preserve">Week 1 — Days 2–3</w:t>
            </w:r>
          </w:p>
        </w:tc>
        <w:tc>
          <w:tcPr/>
          <w:p>
            <w:pPr>
              <w:pStyle w:val="Compact"/>
              <w:jc w:val="left"/>
            </w:pPr>
            <w:r>
              <w:t xml:space="preserve">Hello World (Doc 4) — individual, both stdio and SSE</w:t>
            </w:r>
          </w:p>
        </w:tc>
        <w:tc>
          <w:tcPr/>
          <w:p>
            <w:pPr>
              <w:pStyle w:val="Compact"/>
              <w:jc w:val="left"/>
            </w:pPr>
            <w:r>
              <w:t xml:space="preserve">All 20 — every intern builds their own</w:t>
            </w:r>
          </w:p>
        </w:tc>
      </w:tr>
      <w:tr>
        <w:tc>
          <w:tcPr/>
          <w:p>
            <w:pPr>
              <w:pStyle w:val="Compact"/>
              <w:jc w:val="left"/>
            </w:pPr>
            <w:r>
              <w:rPr>
                <w:bCs/>
                <w:b/>
              </w:rPr>
              <w:t xml:space="preserve">Week 1 — Day 4</w:t>
            </w:r>
          </w:p>
        </w:tc>
        <w:tc>
          <w:tcPr/>
          <w:p>
            <w:pPr>
              <w:pStyle w:val="Compact"/>
              <w:jc w:val="left"/>
            </w:pPr>
            <w:r>
              <w:t xml:space="preserve">Orchestrator exercise (Doc 5) — all 5 teams each build their own</w:t>
            </w:r>
          </w:p>
        </w:tc>
        <w:tc>
          <w:tcPr/>
          <w:p>
            <w:pPr>
              <w:pStyle w:val="Compact"/>
              <w:jc w:val="left"/>
            </w:pPr>
            <w:r>
              <w:t xml:space="preserve">All 20 — group exercise</w:t>
            </w:r>
          </w:p>
        </w:tc>
      </w:tr>
      <w:tr>
        <w:tc>
          <w:tcPr/>
          <w:p>
            <w:pPr>
              <w:pStyle w:val="Compact"/>
              <w:jc w:val="left"/>
            </w:pPr>
            <w:r>
              <w:rPr>
                <w:bCs/>
                <w:b/>
              </w:rPr>
              <w:t xml:space="preserve">Week 1 — Day 5</w:t>
            </w:r>
          </w:p>
        </w:tc>
        <w:tc>
          <w:tcPr/>
          <w:p>
            <w:pPr>
              <w:pStyle w:val="Compact"/>
              <w:jc w:val="left"/>
            </w:pPr>
            <w:r>
              <w:t xml:space="preserve">Teams split. Platform begins infrastructure scoping.</w:t>
            </w:r>
          </w:p>
        </w:tc>
        <w:tc>
          <w:tcPr/>
          <w:p>
            <w:pPr>
              <w:pStyle w:val="Compact"/>
              <w:jc w:val="left"/>
            </w:pPr>
            <w:r>
              <w:t xml:space="preserve">Each team reads Doc 6 brief. Tool surface design.</w:t>
            </w:r>
          </w:p>
        </w:tc>
      </w:tr>
      <w:tr>
        <w:tc>
          <w:tcPr/>
          <w:p>
            <w:pPr>
              <w:pStyle w:val="Compact"/>
              <w:jc w:val="left"/>
            </w:pPr>
            <w:r>
              <w:rPr>
                <w:bCs/>
                <w:b/>
              </w:rPr>
              <w:t xml:space="preserve">Week 2</w:t>
            </w:r>
          </w:p>
        </w:tc>
        <w:tc>
          <w:tcPr/>
          <w:p>
            <w:pPr>
              <w:pStyle w:val="Compact"/>
              <w:jc w:val="left"/>
            </w:pPr>
            <w:r>
              <w:rPr>
                <w:rStyle w:val="VerbatimChar"/>
              </w:rPr>
              <w:t xml:space="preserve">orchestrator_server.py</w:t>
            </w:r>
            <w:r>
              <w:t xml:space="preserve">, Product FastAPI shell,</w:t>
            </w:r>
            <w:r>
              <w:t xml:space="preserve"> </w:t>
            </w:r>
            <w:r>
              <w:rPr>
                <w:rStyle w:val="VerbatimChar"/>
              </w:rPr>
              <w:t xml:space="preserve">db.py</w:t>
            </w:r>
            <w:r>
              <w:t xml:space="preserve">,</w:t>
            </w:r>
            <w:r>
              <w:t xml:space="preserve"> </w:t>
            </w:r>
            <w:r>
              <w:rPr>
                <w:rStyle w:val="VerbatimChar"/>
              </w:rPr>
              <w:t xml:space="preserve">agent_registry.py</w:t>
            </w:r>
          </w:p>
        </w:tc>
        <w:tc>
          <w:tcPr/>
          <w:p>
            <w:pPr>
              <w:pStyle w:val="Compact"/>
              <w:jc w:val="left"/>
            </w:pPr>
            <w:r>
              <w:t xml:space="preserve">Finalise tool specs, study OpenAPI contracts</w:t>
            </w:r>
          </w:p>
        </w:tc>
      </w:tr>
      <w:tr>
        <w:tc>
          <w:tcPr/>
          <w:p>
            <w:pPr>
              <w:pStyle w:val="Compact"/>
              <w:jc w:val="left"/>
            </w:pPr>
            <w:r>
              <w:rPr>
                <w:bCs/>
                <w:b/>
              </w:rPr>
              <w:t xml:space="preserve">Week 3</w:t>
            </w:r>
          </w:p>
        </w:tc>
        <w:tc>
          <w:tcPr/>
          <w:p>
            <w:pPr>
              <w:pStyle w:val="Compact"/>
              <w:jc w:val="left"/>
            </w:pPr>
            <w:r>
              <w:t xml:space="preserve">Integration support + Agentic Hub UI</w:t>
            </w:r>
          </w:p>
        </w:tc>
        <w:tc>
          <w:tcPr/>
          <w:p>
            <w:pPr>
              <w:pStyle w:val="Compact"/>
              <w:jc w:val="left"/>
            </w:pPr>
            <w:r>
              <w:t xml:space="preserve">Build FastAPI endpoints + MCP tools. Individual agent testing.</w:t>
            </w:r>
          </w:p>
        </w:tc>
      </w:tr>
      <w:tr>
        <w:tc>
          <w:tcPr/>
          <w:p>
            <w:pPr>
              <w:pStyle w:val="Compact"/>
              <w:jc w:val="left"/>
            </w:pPr>
            <w:r>
              <w:rPr>
                <w:bCs/>
                <w:b/>
              </w:rPr>
              <w:t xml:space="preserve">Week 4</w:t>
            </w:r>
          </w:p>
        </w:tc>
        <w:tc>
          <w:tcPr/>
          <w:p>
            <w:pPr>
              <w:pStyle w:val="Compact"/>
              <w:jc w:val="left"/>
            </w:pPr>
            <w:r>
              <w:t xml:space="preserve">Hub completion + integration support</w:t>
            </w:r>
          </w:p>
        </w:tc>
        <w:tc>
          <w:tcPr/>
          <w:p>
            <w:pPr>
              <w:pStyle w:val="Compact"/>
              <w:jc w:val="left"/>
            </w:pPr>
            <w:r>
              <w:t xml:space="preserve">A2A testing. Capstone demo preparation.</w:t>
            </w:r>
          </w:p>
        </w:tc>
      </w:tr>
    </w:tbl>
    <w:p>
      <w:r>
        <w:pict>
          <v:rect style="width:0;height:1.5pt" o:hralign="center" o:hrstd="t" o:hr="t"/>
        </w:pict>
      </w:r>
    </w:p>
    <w:bookmarkEnd w:id="37"/>
    <w:bookmarkStart w:id="38" w:name="definition-of-done"/>
    <w:p>
      <w:pPr>
        <w:pStyle w:val="Heading2"/>
      </w:pPr>
      <w:r>
        <w:t xml:space="preserve">Definition of Done</w:t>
      </w:r>
    </w:p>
    <w:p>
      <w:pPr>
        <w:pStyle w:val="FirstParagraph"/>
      </w:pPr>
      <w:r>
        <w:rPr>
          <w:bCs/>
          <w:b/>
        </w:rPr>
        <w:t xml:space="preserve">Individual module</w:t>
      </w:r>
      <w:r>
        <w:t xml:space="preserve"> </w:t>
      </w:r>
      <w:r>
        <w:t xml:space="preserve">- [ ] FastAPI endpoints return correct data from Postgres</w:t>
      </w:r>
      <w:r>
        <w:t xml:space="preserve"> </w:t>
      </w:r>
      <w:r>
        <w:t xml:space="preserve">- [ ] MCP server starts independently on assigned port (SSE)</w:t>
      </w:r>
      <w:r>
        <w:t xml:space="preserve"> </w:t>
      </w:r>
      <w:r>
        <w:t xml:space="preserve">- [ ] All 8-10 sample prompts return data-grounded responses</w:t>
      </w:r>
      <w:r>
        <w:t xml:space="preserve"> </w:t>
      </w:r>
      <w:r>
        <w:t xml:space="preserve">- [ ] Agent never invents data not in Postgres</w:t>
      </w:r>
    </w:p>
    <w:p>
      <w:pPr>
        <w:pStyle w:val="BodyText"/>
      </w:pPr>
      <w:r>
        <w:rPr>
          <w:bCs/>
          <w:b/>
        </w:rPr>
        <w:t xml:space="preserve">Cross-agent</w:t>
      </w:r>
      <w:r>
        <w:t xml:space="preserve"> </w:t>
      </w:r>
      <w:r>
        <w:t xml:space="preserve">- [ ] All five MCP servers running independently</w:t>
      </w:r>
      <w:r>
        <w:t xml:space="preserve"> </w:t>
      </w:r>
      <w:r>
        <w:t xml:space="preserve">- [ ] Orchestrator routes correctly for single and multi-product queries</w:t>
      </w:r>
      <w:r>
        <w:t xml:space="preserve"> </w:t>
      </w:r>
      <w:r>
        <w:t xml:space="preserve">- [ ] A2A scenarios produce chained results</w:t>
      </w:r>
      <w:r>
        <w:t xml:space="preserve"> </w:t>
      </w:r>
      <w:r>
        <w:t xml:space="preserve">- [ ] Agentic Hub shows live status for all servers</w:t>
      </w:r>
    </w:p>
    <w:p>
      <w:pPr>
        <w:pStyle w:val="BodyText"/>
      </w:pPr>
      <w:r>
        <w:rPr>
          <w:bCs/>
          <w:b/>
        </w:rPr>
        <w:t xml:space="preserve">Capstone demo</w:t>
      </w:r>
      <w:r>
        <w:t xml:space="preserve"> </w:t>
      </w:r>
      <w:r>
        <w:t xml:space="preserve">&gt;</w:t>
      </w:r>
      <w:r>
        <w:t xml:space="preserve"> </w:t>
      </w:r>
      <w:r>
        <w:rPr>
          <w:iCs/>
          <w:i/>
        </w:rPr>
        <w:t xml:space="preserve">“</w:t>
      </w:r>
      <w:r>
        <w:rPr>
          <w:iCs/>
          <w:i/>
        </w:rPr>
        <w:t xml:space="preserve">A new customer wants fiber, mobile, and streaming TV.</w:t>
      </w:r>
      <w:r>
        <w:rPr>
          <w:iCs/>
          <w:i/>
        </w:rPr>
        <w:t xml:space="preserve"> </w:t>
      </w:r>
      <w:r>
        <w:rPr>
          <w:iCs/>
          <w:i/>
        </w:rPr>
        <w:t xml:space="preserve">&gt; Build the quote, generate the first invoice,</w:t>
      </w:r>
      <w:r>
        <w:rPr>
          <w:iCs/>
          <w:i/>
        </w:rPr>
        <w:t xml:space="preserve"> </w:t>
      </w:r>
      <w:r>
        <w:rPr>
          <w:iCs/>
          <w:i/>
        </w:rPr>
        <w:t xml:space="preserve">&gt; and schedule installation for next Tuesday.</w:t>
      </w:r>
      <w:r>
        <w:rPr>
          <w:iCs/>
          <w:i/>
        </w:rPr>
        <w:t xml:space="preserve">”</w:t>
      </w:r>
    </w:p>
    <w:p>
      <w:r>
        <w:pict>
          <v:rect style="width:0;height:1.5pt" o:hralign="center" o:hrstd="t" o:hr="t"/>
        </w:pict>
      </w:r>
    </w:p>
    <w:bookmarkEnd w:id="38"/>
    <w:bookmarkStart w:id="39" w:name="tech-stack"/>
    <w:p>
      <w:pPr>
        <w:pStyle w:val="Heading2"/>
      </w:pPr>
      <w:r>
        <w:t xml:space="preserve">Tech Stack</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Port</w:t>
            </w:r>
          </w:p>
        </w:tc>
      </w:tr>
      <w:tr>
        <w:tc>
          <w:tcPr/>
          <w:p>
            <w:pPr>
              <w:pStyle w:val="Compact"/>
              <w:jc w:val="left"/>
            </w:pPr>
            <w:r>
              <w:t xml:space="preserve">CLI</w:t>
            </w:r>
          </w:p>
        </w:tc>
        <w:tc>
          <w:tcPr/>
          <w:p>
            <w:pPr>
              <w:pStyle w:val="Compact"/>
              <w:jc w:val="left"/>
            </w:pPr>
            <w:r>
              <w:rPr>
                <w:rStyle w:val="VerbatimChar"/>
              </w:rPr>
              <w:t xml:space="preserve">orchestrator_cli.py</w:t>
            </w:r>
            <w:r>
              <w:t xml:space="preserve"> </w:t>
            </w:r>
            <w:r>
              <w:t xml:space="preserve">+ MCP SDK</w:t>
            </w:r>
          </w:p>
        </w:tc>
        <w:tc>
          <w:tcPr/>
          <w:p>
            <w:pPr>
              <w:pStyle w:val="Compact"/>
              <w:jc w:val="left"/>
            </w:pPr>
            <w:r>
              <w:t xml:space="preserve">—</w:t>
            </w:r>
          </w:p>
        </w:tc>
      </w:tr>
      <w:tr>
        <w:tc>
          <w:tcPr/>
          <w:p>
            <w:pPr>
              <w:pStyle w:val="Compact"/>
              <w:jc w:val="left"/>
            </w:pPr>
            <w:r>
              <w:t xml:space="preserve">Orchestrator</w:t>
            </w:r>
          </w:p>
        </w:tc>
        <w:tc>
          <w:tcPr/>
          <w:p>
            <w:pPr>
              <w:pStyle w:val="Compact"/>
              <w:jc w:val="left"/>
            </w:pPr>
            <w:r>
              <w:rPr>
                <w:rStyle w:val="VerbatimChar"/>
              </w:rPr>
              <w:t xml:space="preserve">orchestrator_server.py</w:t>
            </w:r>
            <w:r>
              <w:t xml:space="preserve"> </w:t>
            </w:r>
            <w:r>
              <w:t xml:space="preserve">(SSE)</w:t>
            </w:r>
          </w:p>
        </w:tc>
        <w:tc>
          <w:tcPr/>
          <w:p>
            <w:pPr>
              <w:pStyle w:val="Compact"/>
              <w:jc w:val="left"/>
            </w:pPr>
            <w:r>
              <w:t xml:space="preserve">8002</w:t>
            </w:r>
          </w:p>
        </w:tc>
      </w:tr>
      <w:tr>
        <w:tc>
          <w:tcPr/>
          <w:p>
            <w:pPr>
              <w:pStyle w:val="Compact"/>
              <w:jc w:val="left"/>
            </w:pPr>
            <w:r>
              <w:t xml:space="preserve">CPQ agent</w:t>
            </w:r>
          </w:p>
        </w:tc>
        <w:tc>
          <w:tcPr/>
          <w:p>
            <w:pPr>
              <w:pStyle w:val="Compact"/>
              <w:jc w:val="left"/>
            </w:pPr>
            <w:r>
              <w:rPr>
                <w:rStyle w:val="VerbatimChar"/>
              </w:rPr>
              <w:t xml:space="preserve">cpq_server.py</w:t>
            </w:r>
            <w:r>
              <w:t xml:space="preserve"> </w:t>
            </w:r>
            <w:r>
              <w:t xml:space="preserve">(SSE)</w:t>
            </w:r>
          </w:p>
        </w:tc>
        <w:tc>
          <w:tcPr/>
          <w:p>
            <w:pPr>
              <w:pStyle w:val="Compact"/>
              <w:jc w:val="left"/>
            </w:pPr>
            <w:r>
              <w:t xml:space="preserve">8003</w:t>
            </w:r>
          </w:p>
        </w:tc>
      </w:tr>
      <w:tr>
        <w:tc>
          <w:tcPr/>
          <w:p>
            <w:pPr>
              <w:pStyle w:val="Compact"/>
              <w:jc w:val="left"/>
            </w:pPr>
            <w:r>
              <w:t xml:space="preserve">Billing agent</w:t>
            </w:r>
          </w:p>
        </w:tc>
        <w:tc>
          <w:tcPr/>
          <w:p>
            <w:pPr>
              <w:pStyle w:val="Compact"/>
              <w:jc w:val="left"/>
            </w:pPr>
            <w:r>
              <w:rPr>
                <w:rStyle w:val="VerbatimChar"/>
              </w:rPr>
              <w:t xml:space="preserve">billing_server.py</w:t>
            </w:r>
            <w:r>
              <w:t xml:space="preserve"> </w:t>
            </w:r>
            <w:r>
              <w:t xml:space="preserve">(SSE)</w:t>
            </w:r>
          </w:p>
        </w:tc>
        <w:tc>
          <w:tcPr/>
          <w:p>
            <w:pPr>
              <w:pStyle w:val="Compact"/>
              <w:jc w:val="left"/>
            </w:pPr>
            <w:r>
              <w:t xml:space="preserve">8004</w:t>
            </w:r>
          </w:p>
        </w:tc>
      </w:tr>
      <w:tr>
        <w:tc>
          <w:tcPr/>
          <w:p>
            <w:pPr>
              <w:pStyle w:val="Compact"/>
              <w:jc w:val="left"/>
            </w:pPr>
            <w:r>
              <w:t xml:space="preserve">ServiceDesk agent</w:t>
            </w:r>
          </w:p>
        </w:tc>
        <w:tc>
          <w:tcPr/>
          <w:p>
            <w:pPr>
              <w:pStyle w:val="Compact"/>
              <w:jc w:val="left"/>
            </w:pPr>
            <w:r>
              <w:rPr>
                <w:rStyle w:val="VerbatimChar"/>
              </w:rPr>
              <w:t xml:space="preserve">servicedesk_server.py</w:t>
            </w:r>
            <w:r>
              <w:t xml:space="preserve"> </w:t>
            </w:r>
            <w:r>
              <w:t xml:space="preserve">(SSE)</w:t>
            </w:r>
          </w:p>
        </w:tc>
        <w:tc>
          <w:tcPr/>
          <w:p>
            <w:pPr>
              <w:pStyle w:val="Compact"/>
              <w:jc w:val="left"/>
            </w:pPr>
            <w:r>
              <w:t xml:space="preserve">8005</w:t>
            </w:r>
          </w:p>
        </w:tc>
      </w:tr>
      <w:tr>
        <w:tc>
          <w:tcPr/>
          <w:p>
            <w:pPr>
              <w:pStyle w:val="Compact"/>
              <w:jc w:val="left"/>
            </w:pPr>
            <w:r>
              <w:t xml:space="preserve">FSM agent</w:t>
            </w:r>
          </w:p>
        </w:tc>
        <w:tc>
          <w:tcPr/>
          <w:p>
            <w:pPr>
              <w:pStyle w:val="Compact"/>
              <w:jc w:val="left"/>
            </w:pPr>
            <w:r>
              <w:rPr>
                <w:rStyle w:val="VerbatimChar"/>
              </w:rPr>
              <w:t xml:space="preserve">fsm_server.py</w:t>
            </w:r>
            <w:r>
              <w:t xml:space="preserve"> </w:t>
            </w:r>
            <w:r>
              <w:t xml:space="preserve">(SSE)</w:t>
            </w:r>
          </w:p>
        </w:tc>
        <w:tc>
          <w:tcPr/>
          <w:p>
            <w:pPr>
              <w:pStyle w:val="Compact"/>
              <w:jc w:val="left"/>
            </w:pPr>
            <w:r>
              <w:t xml:space="preserve">8006</w:t>
            </w:r>
          </w:p>
        </w:tc>
      </w:tr>
      <w:tr>
        <w:tc>
          <w:tcPr/>
          <w:p>
            <w:pPr>
              <w:pStyle w:val="Compact"/>
              <w:jc w:val="left"/>
            </w:pPr>
            <w:r>
              <w:t xml:space="preserve">Product APIs</w:t>
            </w:r>
          </w:p>
        </w:tc>
        <w:tc>
          <w:tcPr/>
          <w:p>
            <w:pPr>
              <w:pStyle w:val="Compact"/>
              <w:jc w:val="left"/>
            </w:pPr>
            <w:r>
              <w:t xml:space="preserve">FastAPI + Uvicorn</w:t>
            </w:r>
          </w:p>
        </w:tc>
        <w:tc>
          <w:tcPr/>
          <w:p>
            <w:pPr>
              <w:pStyle w:val="Compact"/>
              <w:jc w:val="left"/>
            </w:pPr>
            <w:r>
              <w:t xml:space="preserve">8001</w:t>
            </w:r>
          </w:p>
        </w:tc>
      </w:tr>
      <w:tr>
        <w:tc>
          <w:tcPr/>
          <w:p>
            <w:pPr>
              <w:pStyle w:val="Compact"/>
              <w:jc w:val="left"/>
            </w:pPr>
            <w:r>
              <w:t xml:space="preserve">Observability</w:t>
            </w:r>
          </w:p>
        </w:tc>
        <w:tc>
          <w:tcPr/>
          <w:p>
            <w:pPr>
              <w:pStyle w:val="Compact"/>
              <w:jc w:val="left"/>
            </w:pPr>
            <w:r>
              <w:t xml:space="preserve">Streamlit + Plotly</w:t>
            </w:r>
          </w:p>
        </w:tc>
        <w:tc>
          <w:tcPr/>
          <w:p>
            <w:pPr>
              <w:pStyle w:val="Compact"/>
              <w:jc w:val="left"/>
            </w:pPr>
            <w:r>
              <w:t xml:space="preserve">8501</w:t>
            </w:r>
          </w:p>
        </w:tc>
      </w:tr>
      <w:tr>
        <w:tc>
          <w:tcPr/>
          <w:p>
            <w:pPr>
              <w:pStyle w:val="Compact"/>
              <w:jc w:val="left"/>
            </w:pPr>
            <w:r>
              <w:t xml:space="preserve">LLM — shared</w:t>
            </w:r>
          </w:p>
        </w:tc>
        <w:tc>
          <w:tcPr/>
          <w:p>
            <w:pPr>
              <w:pStyle w:val="Compact"/>
              <w:jc w:val="left"/>
            </w:pPr>
            <w:r>
              <w:t xml:space="preserve">Mistral 7B via Ollama</w:t>
            </w:r>
          </w:p>
        </w:tc>
        <w:tc>
          <w:tcPr/>
          <w:p>
            <w:pPr>
              <w:pStyle w:val="Compact"/>
              <w:jc w:val="left"/>
            </w:pPr>
            <w:r>
              <w:t xml:space="preserve">11434</w:t>
            </w:r>
          </w:p>
        </w:tc>
      </w:tr>
      <w:tr>
        <w:tc>
          <w:tcPr/>
          <w:p>
            <w:pPr>
              <w:pStyle w:val="Compact"/>
              <w:jc w:val="left"/>
            </w:pPr>
            <w:r>
              <w:t xml:space="preserve">LLM — override</w:t>
            </w:r>
          </w:p>
        </w:tc>
        <w:tc>
          <w:tcPr/>
          <w:p>
            <w:pPr>
              <w:pStyle w:val="Compact"/>
              <w:jc w:val="left"/>
            </w:pPr>
            <w:r>
              <w:t xml:space="preserve">Claude via Anthropic API</w:t>
            </w:r>
          </w:p>
        </w:tc>
        <w:tc>
          <w:tcPr/>
          <w:p>
            <w:pPr>
              <w:pStyle w:val="Compact"/>
              <w:jc w:val="left"/>
            </w:pPr>
            <w:r>
              <w:t xml:space="preserve">—</w:t>
            </w:r>
          </w:p>
        </w:tc>
      </w:tr>
      <w:tr>
        <w:tc>
          <w:tcPr/>
          <w:p>
            <w:pPr>
              <w:pStyle w:val="Compact"/>
              <w:jc w:val="left"/>
            </w:pPr>
            <w:r>
              <w:t xml:space="preserve">Database</w:t>
            </w:r>
          </w:p>
        </w:tc>
        <w:tc>
          <w:tcPr/>
          <w:p>
            <w:pPr>
              <w:pStyle w:val="Compact"/>
              <w:jc w:val="left"/>
            </w:pPr>
            <w:r>
              <w:t xml:space="preserve">PostgreSQL 15 + pgvector</w:t>
            </w:r>
          </w:p>
        </w:tc>
        <w:tc>
          <w:tcPr/>
          <w:p>
            <w:pPr>
              <w:pStyle w:val="Compact"/>
              <w:jc w:val="left"/>
            </w:pPr>
            <w:r>
              <w:t xml:space="preserve">5432</w:t>
            </w:r>
          </w:p>
        </w:tc>
      </w:tr>
      <w:tr>
        <w:tc>
          <w:tcPr/>
          <w:p>
            <w:pPr>
              <w:pStyle w:val="Compact"/>
              <w:jc w:val="left"/>
            </w:pPr>
            <w:r>
              <w:t xml:space="preserve">Dev environment</w:t>
            </w:r>
          </w:p>
        </w:tc>
        <w:tc>
          <w:tcPr/>
          <w:p>
            <w:pPr>
              <w:pStyle w:val="Compact"/>
              <w:jc w:val="left"/>
            </w:pPr>
            <w:r>
              <w:t xml:space="preserve">JupyterHub + Miniconda</w:t>
            </w:r>
          </w:p>
        </w:tc>
        <w:tc>
          <w:tcPr/>
          <w:p>
            <w:pPr>
              <w:pStyle w:val="Compact"/>
              <w:jc w:val="left"/>
            </w:pPr>
            <w:r>
              <w:t xml:space="preserve">8000</w:t>
            </w:r>
          </w:p>
        </w:tc>
      </w:tr>
      <w:tr>
        <w:tc>
          <w:tcPr/>
          <w:p>
            <w:pPr>
              <w:pStyle w:val="Compact"/>
              <w:jc w:val="left"/>
            </w:pPr>
            <w:r>
              <w:t xml:space="preserve">Language</w:t>
            </w:r>
          </w:p>
        </w:tc>
        <w:tc>
          <w:tcPr/>
          <w:p>
            <w:pPr>
              <w:pStyle w:val="Compact"/>
              <w:jc w:val="left"/>
            </w:pPr>
            <w:r>
              <w:t xml:space="preserve">Python 3.10+</w:t>
            </w:r>
          </w:p>
        </w:tc>
        <w:tc>
          <w:tcPr/>
          <w:p>
            <w:pPr>
              <w:pStyle w:val="Compact"/>
              <w:jc w:val="left"/>
            </w:pPr>
            <w:r>
              <w:t xml:space="preserve">—</w:t>
            </w:r>
          </w:p>
        </w:tc>
      </w:tr>
    </w:tbl>
    <w:p>
      <w:r>
        <w:pict>
          <v:rect style="width:0;height:1.5pt" o:hralign="center" o:hrstd="t" o:hr="t"/>
        </w:pict>
      </w:r>
    </w:p>
    <w:bookmarkEnd w:id="39"/>
    <w:bookmarkStart w:id="40" w:name="further-reading"/>
    <w:p>
      <w:pPr>
        <w:pStyle w:val="Heading2"/>
      </w:pPr>
      <w:r>
        <w:t xml:space="preserve">Further Reading</w:t>
      </w:r>
    </w:p>
    <w:p>
      <w:pPr>
        <w:pStyle w:val="FirstParagraph"/>
      </w:pPr>
      <w:r>
        <w:rPr>
          <w:bCs/>
          <w:b/>
        </w:rPr>
        <w:t xml:space="preserve">MCP:</w:t>
      </w:r>
      <w:r>
        <w:t xml:space="preserve"> </w:t>
      </w:r>
      <w:r>
        <w:t xml:space="preserve">https://modelcontextprotocol.io · https://github.com/modelcontextprotocol/python-sdk · https://spec.modelcontextprotocol.io/specification/basic/transports/</w:t>
      </w:r>
    </w:p>
    <w:p>
      <w:pPr>
        <w:pStyle w:val="BodyText"/>
      </w:pPr>
      <w:r>
        <w:rPr>
          <w:bCs/>
          <w:b/>
        </w:rPr>
        <w:t xml:space="preserve">LLM Tool Calling:</w:t>
      </w:r>
      <w:r>
        <w:t xml:space="preserve"> </w:t>
      </w:r>
      <w:r>
        <w:t xml:space="preserve">https://docs.mistral.ai/capabilities/function_calling/ · https://docs.anthropic.com/en/docs/build-with-claude/tool-use</w:t>
      </w:r>
    </w:p>
    <w:p>
      <w:pPr>
        <w:pStyle w:val="BodyText"/>
      </w:pPr>
      <w:r>
        <w:rPr>
          <w:bCs/>
          <w:b/>
        </w:rPr>
        <w:t xml:space="preserve">FastAPI:</w:t>
      </w:r>
      <w:r>
        <w:t xml:space="preserve"> </w:t>
      </w:r>
      <w:r>
        <w:t xml:space="preserve">https://fastapi.tiangolo.com ·</w:t>
      </w:r>
      <w:r>
        <w:t xml:space="preserve"> </w:t>
      </w:r>
      <w:r>
        <w:rPr>
          <w:bCs/>
          <w:b/>
        </w:rPr>
        <w:t xml:space="preserve">pgvector:</w:t>
      </w:r>
      <w:r>
        <w:t xml:space="preserve"> </w:t>
      </w:r>
      <w:r>
        <w:t xml:space="preserve">https://github.com/pgvector/pgvector ·</w:t>
      </w:r>
      <w:r>
        <w:t xml:space="preserve"> </w:t>
      </w:r>
      <w:r>
        <w:rPr>
          <w:bCs/>
          <w:b/>
        </w:rPr>
        <w:t xml:space="preserve">Streamlit:</w:t>
      </w:r>
      <w:r>
        <w:t xml:space="preserve"> </w:t>
      </w:r>
      <w:r>
        <w:t xml:space="preserve">https://docs.streamlit.io</w:t>
      </w:r>
    </w:p>
    <w:p>
      <w:r>
        <w:pict>
          <v:rect style="width:0;height:1.5pt" o:hralign="center" o:hrstd="t" o:hr="t"/>
        </w:pict>
      </w:r>
    </w:p>
    <w:bookmarkEnd w:id="40"/>
    <w:bookmarkStart w:id="41" w:name="before-day-1-checklist"/>
    <w:p>
      <w:pPr>
        <w:pStyle w:val="Heading2"/>
      </w:pPr>
      <w:r>
        <w:t xml:space="preserve">Before Day 1 Checklist</w:t>
      </w:r>
    </w:p>
    <w:p>
      <w:pPr>
        <w:numPr>
          <w:ilvl w:val="0"/>
          <w:numId w:val="1002"/>
        </w:numPr>
        <w:pStyle w:val="Compact"/>
      </w:pPr>
      <w:r>
        <w:t xml:space="preserve">☐ Read Doc 1 — understand the architecture diagram and file naming</w:t>
      </w:r>
    </w:p>
    <w:p>
      <w:pPr>
        <w:numPr>
          <w:ilvl w:val="0"/>
          <w:numId w:val="1002"/>
        </w:numPr>
        <w:pStyle w:val="Compact"/>
      </w:pPr>
      <w:r>
        <w:t xml:space="preserve">☐ Understand Tool Calling — who decides, who executes, who runs</w:t>
      </w:r>
    </w:p>
    <w:p>
      <w:pPr>
        <w:numPr>
          <w:ilvl w:val="0"/>
          <w:numId w:val="1002"/>
        </w:numPr>
        <w:pStyle w:val="Compact"/>
      </w:pPr>
      <w:r>
        <w:t xml:space="preserve">☐ Read Doc 2 (MCP Mental Model)</w:t>
      </w:r>
    </w:p>
    <w:p>
      <w:pPr>
        <w:numPr>
          <w:ilvl w:val="0"/>
          <w:numId w:val="1002"/>
        </w:numPr>
        <w:pStyle w:val="Compact"/>
      </w:pPr>
      <w:r>
        <w:t xml:space="preserve">☐ Complete Doc 3 (Environment Setup)</w:t>
      </w:r>
    </w:p>
    <w:p>
      <w:pPr>
        <w:numPr>
          <w:ilvl w:val="0"/>
          <w:numId w:val="1002"/>
        </w:numPr>
        <w:pStyle w:val="Compact"/>
      </w:pPr>
      <w:r>
        <w:t xml:space="preserve">☐ Know which team you are on</w:t>
      </w:r>
    </w:p>
    <w:p>
      <w:r>
        <w:pict>
          <v:rect style="width:0;height:1.5pt" o:hralign="center" o:hrstd="t" o:hr="t"/>
        </w:pict>
      </w:r>
    </w:p>
    <w:p>
      <w:pPr>
        <w:pStyle w:val="FirstParagraph"/>
      </w:pPr>
      <w:r>
        <w:rPr>
          <w:iCs/>
          <w:i/>
        </w:rPr>
        <w:t xml:space="preserve">Read Doc 2 next.</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2026-05-17T21:08:33Z</dcterms:created>
  <dcterms:modified xsi:type="dcterms:W3CDTF">2026-05-17T21:08:33Z</dcterms:modified>
</cp:coreProperties>
</file>

<file path=docProps/custom.xml><?xml version="1.0" encoding="utf-8"?>
<Properties xmlns="http://schemas.openxmlformats.org/officeDocument/2006/custom-properties" xmlns:vt="http://schemas.openxmlformats.org/officeDocument/2006/docPropsVTypes"/>
</file>