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FCB07" w14:textId="19A4E1F2" w:rsidR="009E43BD" w:rsidRPr="009E43BD" w:rsidRDefault="009E43BD" w:rsidP="009E43BD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9E43BD">
        <w:rPr>
          <w:b/>
          <w:bCs/>
          <w:sz w:val="44"/>
          <w:szCs w:val="44"/>
          <w:u w:val="single"/>
          <w:lang w:val="en-US"/>
        </w:rPr>
        <w:t>DataViz 2025</w:t>
      </w:r>
    </w:p>
    <w:p w14:paraId="2F781C1F" w14:textId="3F46C94A" w:rsidR="009E43BD" w:rsidRDefault="009E43BD" w:rsidP="009E43BD">
      <w:pPr>
        <w:jc w:val="center"/>
        <w:rPr>
          <w:lang w:val="en-US"/>
        </w:rPr>
      </w:pPr>
      <w:r w:rsidRPr="009E43BD">
        <w:rPr>
          <w:b/>
          <w:bCs/>
          <w:lang w:val="en-US"/>
        </w:rPr>
        <w:t xml:space="preserve">Submitted By – </w:t>
      </w:r>
      <w:r w:rsidRPr="009E43BD">
        <w:rPr>
          <w:lang w:val="en-US"/>
        </w:rPr>
        <w:t>Shivam Pant</w:t>
      </w:r>
    </w:p>
    <w:p w14:paraId="7B2CDCFD" w14:textId="77777777" w:rsidR="009E43BD" w:rsidRDefault="009E43BD" w:rsidP="009E43BD">
      <w:pPr>
        <w:rPr>
          <w:lang w:val="en-US"/>
        </w:rPr>
      </w:pPr>
    </w:p>
    <w:p w14:paraId="5C4C4587" w14:textId="7FDE2D47" w:rsidR="009E43BD" w:rsidRDefault="009E43BD" w:rsidP="009E43BD">
      <w:pPr>
        <w:rPr>
          <w:lang w:val="en-US"/>
        </w:rPr>
      </w:pPr>
      <w:r w:rsidRPr="00C9740D">
        <w:rPr>
          <w:b/>
          <w:bCs/>
          <w:lang w:val="en-US"/>
        </w:rPr>
        <w:t>Dataset Link</w:t>
      </w:r>
      <w:r>
        <w:rPr>
          <w:lang w:val="en-US"/>
        </w:rPr>
        <w:t xml:space="preserve"> - </w:t>
      </w:r>
      <w:hyperlink r:id="rId5" w:history="1">
        <w:r w:rsidRPr="009E43BD">
          <w:rPr>
            <w:rStyle w:val="Hyperlink"/>
            <w:lang w:val="en-US"/>
          </w:rPr>
          <w:t>Mental_Health_dataset</w:t>
        </w:r>
      </w:hyperlink>
    </w:p>
    <w:p w14:paraId="213CF882" w14:textId="77777777" w:rsidR="00C9740D" w:rsidRPr="00C9740D" w:rsidRDefault="00C9740D" w:rsidP="00C9740D">
      <w:pPr>
        <w:jc w:val="both"/>
        <w:rPr>
          <w:b/>
          <w:bCs/>
        </w:rPr>
      </w:pPr>
      <w:r w:rsidRPr="00C9740D">
        <w:rPr>
          <w:b/>
          <w:bCs/>
        </w:rPr>
        <w:t>Dataset Description:</w:t>
      </w:r>
    </w:p>
    <w:p w14:paraId="3B166187" w14:textId="77777777" w:rsidR="00C9740D" w:rsidRPr="00C9740D" w:rsidRDefault="00C9740D" w:rsidP="00C9740D">
      <w:pPr>
        <w:jc w:val="both"/>
      </w:pPr>
      <w:r w:rsidRPr="00C9740D">
        <w:t>The dataset used in this analysis provides insights into various demographic, lifestyle, and mental health factors. It includes data on:</w:t>
      </w:r>
    </w:p>
    <w:p w14:paraId="64A84AC3" w14:textId="77777777" w:rsidR="00C9740D" w:rsidRPr="00C9740D" w:rsidRDefault="00C9740D" w:rsidP="00C9740D">
      <w:pPr>
        <w:numPr>
          <w:ilvl w:val="0"/>
          <w:numId w:val="1"/>
        </w:numPr>
        <w:jc w:val="both"/>
      </w:pPr>
      <w:r w:rsidRPr="00C9740D">
        <w:t>Age, gender, and employment status.</w:t>
      </w:r>
    </w:p>
    <w:p w14:paraId="27490910" w14:textId="77777777" w:rsidR="00C9740D" w:rsidRPr="00C9740D" w:rsidRDefault="00C9740D" w:rsidP="00C9740D">
      <w:pPr>
        <w:numPr>
          <w:ilvl w:val="0"/>
          <w:numId w:val="1"/>
        </w:numPr>
        <w:jc w:val="both"/>
      </w:pPr>
      <w:r w:rsidRPr="00C9740D">
        <w:t>Sleep hours and their variations across age groups.</w:t>
      </w:r>
    </w:p>
    <w:p w14:paraId="37ED65B5" w14:textId="77777777" w:rsidR="00C9740D" w:rsidRPr="00C9740D" w:rsidRDefault="00C9740D" w:rsidP="00C9740D">
      <w:pPr>
        <w:numPr>
          <w:ilvl w:val="0"/>
          <w:numId w:val="1"/>
        </w:numPr>
        <w:jc w:val="both"/>
      </w:pPr>
      <w:r w:rsidRPr="00C9740D">
        <w:t>Mental health indicators such as anxiety and depression scores.</w:t>
      </w:r>
    </w:p>
    <w:p w14:paraId="2963A1C1" w14:textId="77777777" w:rsidR="00C9740D" w:rsidRPr="00C9740D" w:rsidRDefault="00C9740D" w:rsidP="00C9740D">
      <w:pPr>
        <w:numPr>
          <w:ilvl w:val="0"/>
          <w:numId w:val="1"/>
        </w:numPr>
        <w:jc w:val="both"/>
      </w:pPr>
      <w:r w:rsidRPr="00C9740D">
        <w:t>The impact of family history and chronic illness on mental health.</w:t>
      </w:r>
    </w:p>
    <w:p w14:paraId="6E412A26" w14:textId="77777777" w:rsidR="00C9740D" w:rsidRPr="00C9740D" w:rsidRDefault="00C9740D" w:rsidP="00C9740D">
      <w:pPr>
        <w:numPr>
          <w:ilvl w:val="0"/>
          <w:numId w:val="1"/>
        </w:numPr>
        <w:jc w:val="both"/>
      </w:pPr>
      <w:r w:rsidRPr="00C9740D">
        <w:t>Social support, substance use, and their relation to mental well-being.</w:t>
      </w:r>
    </w:p>
    <w:p w14:paraId="54FAE71E" w14:textId="77777777" w:rsidR="00C9740D" w:rsidRPr="00C9740D" w:rsidRDefault="00C9740D" w:rsidP="00C9740D">
      <w:pPr>
        <w:jc w:val="both"/>
        <w:rPr>
          <w:b/>
          <w:bCs/>
        </w:rPr>
      </w:pPr>
      <w:r w:rsidRPr="00C9740D">
        <w:rPr>
          <w:b/>
          <w:bCs/>
        </w:rPr>
        <w:t>Key Insights Extracted:</w:t>
      </w:r>
    </w:p>
    <w:p w14:paraId="388158B8" w14:textId="77777777" w:rsidR="00C9740D" w:rsidRPr="00C9740D" w:rsidRDefault="00C9740D" w:rsidP="00C9740D">
      <w:pPr>
        <w:jc w:val="both"/>
        <w:rPr>
          <w:b/>
          <w:bCs/>
        </w:rPr>
      </w:pPr>
      <w:r w:rsidRPr="00C9740D">
        <w:rPr>
          <w:b/>
          <w:bCs/>
        </w:rPr>
        <w:t>1. Demographic Overview</w:t>
      </w:r>
    </w:p>
    <w:p w14:paraId="5535571F" w14:textId="77777777" w:rsidR="00C9740D" w:rsidRPr="00C9740D" w:rsidRDefault="00C9740D" w:rsidP="00C9740D">
      <w:pPr>
        <w:numPr>
          <w:ilvl w:val="0"/>
          <w:numId w:val="2"/>
        </w:numPr>
        <w:jc w:val="both"/>
      </w:pPr>
      <w:r w:rsidRPr="00C9740D">
        <w:t xml:space="preserve">The average age of participants is </w:t>
      </w:r>
      <w:r w:rsidRPr="00C9740D">
        <w:rPr>
          <w:b/>
          <w:bCs/>
        </w:rPr>
        <w:t>46</w:t>
      </w:r>
      <w:r w:rsidRPr="00C9740D">
        <w:t xml:space="preserve"> years.</w:t>
      </w:r>
    </w:p>
    <w:p w14:paraId="7A5C16A7" w14:textId="77777777" w:rsidR="00C9740D" w:rsidRPr="00C9740D" w:rsidRDefault="00C9740D" w:rsidP="00C9740D">
      <w:pPr>
        <w:numPr>
          <w:ilvl w:val="0"/>
          <w:numId w:val="2"/>
        </w:numPr>
        <w:jc w:val="both"/>
      </w:pPr>
      <w:r w:rsidRPr="00C9740D">
        <w:t xml:space="preserve">The gender distribution shows </w:t>
      </w:r>
      <w:r w:rsidRPr="00C9740D">
        <w:rPr>
          <w:b/>
          <w:bCs/>
        </w:rPr>
        <w:t>47.42% Female</w:t>
      </w:r>
      <w:r w:rsidRPr="00C9740D">
        <w:t xml:space="preserve">, </w:t>
      </w:r>
      <w:r w:rsidRPr="00C9740D">
        <w:rPr>
          <w:b/>
          <w:bCs/>
        </w:rPr>
        <w:t>43.33% Male</w:t>
      </w:r>
      <w:r w:rsidRPr="00C9740D">
        <w:t>, with the remainder identifying as Non-Binary or Other.</w:t>
      </w:r>
    </w:p>
    <w:p w14:paraId="39DDEF11" w14:textId="77777777" w:rsidR="00C9740D" w:rsidRPr="00C9740D" w:rsidRDefault="00C9740D" w:rsidP="00C9740D">
      <w:pPr>
        <w:numPr>
          <w:ilvl w:val="0"/>
          <w:numId w:val="2"/>
        </w:numPr>
        <w:jc w:val="both"/>
      </w:pPr>
      <w:r w:rsidRPr="00C9740D">
        <w:rPr>
          <w:b/>
          <w:bCs/>
        </w:rPr>
        <w:t>31.83% of participants have a family history of mental illness</w:t>
      </w:r>
      <w:r w:rsidRPr="00C9740D">
        <w:t>.</w:t>
      </w:r>
    </w:p>
    <w:p w14:paraId="12293652" w14:textId="77777777" w:rsidR="00C9740D" w:rsidRPr="00C9740D" w:rsidRDefault="00C9740D" w:rsidP="00C9740D">
      <w:pPr>
        <w:numPr>
          <w:ilvl w:val="0"/>
          <w:numId w:val="2"/>
        </w:numPr>
        <w:jc w:val="both"/>
      </w:pPr>
      <w:r w:rsidRPr="00C9740D">
        <w:t>Employment status varies significantly with age, showing trends of student life, employment, retirement, and unemployment.</w:t>
      </w:r>
    </w:p>
    <w:p w14:paraId="5215A4C8" w14:textId="77777777" w:rsidR="00C9740D" w:rsidRPr="00C9740D" w:rsidRDefault="00C9740D" w:rsidP="00C9740D">
      <w:pPr>
        <w:numPr>
          <w:ilvl w:val="0"/>
          <w:numId w:val="2"/>
        </w:numPr>
        <w:jc w:val="both"/>
      </w:pPr>
      <w:r w:rsidRPr="00C9740D">
        <w:t xml:space="preserve">Sleep patterns fluctuate with age, with an average of </w:t>
      </w:r>
      <w:r w:rsidRPr="00C9740D">
        <w:rPr>
          <w:b/>
          <w:bCs/>
        </w:rPr>
        <w:t>6.5 hours per night</w:t>
      </w:r>
      <w:r w:rsidRPr="00C9740D">
        <w:t>.</w:t>
      </w:r>
    </w:p>
    <w:p w14:paraId="235F60F4" w14:textId="77777777" w:rsidR="00C9740D" w:rsidRPr="00C9740D" w:rsidRDefault="00C9740D" w:rsidP="00C9740D">
      <w:pPr>
        <w:jc w:val="both"/>
        <w:rPr>
          <w:b/>
          <w:bCs/>
        </w:rPr>
      </w:pPr>
      <w:r w:rsidRPr="00C9740D">
        <w:rPr>
          <w:b/>
          <w:bCs/>
        </w:rPr>
        <w:t>2. Mental Health Insights</w:t>
      </w:r>
    </w:p>
    <w:p w14:paraId="1D173162" w14:textId="77777777" w:rsidR="00C9740D" w:rsidRPr="00C9740D" w:rsidRDefault="00C9740D" w:rsidP="00C9740D">
      <w:pPr>
        <w:numPr>
          <w:ilvl w:val="0"/>
          <w:numId w:val="3"/>
        </w:numPr>
        <w:jc w:val="both"/>
      </w:pPr>
      <w:r w:rsidRPr="00C9740D">
        <w:t xml:space="preserve">The </w:t>
      </w:r>
      <w:r w:rsidRPr="00C9740D">
        <w:rPr>
          <w:b/>
          <w:bCs/>
        </w:rPr>
        <w:t>average Anxiety Score is 10.47</w:t>
      </w:r>
      <w:r w:rsidRPr="00C9740D">
        <w:t xml:space="preserve">, while the </w:t>
      </w:r>
      <w:r w:rsidRPr="00C9740D">
        <w:rPr>
          <w:b/>
          <w:bCs/>
        </w:rPr>
        <w:t>average Depression Score is 10.67</w:t>
      </w:r>
      <w:r w:rsidRPr="00C9740D">
        <w:t>.</w:t>
      </w:r>
    </w:p>
    <w:p w14:paraId="1DCE2DAF" w14:textId="77777777" w:rsidR="00C9740D" w:rsidRPr="00C9740D" w:rsidRDefault="00C9740D" w:rsidP="00C9740D">
      <w:pPr>
        <w:numPr>
          <w:ilvl w:val="0"/>
          <w:numId w:val="3"/>
        </w:numPr>
        <w:jc w:val="both"/>
      </w:pPr>
      <w:r w:rsidRPr="00C9740D">
        <w:t>Mental health scores differ across gender, with noticeable variations.</w:t>
      </w:r>
    </w:p>
    <w:p w14:paraId="09BB4514" w14:textId="77777777" w:rsidR="00C9740D" w:rsidRPr="00C9740D" w:rsidRDefault="00C9740D" w:rsidP="00C9740D">
      <w:pPr>
        <w:numPr>
          <w:ilvl w:val="0"/>
          <w:numId w:val="3"/>
        </w:numPr>
        <w:jc w:val="both"/>
      </w:pPr>
      <w:r w:rsidRPr="00C9740D">
        <w:rPr>
          <w:b/>
          <w:bCs/>
        </w:rPr>
        <w:t>Family history of mental illness correlates with higher anxiety and depression scores</w:t>
      </w:r>
      <w:r w:rsidRPr="00C9740D">
        <w:t>.</w:t>
      </w:r>
    </w:p>
    <w:p w14:paraId="7055D413" w14:textId="77777777" w:rsidR="00C9740D" w:rsidRPr="00C9740D" w:rsidRDefault="00C9740D" w:rsidP="00C9740D">
      <w:pPr>
        <w:numPr>
          <w:ilvl w:val="0"/>
          <w:numId w:val="3"/>
        </w:numPr>
        <w:jc w:val="both"/>
      </w:pPr>
      <w:r w:rsidRPr="00C9740D">
        <w:t>A radar chart highlights the impact of different mental health factors.</w:t>
      </w:r>
    </w:p>
    <w:p w14:paraId="27B5C581" w14:textId="77777777" w:rsidR="00C9740D" w:rsidRPr="00C9740D" w:rsidRDefault="00C9740D" w:rsidP="00C9740D">
      <w:pPr>
        <w:jc w:val="both"/>
        <w:rPr>
          <w:b/>
          <w:bCs/>
        </w:rPr>
      </w:pPr>
      <w:r w:rsidRPr="00C9740D">
        <w:rPr>
          <w:b/>
          <w:bCs/>
        </w:rPr>
        <w:t>3. Lifestyle &amp; Well-Being</w:t>
      </w:r>
    </w:p>
    <w:p w14:paraId="0366AF39" w14:textId="77777777" w:rsidR="00C9740D" w:rsidRPr="00C9740D" w:rsidRDefault="00C9740D" w:rsidP="00C9740D">
      <w:pPr>
        <w:numPr>
          <w:ilvl w:val="0"/>
          <w:numId w:val="4"/>
        </w:numPr>
        <w:jc w:val="both"/>
      </w:pPr>
      <w:r w:rsidRPr="00C9740D">
        <w:rPr>
          <w:b/>
          <w:bCs/>
        </w:rPr>
        <w:t>Substance use is categorized into None, Occasional, and Frequent, showing a clear mental health impact</w:t>
      </w:r>
      <w:r w:rsidRPr="00C9740D">
        <w:t>.</w:t>
      </w:r>
    </w:p>
    <w:p w14:paraId="155CCA84" w14:textId="77777777" w:rsidR="00C9740D" w:rsidRPr="00C9740D" w:rsidRDefault="00C9740D" w:rsidP="00C9740D">
      <w:pPr>
        <w:numPr>
          <w:ilvl w:val="0"/>
          <w:numId w:val="4"/>
        </w:numPr>
        <w:jc w:val="both"/>
      </w:pPr>
      <w:r w:rsidRPr="00C9740D">
        <w:rPr>
          <w:b/>
          <w:bCs/>
        </w:rPr>
        <w:t>Higher social support scores are linked to lower anxiety levels</w:t>
      </w:r>
      <w:r w:rsidRPr="00C9740D">
        <w:t>.</w:t>
      </w:r>
    </w:p>
    <w:p w14:paraId="23D1F542" w14:textId="77777777" w:rsidR="00C9740D" w:rsidRPr="00C9740D" w:rsidRDefault="00C9740D" w:rsidP="00C9740D">
      <w:pPr>
        <w:numPr>
          <w:ilvl w:val="0"/>
          <w:numId w:val="4"/>
        </w:numPr>
        <w:jc w:val="both"/>
      </w:pPr>
      <w:r w:rsidRPr="00C9740D">
        <w:t>Employment status impacts mental health, with unemployment correlating with higher stress and anxiety levels.</w:t>
      </w:r>
    </w:p>
    <w:p w14:paraId="48BAAD82" w14:textId="77777777" w:rsidR="00C9740D" w:rsidRPr="00C9740D" w:rsidRDefault="00C9740D" w:rsidP="00C9740D">
      <w:pPr>
        <w:numPr>
          <w:ilvl w:val="0"/>
          <w:numId w:val="4"/>
        </w:numPr>
        <w:jc w:val="both"/>
      </w:pPr>
      <w:r w:rsidRPr="00C9740D">
        <w:lastRenderedPageBreak/>
        <w:t>Self-esteem, life satisfaction, and mental health show a clear interrelation in a comparative analysis.</w:t>
      </w:r>
    </w:p>
    <w:p w14:paraId="3C9F2779" w14:textId="77777777" w:rsidR="00C9740D" w:rsidRPr="00C9740D" w:rsidRDefault="00C9740D" w:rsidP="00C9740D">
      <w:pPr>
        <w:jc w:val="both"/>
        <w:rPr>
          <w:b/>
          <w:bCs/>
        </w:rPr>
      </w:pPr>
      <w:r w:rsidRPr="00C9740D">
        <w:rPr>
          <w:b/>
          <w:bCs/>
        </w:rPr>
        <w:t>Dashboard Screenshots:</w:t>
      </w:r>
    </w:p>
    <w:p w14:paraId="1F22B7A6" w14:textId="0DBDB7E1" w:rsidR="009E43BD" w:rsidRDefault="00C9740D" w:rsidP="00C9740D">
      <w:pPr>
        <w:spacing w:after="0"/>
        <w:rPr>
          <w:lang w:val="en-US"/>
        </w:rPr>
      </w:pPr>
      <w:r w:rsidRPr="00C9740D">
        <w:rPr>
          <w:lang w:val="en-US"/>
        </w:rPr>
        <w:drawing>
          <wp:inline distT="0" distB="0" distL="0" distR="0" wp14:anchorId="4243FE44" wp14:editId="4BE45EE4">
            <wp:extent cx="5731510" cy="3063240"/>
            <wp:effectExtent l="0" t="0" r="2540" b="3810"/>
            <wp:docPr id="82833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32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46EA" w14:textId="1D3C2FA1" w:rsidR="00C9740D" w:rsidRDefault="00C9740D" w:rsidP="00C9740D">
      <w:pPr>
        <w:jc w:val="center"/>
        <w:rPr>
          <w:sz w:val="18"/>
          <w:szCs w:val="18"/>
          <w:lang w:val="en-US"/>
        </w:rPr>
      </w:pPr>
      <w:r w:rsidRPr="00C9740D">
        <w:rPr>
          <w:sz w:val="18"/>
          <w:szCs w:val="18"/>
          <w:lang w:val="en-US"/>
        </w:rPr>
        <w:t>Figure 1 – Main Page</w:t>
      </w:r>
    </w:p>
    <w:p w14:paraId="02D59CDC" w14:textId="77777777" w:rsidR="00C9740D" w:rsidRPr="00C9740D" w:rsidRDefault="00C9740D" w:rsidP="00C9740D">
      <w:pPr>
        <w:jc w:val="center"/>
        <w:rPr>
          <w:sz w:val="18"/>
          <w:szCs w:val="18"/>
          <w:lang w:val="en-US"/>
        </w:rPr>
      </w:pPr>
    </w:p>
    <w:p w14:paraId="46B4DD3C" w14:textId="7A59C8E8" w:rsidR="00C9740D" w:rsidRDefault="00C9740D" w:rsidP="009E43BD">
      <w:pPr>
        <w:rPr>
          <w:lang w:val="en-US"/>
        </w:rPr>
      </w:pPr>
      <w:r w:rsidRPr="00C9740D">
        <w:rPr>
          <w:lang w:val="en-US"/>
        </w:rPr>
        <w:drawing>
          <wp:inline distT="0" distB="0" distL="0" distR="0" wp14:anchorId="617D7613" wp14:editId="2C319F11">
            <wp:extent cx="5731510" cy="3089910"/>
            <wp:effectExtent l="0" t="0" r="2540" b="0"/>
            <wp:docPr id="116280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07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A932" w14:textId="1179628D" w:rsidR="00C9740D" w:rsidRPr="00C9740D" w:rsidRDefault="00C9740D" w:rsidP="00C9740D">
      <w:pPr>
        <w:jc w:val="center"/>
        <w:rPr>
          <w:sz w:val="18"/>
          <w:szCs w:val="18"/>
          <w:lang w:val="en-US"/>
        </w:rPr>
      </w:pPr>
      <w:r w:rsidRPr="00C9740D">
        <w:rPr>
          <w:sz w:val="18"/>
          <w:szCs w:val="18"/>
          <w:lang w:val="en-US"/>
        </w:rPr>
        <w:t xml:space="preserve">Figure </w:t>
      </w:r>
      <w:r>
        <w:rPr>
          <w:sz w:val="18"/>
          <w:szCs w:val="18"/>
          <w:lang w:val="en-US"/>
        </w:rPr>
        <w:t>2</w:t>
      </w:r>
      <w:r w:rsidRPr="00C9740D"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  <w:lang w:val="en-US"/>
        </w:rPr>
        <w:t>Page 2 Demographic Overview</w:t>
      </w:r>
    </w:p>
    <w:p w14:paraId="2DEBDE18" w14:textId="6A7FE37A" w:rsidR="00C9740D" w:rsidRDefault="00C9740D" w:rsidP="009E43BD">
      <w:pPr>
        <w:rPr>
          <w:lang w:val="en-US"/>
        </w:rPr>
      </w:pPr>
      <w:r w:rsidRPr="00C9740D">
        <w:rPr>
          <w:lang w:val="en-US"/>
        </w:rPr>
        <w:lastRenderedPageBreak/>
        <w:drawing>
          <wp:inline distT="0" distB="0" distL="0" distR="0" wp14:anchorId="76BA7EA9" wp14:editId="6E8791E4">
            <wp:extent cx="5731510" cy="3051175"/>
            <wp:effectExtent l="0" t="0" r="2540" b="0"/>
            <wp:docPr id="105652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20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DD43" w14:textId="638A65E4" w:rsidR="00C9740D" w:rsidRDefault="00C9740D" w:rsidP="00C9740D">
      <w:pPr>
        <w:jc w:val="center"/>
        <w:rPr>
          <w:sz w:val="18"/>
          <w:szCs w:val="18"/>
          <w:lang w:val="en-US"/>
        </w:rPr>
      </w:pPr>
      <w:r w:rsidRPr="00C9740D">
        <w:rPr>
          <w:sz w:val="18"/>
          <w:szCs w:val="18"/>
          <w:lang w:val="en-US"/>
        </w:rPr>
        <w:t xml:space="preserve">Figure </w:t>
      </w:r>
      <w:r>
        <w:rPr>
          <w:sz w:val="18"/>
          <w:szCs w:val="18"/>
          <w:lang w:val="en-US"/>
        </w:rPr>
        <w:t>3</w:t>
      </w:r>
      <w:r w:rsidRPr="00C9740D"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  <w:lang w:val="en-US"/>
        </w:rPr>
        <w:t>Page 3 Mental Health Insight</w:t>
      </w:r>
    </w:p>
    <w:p w14:paraId="6F46DE0F" w14:textId="77777777" w:rsidR="00C9740D" w:rsidRDefault="00C9740D" w:rsidP="009E43BD">
      <w:pPr>
        <w:rPr>
          <w:lang w:val="en-US"/>
        </w:rPr>
      </w:pPr>
    </w:p>
    <w:p w14:paraId="2CC997AB" w14:textId="2E90D0F9" w:rsidR="00C9740D" w:rsidRDefault="00C9740D" w:rsidP="009E43BD">
      <w:pPr>
        <w:rPr>
          <w:lang w:val="en-US"/>
        </w:rPr>
      </w:pPr>
      <w:r w:rsidRPr="00C9740D">
        <w:rPr>
          <w:lang w:val="en-US"/>
        </w:rPr>
        <w:drawing>
          <wp:inline distT="0" distB="0" distL="0" distR="0" wp14:anchorId="04AD9D87" wp14:editId="1944E14B">
            <wp:extent cx="5731510" cy="3077210"/>
            <wp:effectExtent l="0" t="0" r="2540" b="8890"/>
            <wp:docPr id="116942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6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F614" w14:textId="724F1FD3" w:rsidR="00C9740D" w:rsidRDefault="00C9740D" w:rsidP="00C9740D">
      <w:pPr>
        <w:jc w:val="center"/>
        <w:rPr>
          <w:sz w:val="18"/>
          <w:szCs w:val="18"/>
          <w:lang w:val="en-US"/>
        </w:rPr>
      </w:pPr>
      <w:r w:rsidRPr="00C9740D">
        <w:rPr>
          <w:sz w:val="18"/>
          <w:szCs w:val="18"/>
          <w:lang w:val="en-US"/>
        </w:rPr>
        <w:t xml:space="preserve">Figure </w:t>
      </w:r>
      <w:r>
        <w:rPr>
          <w:sz w:val="18"/>
          <w:szCs w:val="18"/>
          <w:lang w:val="en-US"/>
        </w:rPr>
        <w:t>4</w:t>
      </w:r>
      <w:r w:rsidRPr="00C9740D">
        <w:rPr>
          <w:sz w:val="18"/>
          <w:szCs w:val="18"/>
          <w:lang w:val="en-US"/>
        </w:rPr>
        <w:t xml:space="preserve"> – Page</w:t>
      </w:r>
      <w:r>
        <w:rPr>
          <w:sz w:val="18"/>
          <w:szCs w:val="18"/>
          <w:lang w:val="en-US"/>
        </w:rPr>
        <w:t xml:space="preserve"> 4 Lifestyle &amp; Well Being</w:t>
      </w:r>
    </w:p>
    <w:p w14:paraId="26CD9E9F" w14:textId="77777777" w:rsidR="00C9740D" w:rsidRPr="009E43BD" w:rsidRDefault="00C9740D" w:rsidP="009E43BD">
      <w:pPr>
        <w:rPr>
          <w:lang w:val="en-US"/>
        </w:rPr>
      </w:pPr>
    </w:p>
    <w:sectPr w:rsidR="00C9740D" w:rsidRPr="009E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5B61"/>
    <w:multiLevelType w:val="multilevel"/>
    <w:tmpl w:val="9E3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C49DB"/>
    <w:multiLevelType w:val="multilevel"/>
    <w:tmpl w:val="174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50562"/>
    <w:multiLevelType w:val="multilevel"/>
    <w:tmpl w:val="51C0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55D9E"/>
    <w:multiLevelType w:val="multilevel"/>
    <w:tmpl w:val="8264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501825">
    <w:abstractNumId w:val="0"/>
  </w:num>
  <w:num w:numId="2" w16cid:durableId="1921911430">
    <w:abstractNumId w:val="3"/>
  </w:num>
  <w:num w:numId="3" w16cid:durableId="754937878">
    <w:abstractNumId w:val="2"/>
  </w:num>
  <w:num w:numId="4" w16cid:durableId="1111046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BD"/>
    <w:rsid w:val="004C670F"/>
    <w:rsid w:val="006A515F"/>
    <w:rsid w:val="009E43BD"/>
    <w:rsid w:val="00A77BAA"/>
    <w:rsid w:val="00C9740D"/>
    <w:rsid w:val="00E4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ECC2"/>
  <w15:chartTrackingRefBased/>
  <w15:docId w15:val="{1077456C-DF14-4D06-AA0F-DB09E75A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3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4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6sG2JU0O0e3MmStuLKVXO1Ln2ObUnCLK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22BCE10068</dc:creator>
  <cp:keywords/>
  <dc:description/>
  <cp:lastModifiedBy>22BCE10068</cp:lastModifiedBy>
  <cp:revision>1</cp:revision>
  <dcterms:created xsi:type="dcterms:W3CDTF">2025-03-31T16:38:00Z</dcterms:created>
  <dcterms:modified xsi:type="dcterms:W3CDTF">2025-03-31T17:07:00Z</dcterms:modified>
</cp:coreProperties>
</file>