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614C" w14:textId="369E35C4" w:rsidR="009F4581" w:rsidRDefault="74AC8121" w:rsidP="41BA21F8">
      <w:pPr>
        <w:ind w:firstLine="720"/>
      </w:pPr>
      <w:r>
        <w:t xml:space="preserve">PSCo TPL-001 </w:t>
      </w:r>
      <w:r w:rsidR="5884C507">
        <w:t xml:space="preserve">Steady State </w:t>
      </w:r>
      <w:r>
        <w:t>CAP Guidance</w:t>
      </w:r>
    </w:p>
    <w:p w14:paraId="06DDD79A" w14:textId="4A024824" w:rsidR="74AC8121" w:rsidRDefault="74AC8121" w:rsidP="048F6BC5">
      <w:pPr>
        <w:pStyle w:val="ListParagraph"/>
        <w:numPr>
          <w:ilvl w:val="0"/>
          <w:numId w:val="6"/>
        </w:numPr>
      </w:pPr>
      <w:r w:rsidRPr="65FF4DAB">
        <w:t>All CAPs should be saved to:</w:t>
      </w:r>
      <w:r w:rsidR="47BD891A" w:rsidRPr="65FF4DAB">
        <w:t xml:space="preserve"> </w:t>
      </w:r>
      <w:r w:rsidR="69A13E29" w:rsidRPr="65FF4DAB">
        <w:t>S:\General-Offices-GO-01\ETDM\PSCO\2025_PSCO_TPL-001-5\Results\Steady_State\CAPs</w:t>
      </w:r>
    </w:p>
    <w:p w14:paraId="41EF4160" w14:textId="34CFBCE4" w:rsidR="74AC8121" w:rsidRDefault="74AC8121" w:rsidP="65FF4DAB">
      <w:pPr>
        <w:pStyle w:val="ListParagraph"/>
      </w:pPr>
    </w:p>
    <w:p w14:paraId="426E08AF" w14:textId="7827D954" w:rsidR="74AC8121" w:rsidRDefault="74AC8121" w:rsidP="048F6BC5">
      <w:pPr>
        <w:pStyle w:val="ListParagraph"/>
        <w:numPr>
          <w:ilvl w:val="0"/>
          <w:numId w:val="6"/>
        </w:numPr>
      </w:pPr>
      <w:r w:rsidRPr="65FF4DAB">
        <w:t>Please follow this naming convention:</w:t>
      </w:r>
    </w:p>
    <w:p w14:paraId="7D96BB77" w14:textId="7BB76850" w:rsidR="394868C4" w:rsidRDefault="394868C4" w:rsidP="65FF4DAB">
      <w:pPr>
        <w:pStyle w:val="ListParagraph"/>
        <w:numPr>
          <w:ilvl w:val="1"/>
          <w:numId w:val="6"/>
        </w:numPr>
      </w:pPr>
      <w:r w:rsidRPr="65FF4DAB">
        <w:t>[DESCRIPTIVE_</w:t>
      </w:r>
      <w:proofErr w:type="gramStart"/>
      <w:r w:rsidRPr="65FF4DAB">
        <w:t>FIX]_</w:t>
      </w:r>
      <w:proofErr w:type="gramEnd"/>
      <w:r w:rsidRPr="65FF4DAB">
        <w:t>[MON_ELEMENT or CON]</w:t>
      </w:r>
    </w:p>
    <w:p w14:paraId="32D19AC8" w14:textId="75EF62CF" w:rsidR="394868C4" w:rsidRDefault="394868C4" w:rsidP="65FF4DAB">
      <w:pPr>
        <w:pStyle w:val="ListParagraph"/>
        <w:numPr>
          <w:ilvl w:val="1"/>
          <w:numId w:val="6"/>
        </w:numPr>
      </w:pPr>
      <w:r w:rsidRPr="65FF4DAB">
        <w:t>Examples:</w:t>
      </w:r>
    </w:p>
    <w:p w14:paraId="41C0F9A0" w14:textId="29B0E7DF" w:rsidR="394868C4" w:rsidRDefault="394868C4" w:rsidP="65FF4DAB">
      <w:pPr>
        <w:pStyle w:val="ListParagraph"/>
        <w:numPr>
          <w:ilvl w:val="2"/>
          <w:numId w:val="6"/>
        </w:numPr>
      </w:pPr>
      <w:r w:rsidRPr="65FF4DAB">
        <w:t>Proj_Add_Fiesta-Hopi_115kV.</w:t>
      </w:r>
      <w:r w:rsidR="4DF1C61B" w:rsidRPr="65FF4DAB">
        <w:t>p</w:t>
      </w:r>
    </w:p>
    <w:p w14:paraId="75441FB9" w14:textId="65893C4C" w:rsidR="394868C4" w:rsidRDefault="394868C4" w:rsidP="65FF4DAB">
      <w:pPr>
        <w:pStyle w:val="ListParagraph"/>
        <w:numPr>
          <w:ilvl w:val="2"/>
          <w:numId w:val="6"/>
        </w:numPr>
      </w:pPr>
      <w:r w:rsidRPr="65FF4DAB">
        <w:t>Proj_Add XIT_2nd_230-115_kV_Transformer.</w:t>
      </w:r>
      <w:r w:rsidR="4A279DBA" w:rsidRPr="65FF4DAB">
        <w:t>p</w:t>
      </w:r>
    </w:p>
    <w:p w14:paraId="3862004D" w14:textId="1777B67B" w:rsidR="394868C4" w:rsidRDefault="394868C4" w:rsidP="65FF4DAB">
      <w:pPr>
        <w:pStyle w:val="ListParagraph"/>
        <w:numPr>
          <w:ilvl w:val="2"/>
          <w:numId w:val="6"/>
        </w:numPr>
      </w:pPr>
      <w:r w:rsidRPr="65FF4DAB">
        <w:t>Proj_Upgrade_Line_Ratings_U04_Teague_to_Jal.</w:t>
      </w:r>
      <w:r w:rsidR="77A26870" w:rsidRPr="65FF4DAB">
        <w:t>p</w:t>
      </w:r>
    </w:p>
    <w:p w14:paraId="2F3BEE00" w14:textId="6E9233EE" w:rsidR="394868C4" w:rsidRDefault="394868C4" w:rsidP="65FF4DAB">
      <w:pPr>
        <w:pStyle w:val="ListParagraph"/>
        <w:numPr>
          <w:ilvl w:val="2"/>
          <w:numId w:val="6"/>
        </w:numPr>
      </w:pPr>
      <w:r w:rsidRPr="65FF4DAB">
        <w:t>LoadShed_P52-115-SPS-RIVERVIEW-V01.</w:t>
      </w:r>
      <w:r w:rsidR="7AE027BD" w:rsidRPr="65FF4DAB">
        <w:t>p</w:t>
      </w:r>
    </w:p>
    <w:p w14:paraId="6EF94E24" w14:textId="0F263F24" w:rsidR="394868C4" w:rsidRDefault="394868C4" w:rsidP="65FF4DAB">
      <w:pPr>
        <w:pStyle w:val="ListParagraph"/>
        <w:numPr>
          <w:ilvl w:val="2"/>
          <w:numId w:val="6"/>
        </w:numPr>
      </w:pPr>
      <w:r w:rsidRPr="65FF4DAB">
        <w:t>SysAdj_P22-Potash</w:t>
      </w:r>
      <w:proofErr w:type="gramStart"/>
      <w:r w:rsidRPr="65FF4DAB">
        <w:t>.</w:t>
      </w:r>
      <w:r w:rsidR="0D1B9B11" w:rsidRPr="65FF4DAB">
        <w:t>p</w:t>
      </w:r>
      <w:proofErr w:type="gramEnd"/>
    </w:p>
    <w:p w14:paraId="03826EDA" w14:textId="1FC37618" w:rsidR="394868C4" w:rsidRDefault="394868C4" w:rsidP="65FF4DAB">
      <w:pPr>
        <w:pStyle w:val="ListParagraph"/>
        <w:numPr>
          <w:ilvl w:val="2"/>
          <w:numId w:val="6"/>
        </w:numPr>
      </w:pPr>
      <w:proofErr w:type="spellStart"/>
      <w:r w:rsidRPr="65FF4DAB">
        <w:t>SysAdj_Lubbock_South_Caps_Off.</w:t>
      </w:r>
      <w:r w:rsidR="59F0D960" w:rsidRPr="65FF4DAB">
        <w:t>p</w:t>
      </w:r>
      <w:proofErr w:type="spellEnd"/>
    </w:p>
    <w:p w14:paraId="50076CE5" w14:textId="77777777" w:rsidR="009F4581" w:rsidRDefault="009F4581" w:rsidP="009F4581">
      <w:pPr>
        <w:pStyle w:val="ListParagraph"/>
      </w:pPr>
    </w:p>
    <w:p w14:paraId="78E8E184" w14:textId="3E9AB465" w:rsidR="009F4581" w:rsidRDefault="009F4581" w:rsidP="009F4581">
      <w:pPr>
        <w:pStyle w:val="ListParagraph"/>
        <w:numPr>
          <w:ilvl w:val="0"/>
          <w:numId w:val="6"/>
        </w:numPr>
      </w:pPr>
      <w:r w:rsidRPr="624708E8">
        <w:rPr>
          <w:b/>
          <w:bCs/>
        </w:rPr>
        <w:t>Tips and tricks</w:t>
      </w:r>
      <w:r>
        <w:t>:</w:t>
      </w:r>
    </w:p>
    <w:p w14:paraId="76E5B96B" w14:textId="4F88F00E" w:rsidR="3B5A3710" w:rsidRDefault="3B5A3710" w:rsidP="624708E8">
      <w:pPr>
        <w:pStyle w:val="ListParagraph"/>
        <w:numPr>
          <w:ilvl w:val="1"/>
          <w:numId w:val="6"/>
        </w:numPr>
      </w:pPr>
      <w:r>
        <w:t>CAPs are not required for our neighboring system, so if the owner is non-PSCo, those should be labeled as follows:</w:t>
      </w:r>
    </w:p>
    <w:p w14:paraId="7429E531" w14:textId="4AC84722" w:rsidR="3B5A3710" w:rsidRDefault="3B5A3710" w:rsidP="624708E8">
      <w:pPr>
        <w:pStyle w:val="ListParagraph"/>
        <w:ind w:left="1440"/>
      </w:pPr>
      <w:r>
        <w:rPr>
          <w:noProof/>
        </w:rPr>
        <w:drawing>
          <wp:inline distT="0" distB="0" distL="0" distR="0" wp14:anchorId="21F9DE0D" wp14:editId="4089A40E">
            <wp:extent cx="5385505" cy="1330840"/>
            <wp:effectExtent l="0" t="0" r="0" b="0"/>
            <wp:docPr id="1837256971" name="Picture 1" descr="A screenshot of a computer&#10;&#10;AI-generated content may be incorrect.">
              <a:extLst xmlns:a="http://schemas.openxmlformats.org/drawingml/2006/main">
                <a:ext uri="{FF2B5EF4-FFF2-40B4-BE49-F238E27FC236}">
                  <a16:creationId xmlns:a16="http://schemas.microsoft.com/office/drawing/2014/main" id="{2686A2F5-BD28-440F-9830-6660D5360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7599" name="Picture 1" descr="A screenshot of a computer&#10;&#10;AI-generated content may be incorrect."/>
                    <pic:cNvPicPr/>
                  </pic:nvPicPr>
                  <pic:blipFill>
                    <a:blip r:embed="rId8"/>
                    <a:stretch>
                      <a:fillRect/>
                    </a:stretch>
                  </pic:blipFill>
                  <pic:spPr>
                    <a:xfrm>
                      <a:off x="0" y="0"/>
                      <a:ext cx="5385505" cy="1330840"/>
                    </a:xfrm>
                    <a:prstGeom prst="rect">
                      <a:avLst/>
                    </a:prstGeom>
                    <a:ln>
                      <a:solidFill>
                        <a:schemeClr val="tx1"/>
                      </a:solidFill>
                    </a:ln>
                  </pic:spPr>
                </pic:pic>
              </a:graphicData>
            </a:graphic>
          </wp:inline>
        </w:drawing>
      </w:r>
    </w:p>
    <w:p w14:paraId="06502BC4" w14:textId="77777777" w:rsidR="009A0B9F" w:rsidRDefault="009A0B9F" w:rsidP="009A0B9F">
      <w:pPr>
        <w:pStyle w:val="ListParagraph"/>
        <w:ind w:left="1440"/>
        <w:rPr>
          <w:highlight w:val="cyan"/>
        </w:rPr>
      </w:pPr>
    </w:p>
    <w:p w14:paraId="73F42E10" w14:textId="2AF53C79" w:rsidR="00CB735A" w:rsidRPr="00CB54B0" w:rsidRDefault="00CB735A" w:rsidP="009F4581">
      <w:pPr>
        <w:pStyle w:val="ListParagraph"/>
        <w:numPr>
          <w:ilvl w:val="1"/>
          <w:numId w:val="6"/>
        </w:numPr>
      </w:pPr>
      <w:r w:rsidRPr="00CB54B0">
        <w:t>Fo</w:t>
      </w:r>
      <w:r w:rsidR="0028287F" w:rsidRPr="00CB54B0">
        <w:t xml:space="preserve">r non-BES cons or non-BES monitored </w:t>
      </w:r>
      <w:proofErr w:type="gramStart"/>
      <w:r w:rsidR="0028287F" w:rsidRPr="00CB54B0">
        <w:t>facilities;</w:t>
      </w:r>
      <w:proofErr w:type="gramEnd"/>
    </w:p>
    <w:p w14:paraId="50A1D815" w14:textId="11476FAC" w:rsidR="0028287F" w:rsidRPr="00CB54B0" w:rsidRDefault="0028287F" w:rsidP="009A0B9F">
      <w:pPr>
        <w:pStyle w:val="ListParagraph"/>
        <w:numPr>
          <w:ilvl w:val="2"/>
          <w:numId w:val="6"/>
        </w:numPr>
        <w:spacing w:line="278" w:lineRule="auto"/>
        <w:ind w:left="1584" w:hanging="288"/>
      </w:pPr>
      <w:r w:rsidRPr="00CB54B0">
        <w:t xml:space="preserve">For a non-BES con that causes a violation on </w:t>
      </w:r>
      <w:r w:rsidR="00051CCB" w:rsidRPr="00CB54B0">
        <w:t xml:space="preserve">a </w:t>
      </w:r>
      <w:r w:rsidRPr="00CB54B0">
        <w:t xml:space="preserve">BES facility (for e.g. a 69 KV line or a 69-115 kV t/f outage causing a 115kV line to overload) - CAPS are not required as per TPL criteria, </w:t>
      </w:r>
      <w:r w:rsidR="00E31F01" w:rsidRPr="00CB54B0">
        <w:t>however</w:t>
      </w:r>
      <w:r w:rsidR="001044D0" w:rsidRPr="00CB54B0">
        <w:t xml:space="preserve">, </w:t>
      </w:r>
      <w:r w:rsidRPr="00CB54B0">
        <w:t xml:space="preserve">we would still be </w:t>
      </w:r>
      <w:r w:rsidR="004273D8" w:rsidRPr="00CB54B0">
        <w:t xml:space="preserve">identifying </w:t>
      </w:r>
      <w:r w:rsidRPr="00CB54B0">
        <w:t>CAPs</w:t>
      </w:r>
      <w:r w:rsidR="00183281" w:rsidRPr="00CB54B0">
        <w:t>*</w:t>
      </w:r>
      <w:r w:rsidRPr="00CB54B0">
        <w:t xml:space="preserve"> for them in this year's TPL (treat them as low priority)- </w:t>
      </w:r>
      <w:r w:rsidR="00961815" w:rsidRPr="00CB54B0">
        <w:t xml:space="preserve">use 69 kV as the lower limit - </w:t>
      </w:r>
      <w:r w:rsidRPr="00CB54B0">
        <w:t>for both N-1 and N-1-1 violations.</w:t>
      </w:r>
      <w:r w:rsidR="00AD3F0F">
        <w:t xml:space="preserve"> Choose mitigation category as “</w:t>
      </w:r>
      <w:proofErr w:type="gramStart"/>
      <w:r w:rsidR="00AD3F0F">
        <w:t>Non-BES</w:t>
      </w:r>
      <w:proofErr w:type="gramEnd"/>
      <w:r w:rsidR="00AD3F0F">
        <w:t>”</w:t>
      </w:r>
      <w:r w:rsidR="00B965CD">
        <w:t>.</w:t>
      </w:r>
    </w:p>
    <w:p w14:paraId="4DD1838A" w14:textId="733C982A" w:rsidR="00B965CD" w:rsidRPr="00CB54B0" w:rsidRDefault="0028287F" w:rsidP="00B965CD">
      <w:pPr>
        <w:pStyle w:val="ListParagraph"/>
        <w:numPr>
          <w:ilvl w:val="2"/>
          <w:numId w:val="6"/>
        </w:numPr>
        <w:spacing w:line="278" w:lineRule="auto"/>
        <w:ind w:left="1584" w:hanging="288"/>
      </w:pPr>
      <w:r w:rsidRPr="00CB54B0">
        <w:t>For a</w:t>
      </w:r>
      <w:r w:rsidR="00A33A9F" w:rsidRPr="00CB54B0">
        <w:t xml:space="preserve"> </w:t>
      </w:r>
      <w:r w:rsidRPr="00CB54B0">
        <w:t>BES</w:t>
      </w:r>
      <w:r w:rsidR="00A33A9F" w:rsidRPr="00CB54B0">
        <w:t xml:space="preserve"> con </w:t>
      </w:r>
      <w:r w:rsidRPr="00CB54B0">
        <w:t xml:space="preserve">that causes a violation </w:t>
      </w:r>
      <w:r w:rsidR="00575C70" w:rsidRPr="00CB54B0">
        <w:t>on a</w:t>
      </w:r>
      <w:r w:rsidR="00A33A9F" w:rsidRPr="00CB54B0">
        <w:t xml:space="preserve"> </w:t>
      </w:r>
      <w:r w:rsidRPr="00CB54B0">
        <w:t xml:space="preserve">non-BES </w:t>
      </w:r>
      <w:r w:rsidR="00A33A9F" w:rsidRPr="00CB54B0">
        <w:t>facility</w:t>
      </w:r>
      <w:r w:rsidR="00D91731" w:rsidRPr="00CB54B0">
        <w:t xml:space="preserve"> (for e.g. a 115 KV line outage causing a</w:t>
      </w:r>
      <w:r w:rsidR="00D15370" w:rsidRPr="00CB54B0">
        <w:t xml:space="preserve"> low voltage on a 69kV bus</w:t>
      </w:r>
      <w:r w:rsidR="00D91731" w:rsidRPr="00CB54B0">
        <w:t>)</w:t>
      </w:r>
      <w:r w:rsidRPr="00CB54B0">
        <w:t xml:space="preserve"> - CAPS are not required as per TPL criteria, </w:t>
      </w:r>
      <w:r w:rsidR="00D57835" w:rsidRPr="00CB54B0">
        <w:t>however, we</w:t>
      </w:r>
      <w:r w:rsidRPr="00CB54B0">
        <w:t xml:space="preserve"> would still be </w:t>
      </w:r>
      <w:r w:rsidR="00191934" w:rsidRPr="00CB54B0">
        <w:t xml:space="preserve">identifying </w:t>
      </w:r>
      <w:r w:rsidRPr="00CB54B0">
        <w:t>CAPs</w:t>
      </w:r>
      <w:r w:rsidR="00971F98" w:rsidRPr="00CB54B0">
        <w:t>*</w:t>
      </w:r>
      <w:r w:rsidRPr="00CB54B0">
        <w:t xml:space="preserve"> for them in this year's TPL (treat them as low priority)- </w:t>
      </w:r>
      <w:r w:rsidR="00961815" w:rsidRPr="00CB54B0">
        <w:t xml:space="preserve">use </w:t>
      </w:r>
      <w:r w:rsidRPr="00CB54B0">
        <w:t>69 kV as the lower limit- for just N-1 violations.</w:t>
      </w:r>
      <w:r w:rsidR="00B965CD" w:rsidRPr="00B965CD">
        <w:t xml:space="preserve"> </w:t>
      </w:r>
      <w:r w:rsidR="00B965CD">
        <w:t>Choose mitigation category as “</w:t>
      </w:r>
      <w:proofErr w:type="gramStart"/>
      <w:r w:rsidR="00B965CD">
        <w:t>Non-BES</w:t>
      </w:r>
      <w:proofErr w:type="gramEnd"/>
      <w:r w:rsidR="00B965CD">
        <w:t>”.</w:t>
      </w:r>
    </w:p>
    <w:p w14:paraId="6BEB6E19" w14:textId="79B015AD" w:rsidR="0028287F" w:rsidRPr="00CB54B0" w:rsidRDefault="0028287F" w:rsidP="00B965CD">
      <w:pPr>
        <w:pStyle w:val="ListParagraph"/>
        <w:spacing w:line="278" w:lineRule="auto"/>
        <w:ind w:left="1584"/>
      </w:pPr>
    </w:p>
    <w:p w14:paraId="4F79F459" w14:textId="2C1DD6B4" w:rsidR="000772D4" w:rsidRPr="00CB54B0" w:rsidRDefault="00961815" w:rsidP="00B965CD">
      <w:pPr>
        <w:pStyle w:val="ListParagraph"/>
        <w:numPr>
          <w:ilvl w:val="2"/>
          <w:numId w:val="6"/>
        </w:numPr>
        <w:spacing w:line="278" w:lineRule="auto"/>
        <w:ind w:left="1584" w:hanging="288"/>
      </w:pPr>
      <w:r w:rsidRPr="00CB54B0">
        <w:lastRenderedPageBreak/>
        <w:t>For a</w:t>
      </w:r>
      <w:r w:rsidR="0028287F" w:rsidRPr="00CB54B0">
        <w:t xml:space="preserve"> non</w:t>
      </w:r>
      <w:r w:rsidRPr="00CB54B0">
        <w:t>-</w:t>
      </w:r>
      <w:r w:rsidR="0028287F" w:rsidRPr="00CB54B0">
        <w:t xml:space="preserve">BES </w:t>
      </w:r>
      <w:r w:rsidRPr="00CB54B0">
        <w:t>con</w:t>
      </w:r>
      <w:r w:rsidR="0028287F" w:rsidRPr="00CB54B0">
        <w:t xml:space="preserve"> causing </w:t>
      </w:r>
      <w:r w:rsidRPr="00CB54B0">
        <w:t xml:space="preserve">a </w:t>
      </w:r>
      <w:r w:rsidR="0028287F" w:rsidRPr="00CB54B0">
        <w:t xml:space="preserve">violation on </w:t>
      </w:r>
      <w:r w:rsidRPr="00CB54B0">
        <w:t xml:space="preserve">a </w:t>
      </w:r>
      <w:r w:rsidR="0028287F" w:rsidRPr="00CB54B0">
        <w:t xml:space="preserve">non-BES </w:t>
      </w:r>
      <w:r w:rsidRPr="00CB54B0">
        <w:t>facility</w:t>
      </w:r>
      <w:r w:rsidR="00D15370" w:rsidRPr="00CB54B0">
        <w:t xml:space="preserve"> (for e.g. a 69 KV line outage causing another 69kV line to overload)</w:t>
      </w:r>
      <w:r w:rsidR="0028287F" w:rsidRPr="00CB54B0">
        <w:t>- CAPS are not required as per TPL criteria, but we would still be finding CAPs</w:t>
      </w:r>
      <w:r w:rsidR="000772D4" w:rsidRPr="00CB54B0">
        <w:t>*</w:t>
      </w:r>
      <w:r w:rsidR="0028287F" w:rsidRPr="00CB54B0">
        <w:t xml:space="preserve"> for them in this year's TPL (treat the</w:t>
      </w:r>
      <w:r w:rsidR="00BF2553" w:rsidRPr="00CB54B0">
        <w:t>se</w:t>
      </w:r>
      <w:r w:rsidR="0028287F" w:rsidRPr="00CB54B0">
        <w:t xml:space="preserve"> as low</w:t>
      </w:r>
      <w:r w:rsidR="00D57835" w:rsidRPr="00CB54B0">
        <w:t>est</w:t>
      </w:r>
      <w:r w:rsidR="0028287F" w:rsidRPr="00CB54B0">
        <w:t xml:space="preserve"> priority)- treat 69 kV as the lower limit</w:t>
      </w:r>
      <w:r w:rsidR="00D57835" w:rsidRPr="00CB54B0">
        <w:t>- for just N-1 violations.</w:t>
      </w:r>
      <w:r w:rsidR="00B965CD">
        <w:t xml:space="preserve"> Choose mitigation category as “</w:t>
      </w:r>
      <w:proofErr w:type="gramStart"/>
      <w:r w:rsidR="00B965CD">
        <w:t>Non-BES</w:t>
      </w:r>
      <w:proofErr w:type="gramEnd"/>
      <w:r w:rsidR="00B965CD">
        <w:t>”.</w:t>
      </w:r>
    </w:p>
    <w:p w14:paraId="2BC17DAD" w14:textId="585015B6" w:rsidR="000772D4" w:rsidRDefault="000772D4" w:rsidP="000772D4">
      <w:pPr>
        <w:pStyle w:val="ListParagraph"/>
        <w:numPr>
          <w:ilvl w:val="2"/>
          <w:numId w:val="6"/>
        </w:numPr>
        <w:spacing w:line="278" w:lineRule="auto"/>
        <w:ind w:left="1584" w:hanging="288"/>
      </w:pPr>
      <w:r w:rsidRPr="00CB54B0">
        <w:t>*</w:t>
      </w:r>
      <w:r w:rsidR="004D076C" w:rsidRPr="00CB54B0">
        <w:t>Using “CAP” here in the informal sense that we should have a project or other solution, not in the NERC-defined sense</w:t>
      </w:r>
      <w:r w:rsidR="008E61F0">
        <w:t>.</w:t>
      </w:r>
    </w:p>
    <w:p w14:paraId="0DC633EE" w14:textId="77777777" w:rsidR="008E61F0" w:rsidRPr="00CB54B0" w:rsidRDefault="008E61F0" w:rsidP="008E61F0">
      <w:pPr>
        <w:pStyle w:val="ListParagraph"/>
        <w:spacing w:line="278" w:lineRule="auto"/>
        <w:ind w:left="1584"/>
      </w:pPr>
    </w:p>
    <w:p w14:paraId="6258C102" w14:textId="77777777" w:rsidR="00BA73FA" w:rsidRPr="008E61F0" w:rsidRDefault="00011E6F" w:rsidP="009F4581">
      <w:pPr>
        <w:pStyle w:val="ListParagraph"/>
        <w:numPr>
          <w:ilvl w:val="1"/>
          <w:numId w:val="6"/>
        </w:numPr>
      </w:pPr>
      <w:r w:rsidRPr="008E61F0">
        <w:t xml:space="preserve">CAPs are not required for </w:t>
      </w:r>
      <w:r w:rsidR="00BA73FA" w:rsidRPr="008E61F0">
        <w:t xml:space="preserve">the following </w:t>
      </w:r>
      <w:r w:rsidRPr="008E61F0">
        <w:t>non-BES violations</w:t>
      </w:r>
      <w:r w:rsidR="00BA73FA" w:rsidRPr="008E61F0">
        <w:t>:</w:t>
      </w:r>
    </w:p>
    <w:p w14:paraId="20BC97B6" w14:textId="790C9500" w:rsidR="00BA73FA" w:rsidRPr="008E61F0" w:rsidRDefault="00BA73FA" w:rsidP="00BA73FA">
      <w:pPr>
        <w:pStyle w:val="ListParagraph"/>
        <w:numPr>
          <w:ilvl w:val="2"/>
          <w:numId w:val="6"/>
        </w:numPr>
      </w:pPr>
      <w:r w:rsidRPr="008E61F0">
        <w:t>For a BES con that causes a violation on a non-BES facility for N-1-1 analysis.</w:t>
      </w:r>
    </w:p>
    <w:p w14:paraId="61F50E16" w14:textId="59A92328" w:rsidR="008E61F0" w:rsidRPr="008E61F0" w:rsidRDefault="008E61F0" w:rsidP="00BA73FA">
      <w:pPr>
        <w:pStyle w:val="ListParagraph"/>
        <w:numPr>
          <w:ilvl w:val="2"/>
          <w:numId w:val="6"/>
        </w:numPr>
      </w:pPr>
      <w:r w:rsidRPr="008E61F0">
        <w:t>For a non-BES con causing a violation on a non-BES facility for N-1-1 analysis.</w:t>
      </w:r>
    </w:p>
    <w:p w14:paraId="40209FAE" w14:textId="1DA183F5" w:rsidR="009F4581" w:rsidRPr="008E61F0" w:rsidRDefault="008E61F0" w:rsidP="00BA73FA">
      <w:pPr>
        <w:pStyle w:val="ListParagraph"/>
        <w:numPr>
          <w:ilvl w:val="2"/>
          <w:numId w:val="6"/>
        </w:numPr>
      </w:pPr>
      <w:r w:rsidRPr="008E61F0">
        <w:t>T</w:t>
      </w:r>
      <w:r w:rsidR="00011E6F" w:rsidRPr="008E61F0">
        <w:t>hose should be labeled as follows</w:t>
      </w:r>
      <w:r w:rsidR="005A19B5" w:rsidRPr="008E61F0">
        <w:t>:</w:t>
      </w:r>
    </w:p>
    <w:p w14:paraId="2573CAAA" w14:textId="2004AB6C" w:rsidR="005A19B5" w:rsidRDefault="00E70B8F" w:rsidP="005A19B5">
      <w:pPr>
        <w:pStyle w:val="ListParagraph"/>
        <w:ind w:left="1440"/>
      </w:pPr>
      <w:r w:rsidRPr="00562C3D">
        <w:rPr>
          <w:noProof/>
          <w:highlight w:val="yellow"/>
        </w:rPr>
        <w:drawing>
          <wp:inline distT="0" distB="0" distL="0" distR="0" wp14:anchorId="6E3109BA" wp14:editId="24C5F3F2">
            <wp:extent cx="5311775" cy="1316594"/>
            <wp:effectExtent l="19050" t="19050" r="22225" b="17145"/>
            <wp:docPr id="809379986" name="Picture 1" descr="A screenshot of a spreadsheet&#10;&#10;AI-generated content may be incorrect.">
              <a:extLst xmlns:a="http://schemas.openxmlformats.org/drawingml/2006/main">
                <a:ext uri="{FF2B5EF4-FFF2-40B4-BE49-F238E27FC236}">
                  <a16:creationId xmlns:a16="http://schemas.microsoft.com/office/drawing/2014/main" id="{E9C1688F-7CD8-4A79-A0B9-E59DFB999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9986" name="Picture 1" descr="A screenshot of a spreadsheet&#10;&#10;AI-generated content may be incorrect."/>
                    <pic:cNvPicPr/>
                  </pic:nvPicPr>
                  <pic:blipFill>
                    <a:blip r:embed="rId9"/>
                    <a:stretch>
                      <a:fillRect/>
                    </a:stretch>
                  </pic:blipFill>
                  <pic:spPr>
                    <a:xfrm>
                      <a:off x="0" y="0"/>
                      <a:ext cx="5320499" cy="1318756"/>
                    </a:xfrm>
                    <a:prstGeom prst="rect">
                      <a:avLst/>
                    </a:prstGeom>
                    <a:ln>
                      <a:solidFill>
                        <a:schemeClr val="tx1"/>
                      </a:solidFill>
                    </a:ln>
                  </pic:spPr>
                </pic:pic>
              </a:graphicData>
            </a:graphic>
          </wp:inline>
        </w:drawing>
      </w:r>
    </w:p>
    <w:p w14:paraId="7D8C45DD" w14:textId="0FAF2FDB" w:rsidR="005A19B5" w:rsidRDefault="005A19B5" w:rsidP="005A19B5">
      <w:pPr>
        <w:pStyle w:val="ListParagraph"/>
        <w:ind w:left="1440"/>
      </w:pPr>
    </w:p>
    <w:p w14:paraId="0F27CBDC" w14:textId="7612CB44" w:rsidR="00011E6F" w:rsidRDefault="00011E6F" w:rsidP="009F4581">
      <w:pPr>
        <w:pStyle w:val="ListParagraph"/>
        <w:numPr>
          <w:ilvl w:val="1"/>
          <w:numId w:val="6"/>
        </w:numPr>
      </w:pPr>
      <w:r>
        <w:t xml:space="preserve">CAPs are not required for violations that only appear in a single sensitivity case. If a violation shows up for two sensitivity cases or just in one base case, it needs a </w:t>
      </w:r>
      <w:proofErr w:type="gramStart"/>
      <w:r>
        <w:t>CAP</w:t>
      </w:r>
      <w:r w:rsidR="004A75A1">
        <w:t>. Single sensitivity violations</w:t>
      </w:r>
      <w:proofErr w:type="gramEnd"/>
      <w:r w:rsidR="004A75A1">
        <w:t xml:space="preserve"> should be labeled as follows</w:t>
      </w:r>
    </w:p>
    <w:p w14:paraId="39874377" w14:textId="456286AF" w:rsidR="00011E6F" w:rsidRDefault="000D461B" w:rsidP="00E70B8F">
      <w:pPr>
        <w:pStyle w:val="ListParagraph"/>
        <w:ind w:left="1440"/>
      </w:pPr>
      <w:r>
        <w:rPr>
          <w:noProof/>
        </w:rPr>
        <w:drawing>
          <wp:inline distT="0" distB="0" distL="0" distR="0" wp14:anchorId="406AFE54" wp14:editId="62551C81">
            <wp:extent cx="5293070" cy="1292165"/>
            <wp:effectExtent l="19050" t="19050" r="22225" b="22860"/>
            <wp:docPr id="970723504" name="Picture 1" descr="A screenshot of a computer&#10;&#10;AI-generated content may be incorrect.">
              <a:extLst xmlns:a="http://schemas.openxmlformats.org/drawingml/2006/main">
                <a:ext uri="{FF2B5EF4-FFF2-40B4-BE49-F238E27FC236}">
                  <a16:creationId xmlns:a16="http://schemas.microsoft.com/office/drawing/2014/main" id="{DBC54603-1C97-4D3D-898E-1274CA2B39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23504" name="Picture 1" descr="A screenshot of a computer&#10;&#10;AI-generated content may be incorrect."/>
                    <pic:cNvPicPr/>
                  </pic:nvPicPr>
                  <pic:blipFill>
                    <a:blip r:embed="rId10"/>
                    <a:stretch>
                      <a:fillRect/>
                    </a:stretch>
                  </pic:blipFill>
                  <pic:spPr>
                    <a:xfrm>
                      <a:off x="0" y="0"/>
                      <a:ext cx="5305323" cy="1295156"/>
                    </a:xfrm>
                    <a:prstGeom prst="rect">
                      <a:avLst/>
                    </a:prstGeom>
                    <a:ln>
                      <a:solidFill>
                        <a:schemeClr val="tx1"/>
                      </a:solidFill>
                    </a:ln>
                  </pic:spPr>
                </pic:pic>
              </a:graphicData>
            </a:graphic>
          </wp:inline>
        </w:drawing>
      </w:r>
    </w:p>
    <w:p w14:paraId="4D63B5E3" w14:textId="1187FCC5" w:rsidR="65FF4DAB" w:rsidRDefault="51C28B66" w:rsidP="43568A40">
      <w:pPr>
        <w:pStyle w:val="ListParagraph"/>
        <w:numPr>
          <w:ilvl w:val="1"/>
          <w:numId w:val="6"/>
        </w:numPr>
      </w:pPr>
      <w:r>
        <w:t xml:space="preserve">CAPs are not required for high voltages between 1.05 and 1.1 </w:t>
      </w:r>
      <w:proofErr w:type="spellStart"/>
      <w:r>
        <w:t>pu</w:t>
      </w:r>
      <w:proofErr w:type="spellEnd"/>
      <w:r>
        <w:t xml:space="preserve"> with </w:t>
      </w:r>
      <w:proofErr w:type="spellStart"/>
      <w:r>
        <w:t>delta</w:t>
      </w:r>
      <w:r w:rsidR="7CED318E">
        <w:t>_</w:t>
      </w:r>
      <w:r>
        <w:t>V</w:t>
      </w:r>
      <w:proofErr w:type="spellEnd"/>
      <w:r>
        <w:t xml:space="preserve"> less than the specified criteria. We are deciding whether to adjust the high voltage limits to 1.05 post-contingent, so planning asked us to flag on 1.05 </w:t>
      </w:r>
      <w:proofErr w:type="spellStart"/>
      <w:r>
        <w:t>pu</w:t>
      </w:r>
      <w:proofErr w:type="spellEnd"/>
      <w:r>
        <w:t xml:space="preserve"> for informational pu</w:t>
      </w:r>
      <w:r w:rsidR="25F434B3">
        <w:t xml:space="preserve">rposes. Once you have verified that </w:t>
      </w:r>
      <w:proofErr w:type="spellStart"/>
      <w:r w:rsidR="25F434B3">
        <w:t>delta_V</w:t>
      </w:r>
      <w:proofErr w:type="spellEnd"/>
      <w:r w:rsidR="25F434B3">
        <w:t xml:space="preserve"> is within criteria, label as follows</w:t>
      </w:r>
    </w:p>
    <w:p w14:paraId="435F03E8" w14:textId="7E464E9C" w:rsidR="65FF4DAB" w:rsidRDefault="338AEDF6" w:rsidP="43568A40">
      <w:pPr>
        <w:pStyle w:val="ListParagraph"/>
        <w:ind w:left="1440"/>
      </w:pPr>
      <w:r>
        <w:rPr>
          <w:noProof/>
        </w:rPr>
        <w:lastRenderedPageBreak/>
        <w:drawing>
          <wp:inline distT="0" distB="0" distL="0" distR="0" wp14:anchorId="226FC73C" wp14:editId="0AD3FBC2">
            <wp:extent cx="5372100" cy="1299979"/>
            <wp:effectExtent l="0" t="0" r="0" b="0"/>
            <wp:docPr id="692842078" name="drawing">
              <a:extLst xmlns:a="http://schemas.openxmlformats.org/drawingml/2006/main">
                <a:ext uri="{FF2B5EF4-FFF2-40B4-BE49-F238E27FC236}">
                  <a16:creationId xmlns:a16="http://schemas.microsoft.com/office/drawing/2014/main" id="{B4D9E856-C940-4648-BAF7-4C8F874C4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2078" name=""/>
                    <pic:cNvPicPr/>
                  </pic:nvPicPr>
                  <pic:blipFill>
                    <a:blip r:embed="rId11">
                      <a:extLst>
                        <a:ext uri="{28A0092B-C50C-407E-A947-70E740481C1C}">
                          <a14:useLocalDpi xmlns:a14="http://schemas.microsoft.com/office/drawing/2010/main"/>
                        </a:ext>
                      </a:extLst>
                    </a:blip>
                    <a:stretch>
                      <a:fillRect/>
                    </a:stretch>
                  </pic:blipFill>
                  <pic:spPr>
                    <a:xfrm>
                      <a:off x="0" y="0"/>
                      <a:ext cx="5372100" cy="1299979"/>
                    </a:xfrm>
                    <a:prstGeom prst="rect">
                      <a:avLst/>
                    </a:prstGeom>
                  </pic:spPr>
                </pic:pic>
              </a:graphicData>
            </a:graphic>
          </wp:inline>
        </w:drawing>
      </w:r>
    </w:p>
    <w:p w14:paraId="38D67012" w14:textId="05891ED7" w:rsidR="1A65BBEF" w:rsidRDefault="1A65BBEF" w:rsidP="1A65BBEF">
      <w:pPr>
        <w:pStyle w:val="ListParagraph"/>
        <w:ind w:left="1440"/>
      </w:pPr>
    </w:p>
    <w:p w14:paraId="228CB70E" w14:textId="4317BB3A" w:rsidR="65FF4DAB" w:rsidRDefault="78728702" w:rsidP="624708E8">
      <w:pPr>
        <w:pStyle w:val="ListParagraph"/>
        <w:numPr>
          <w:ilvl w:val="0"/>
          <w:numId w:val="3"/>
        </w:numPr>
      </w:pPr>
      <w:r>
        <w:t>CAPs are not required for post-contingent thermal loadings below 100%. For PSCo owned lines, use the following label</w:t>
      </w:r>
      <w:r w:rsidR="47F78308">
        <w:t xml:space="preserve"> if the thermal loading is below 100% post contingent:</w:t>
      </w:r>
    </w:p>
    <w:p w14:paraId="6CC2F8AA" w14:textId="0B860673" w:rsidR="65FF4DAB" w:rsidRDefault="3D491C50" w:rsidP="624708E8">
      <w:pPr>
        <w:pStyle w:val="ListParagraph"/>
        <w:ind w:left="1440"/>
      </w:pPr>
      <w:r>
        <w:rPr>
          <w:noProof/>
        </w:rPr>
        <w:drawing>
          <wp:inline distT="0" distB="0" distL="0" distR="0" wp14:anchorId="0CA615D6" wp14:editId="6ADA8D1A">
            <wp:extent cx="5431899" cy="1314450"/>
            <wp:effectExtent l="0" t="0" r="0" b="0"/>
            <wp:docPr id="469968565" name="drawing">
              <a:extLst xmlns:a="http://schemas.openxmlformats.org/drawingml/2006/main">
                <a:ext uri="{FF2B5EF4-FFF2-40B4-BE49-F238E27FC236}">
                  <a16:creationId xmlns:a16="http://schemas.microsoft.com/office/drawing/2014/main" id="{27941DE0-4BEA-4493-88CA-E1575A0BB7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8565" name=""/>
                    <pic:cNvPicPr/>
                  </pic:nvPicPr>
                  <pic:blipFill>
                    <a:blip r:embed="rId12">
                      <a:extLst>
                        <a:ext uri="{28A0092B-C50C-407E-A947-70E740481C1C}">
                          <a14:useLocalDpi xmlns:a14="http://schemas.microsoft.com/office/drawing/2010/main"/>
                        </a:ext>
                      </a:extLst>
                    </a:blip>
                    <a:stretch>
                      <a:fillRect/>
                    </a:stretch>
                  </pic:blipFill>
                  <pic:spPr>
                    <a:xfrm>
                      <a:off x="0" y="0"/>
                      <a:ext cx="5431899" cy="1314450"/>
                    </a:xfrm>
                    <a:prstGeom prst="rect">
                      <a:avLst/>
                    </a:prstGeom>
                  </pic:spPr>
                </pic:pic>
              </a:graphicData>
            </a:graphic>
          </wp:inline>
        </w:drawing>
      </w:r>
    </w:p>
    <w:p w14:paraId="209D375E" w14:textId="5F8EF59F" w:rsidR="65FF4DAB" w:rsidRDefault="1AAAEA86" w:rsidP="1A65BBEF">
      <w:pPr>
        <w:pStyle w:val="ListParagraph"/>
        <w:numPr>
          <w:ilvl w:val="0"/>
          <w:numId w:val="4"/>
        </w:numPr>
      </w:pPr>
      <w:r w:rsidRPr="1A65BBEF">
        <w:t>W</w:t>
      </w:r>
      <w:r w:rsidR="00221C9E">
        <w:t>e</w:t>
      </w:r>
      <w:r w:rsidRPr="1A65BBEF">
        <w:t xml:space="preserve"> can use the emergency ratings for P2-P7 for underground lines and transformer, except that P2-1 use normal ratings</w:t>
      </w:r>
    </w:p>
    <w:p w14:paraId="37F53F85" w14:textId="47283658" w:rsidR="65FF4DAB" w:rsidRDefault="1AAAEA86" w:rsidP="1A65BBEF">
      <w:pPr>
        <w:pStyle w:val="ListParagraph"/>
        <w:numPr>
          <w:ilvl w:val="0"/>
          <w:numId w:val="4"/>
        </w:numPr>
        <w:spacing w:after="0"/>
      </w:pPr>
      <w:r w:rsidRPr="1A65BBEF">
        <w:t>Fo</w:t>
      </w:r>
      <w:r w:rsidR="00DD7F32">
        <w:t>r</w:t>
      </w:r>
      <w:r w:rsidRPr="1A65BBEF">
        <w:t xml:space="preserve"> P6 events, per the standard, Load shed is allowed in the near term when a CAP cannot be constructed in the near-term time frame (1-5 years), CAPS are required long term 5+years.  See Table 1 from the standard and </w:t>
      </w:r>
      <w:r w:rsidR="047BB485" w:rsidRPr="1A65BBEF">
        <w:t xml:space="preserve">the </w:t>
      </w:r>
      <w:r w:rsidRPr="1A65BBEF">
        <w:t>discussion is detailed in Requirement 2 .7 (Section 2.7.3)</w:t>
      </w:r>
      <w:r w:rsidR="1F74E998" w:rsidRPr="1A65BBEF">
        <w:t>.</w:t>
      </w:r>
    </w:p>
    <w:p w14:paraId="0CEDEEBB" w14:textId="5E37DA7E" w:rsidR="65FF4DAB" w:rsidRDefault="62DD93D7" w:rsidP="1A65BBEF">
      <w:pPr>
        <w:pStyle w:val="ListParagraph"/>
        <w:numPr>
          <w:ilvl w:val="0"/>
          <w:numId w:val="4"/>
        </w:numPr>
      </w:pPr>
      <w:r>
        <w:t xml:space="preserve">CAPs are not required for Delta V of more than 8% for P2-P7 events.  </w:t>
      </w:r>
      <w:r w:rsidR="6F5C506D">
        <w:t xml:space="preserve">CAPs are only required for P1 events that exceed </w:t>
      </w:r>
      <w:proofErr w:type="gramStart"/>
      <w:r w:rsidR="6F5C506D">
        <w:t>this criteria</w:t>
      </w:r>
      <w:proofErr w:type="gramEnd"/>
      <w:r w:rsidR="6F5C506D">
        <w:t>.</w:t>
      </w:r>
    </w:p>
    <w:p w14:paraId="073DBC54" w14:textId="66CC6FF8" w:rsidR="00A40AE2" w:rsidRPr="00A40AE2" w:rsidRDefault="00A40AE2" w:rsidP="00A40AE2">
      <w:pPr>
        <w:pStyle w:val="ListParagraph"/>
        <w:numPr>
          <w:ilvl w:val="0"/>
          <w:numId w:val="6"/>
        </w:numPr>
      </w:pPr>
      <w:r w:rsidRPr="00A40AE2">
        <w:rPr>
          <w:b/>
          <w:bCs/>
        </w:rPr>
        <w:t>Extreme Events and cascading</w:t>
      </w:r>
      <w:r>
        <w:t xml:space="preserve">: </w:t>
      </w:r>
      <w:r w:rsidRPr="00A40AE2">
        <w:t>Possible mitigations need only be populated for extreme events that produce cascading. All others can be documented as N/A with the comment that no cascading was identified. This guidance applies to both steady state and stability.</w:t>
      </w:r>
    </w:p>
    <w:p w14:paraId="3E51625B" w14:textId="75AB5400" w:rsidR="00A40AE2" w:rsidRPr="00A40AE2" w:rsidRDefault="00A40AE2" w:rsidP="00A40AE2">
      <w:pPr>
        <w:pStyle w:val="ListParagraph"/>
        <w:numPr>
          <w:ilvl w:val="1"/>
          <w:numId w:val="6"/>
        </w:numPr>
      </w:pPr>
      <w:r w:rsidRPr="00A40AE2">
        <w:t> Justification: </w:t>
      </w:r>
    </w:p>
    <w:p w14:paraId="533713C0" w14:textId="77777777" w:rsidR="00A40AE2" w:rsidRPr="00A40AE2" w:rsidRDefault="00A40AE2" w:rsidP="00A40AE2">
      <w:pPr>
        <w:pStyle w:val="ListParagraph"/>
        <w:numPr>
          <w:ilvl w:val="2"/>
          <w:numId w:val="6"/>
        </w:numPr>
      </w:pPr>
      <w:r w:rsidRPr="00A40AE2">
        <w:t xml:space="preserve">R2.7 states: "For </w:t>
      </w:r>
      <w:r w:rsidRPr="00A40AE2">
        <w:rPr>
          <w:u w:val="single"/>
        </w:rPr>
        <w:t>planning events</w:t>
      </w:r>
      <w:r w:rsidRPr="00A40AE2">
        <w:t xml:space="preserve"> shown in Table 1, when the analysis indicates an inability of the System to meet the performance requirements in Table 1, the Planning Assessment shall include Corrective Action Plan(s) addressing how the performance requirements will be met" [underline added]. This requirement does not say anything about extreme events</w:t>
      </w:r>
    </w:p>
    <w:p w14:paraId="02FD8CAA" w14:textId="77777777" w:rsidR="00A40AE2" w:rsidRPr="00A40AE2" w:rsidRDefault="00A40AE2" w:rsidP="00A40AE2">
      <w:pPr>
        <w:pStyle w:val="ListParagraph"/>
        <w:numPr>
          <w:ilvl w:val="2"/>
          <w:numId w:val="6"/>
        </w:numPr>
      </w:pPr>
      <w:r w:rsidRPr="00A40AE2">
        <w:t xml:space="preserve">R3.2 states: "Studies shall be performed to assess the impact of the extreme events which are identified by the list created in R3, Part 3.5. </w:t>
      </w:r>
      <w:r w:rsidRPr="00A40AE2">
        <w:lastRenderedPageBreak/>
        <w:t xml:space="preserve">If the analysis concludes </w:t>
      </w:r>
      <w:r w:rsidRPr="00A40AE2">
        <w:rPr>
          <w:u w:val="single"/>
        </w:rPr>
        <w:t>there is Cascading caused by the occurrence of extreme events, evaluation of possible actions</w:t>
      </w:r>
      <w:r w:rsidRPr="00A40AE2">
        <w:t xml:space="preserve"> designed to reduce the likelihood or mitigate the consequences and adverse impacts of the events(s) shall be conducted." [emphasis added]</w:t>
      </w:r>
    </w:p>
    <w:p w14:paraId="5409F60D" w14:textId="77777777" w:rsidR="00A40AE2" w:rsidRPr="00A40AE2" w:rsidRDefault="00A40AE2" w:rsidP="00A40AE2">
      <w:pPr>
        <w:pStyle w:val="ListParagraph"/>
        <w:numPr>
          <w:ilvl w:val="1"/>
          <w:numId w:val="6"/>
        </w:numPr>
      </w:pPr>
      <w:r>
        <w:t>The dynamic equivalent to R3.2 is R4.2</w:t>
      </w:r>
    </w:p>
    <w:p w14:paraId="05F35945" w14:textId="69A05167" w:rsidR="00A40AE2" w:rsidRDefault="047E2E59" w:rsidP="00A40AE2">
      <w:pPr>
        <w:pStyle w:val="ListParagraph"/>
        <w:numPr>
          <w:ilvl w:val="0"/>
          <w:numId w:val="6"/>
        </w:numPr>
      </w:pPr>
      <w:r>
        <w:t>Cascading Events</w:t>
      </w:r>
    </w:p>
    <w:p w14:paraId="198C3526" w14:textId="5FA4C164" w:rsidR="047E2E59" w:rsidRDefault="047E2E59" w:rsidP="32EEF899">
      <w:pPr>
        <w:pStyle w:val="ListParagraph"/>
        <w:numPr>
          <w:ilvl w:val="1"/>
          <w:numId w:val="6"/>
        </w:numPr>
      </w:pPr>
      <w:r w:rsidRPr="32EEF899">
        <w:t xml:space="preserve">For possible cascading mitigation is to look at the overloaded element or elements in the first iteration and see if there </w:t>
      </w:r>
      <w:proofErr w:type="gramStart"/>
      <w:r w:rsidRPr="32EEF899">
        <w:t>is</w:t>
      </w:r>
      <w:proofErr w:type="gramEnd"/>
      <w:r w:rsidRPr="32EEF899">
        <w:t xml:space="preserve"> a project or projects already identified to address the overloads. The cascading results will show the thermal overloads for the first iteration which the program shows as "Step 0"</w:t>
      </w:r>
    </w:p>
    <w:p w14:paraId="1935E40A" w14:textId="1C808392" w:rsidR="047E2E59" w:rsidRDefault="047E2E59" w:rsidP="32EEF899">
      <w:pPr>
        <w:pStyle w:val="ListParagraph"/>
        <w:numPr>
          <w:ilvl w:val="1"/>
          <w:numId w:val="6"/>
        </w:numPr>
      </w:pPr>
      <w:r w:rsidRPr="32EEF899">
        <w:t>For the cascading... Possible mitigations need only be populated for extreme events that produce cascading. All others can be documented as N/A with the comment that no cascading was identified. This guidance applies to both steady state and stability.</w:t>
      </w:r>
    </w:p>
    <w:p w14:paraId="4A09A656" w14:textId="0933E300" w:rsidR="047E2E59" w:rsidRDefault="047E2E59" w:rsidP="32EEF899">
      <w:pPr>
        <w:pStyle w:val="ListParagraph"/>
        <w:numPr>
          <w:ilvl w:val="1"/>
          <w:numId w:val="6"/>
        </w:numPr>
        <w:spacing w:before="240" w:after="240"/>
      </w:pPr>
      <w:r w:rsidRPr="32EEF899">
        <w:t xml:space="preserve"> Justification: </w:t>
      </w:r>
    </w:p>
    <w:p w14:paraId="483698B9" w14:textId="16533F5D" w:rsidR="047E2E59" w:rsidRDefault="047E2E59" w:rsidP="32EEF899">
      <w:pPr>
        <w:pStyle w:val="ListParagraph"/>
        <w:numPr>
          <w:ilvl w:val="2"/>
          <w:numId w:val="6"/>
        </w:numPr>
        <w:spacing w:after="0"/>
      </w:pPr>
      <w:r w:rsidRPr="32EEF899">
        <w:t xml:space="preserve">R2.7 states: "For </w:t>
      </w:r>
      <w:r w:rsidRPr="32EEF899">
        <w:rPr>
          <w:u w:val="single"/>
        </w:rPr>
        <w:t>planning events</w:t>
      </w:r>
      <w:r w:rsidRPr="32EEF899">
        <w:t xml:space="preserve"> shown in Table 1, when the analysis indicates an inability of the System to meet the performance requirements in Table 1, the Planning Assessment shall include Corrective Action Plan(s) addressing how the performance requirements will be met" [underline added]. This requirement does not say anything about extreme events</w:t>
      </w:r>
    </w:p>
    <w:p w14:paraId="6F497344" w14:textId="1904239A" w:rsidR="047E2E59" w:rsidRDefault="047E2E59" w:rsidP="32EEF899">
      <w:pPr>
        <w:pStyle w:val="ListParagraph"/>
        <w:numPr>
          <w:ilvl w:val="2"/>
          <w:numId w:val="6"/>
        </w:numPr>
        <w:spacing w:after="0"/>
      </w:pPr>
      <w:r w:rsidRPr="32EEF899">
        <w:t xml:space="preserve">R3.2 states: "Studies shall be performed to assess the impact of the extreme events which are identified by the list created in R3, Part 3.5. If the analysis concludes </w:t>
      </w:r>
      <w:r w:rsidRPr="32EEF899">
        <w:rPr>
          <w:u w:val="single"/>
        </w:rPr>
        <w:t>there is Cascading caused by the occurrence of extreme events, evaluation of possible actions</w:t>
      </w:r>
      <w:r w:rsidRPr="32EEF899">
        <w:t xml:space="preserve"> designed to reduce the likelihood or mitigate the consequences and adverse impacts of the events(s) shall be conducted." [emphasis added]</w:t>
      </w:r>
    </w:p>
    <w:p w14:paraId="21B6CAF1" w14:textId="56BF0239" w:rsidR="047E2E59" w:rsidRDefault="047E2E59" w:rsidP="32EEF899">
      <w:pPr>
        <w:pStyle w:val="ListParagraph"/>
        <w:numPr>
          <w:ilvl w:val="2"/>
          <w:numId w:val="6"/>
        </w:numPr>
        <w:spacing w:after="0"/>
      </w:pPr>
      <w:r w:rsidRPr="32EEF899">
        <w:t>The dynamic equivalent to R3.2 is R4.2</w:t>
      </w:r>
    </w:p>
    <w:p w14:paraId="2CFAAD58" w14:textId="2B7BA278" w:rsidR="047E2E59" w:rsidRDefault="047E2E59" w:rsidP="32EEF899">
      <w:pPr>
        <w:pStyle w:val="ListParagraph"/>
        <w:numPr>
          <w:ilvl w:val="1"/>
          <w:numId w:val="6"/>
        </w:numPr>
      </w:pPr>
    </w:p>
    <w:sectPr w:rsidR="047E2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A4AC"/>
    <w:multiLevelType w:val="hybridMultilevel"/>
    <w:tmpl w:val="FFFFFFFF"/>
    <w:lvl w:ilvl="0" w:tplc="60ACF9E2">
      <w:start w:val="1"/>
      <w:numFmt w:val="bullet"/>
      <w:lvlText w:val="o"/>
      <w:lvlJc w:val="left"/>
      <w:pPr>
        <w:ind w:left="1080" w:hanging="360"/>
      </w:pPr>
      <w:rPr>
        <w:rFonts w:ascii="Courier New" w:hAnsi="Courier New" w:hint="default"/>
      </w:rPr>
    </w:lvl>
    <w:lvl w:ilvl="1" w:tplc="FB9E89E8">
      <w:start w:val="1"/>
      <w:numFmt w:val="bullet"/>
      <w:lvlText w:val="o"/>
      <w:lvlJc w:val="left"/>
      <w:pPr>
        <w:ind w:left="1800" w:hanging="360"/>
      </w:pPr>
      <w:rPr>
        <w:rFonts w:ascii="Courier New" w:hAnsi="Courier New" w:hint="default"/>
      </w:rPr>
    </w:lvl>
    <w:lvl w:ilvl="2" w:tplc="27042DE8">
      <w:start w:val="1"/>
      <w:numFmt w:val="bullet"/>
      <w:lvlText w:val=""/>
      <w:lvlJc w:val="left"/>
      <w:pPr>
        <w:ind w:left="2520" w:hanging="360"/>
      </w:pPr>
      <w:rPr>
        <w:rFonts w:ascii="Wingdings" w:hAnsi="Wingdings" w:hint="default"/>
      </w:rPr>
    </w:lvl>
    <w:lvl w:ilvl="3" w:tplc="AA0C29CE">
      <w:start w:val="1"/>
      <w:numFmt w:val="bullet"/>
      <w:lvlText w:val=""/>
      <w:lvlJc w:val="left"/>
      <w:pPr>
        <w:ind w:left="3240" w:hanging="360"/>
      </w:pPr>
      <w:rPr>
        <w:rFonts w:ascii="Symbol" w:hAnsi="Symbol" w:hint="default"/>
      </w:rPr>
    </w:lvl>
    <w:lvl w:ilvl="4" w:tplc="2946B072">
      <w:start w:val="1"/>
      <w:numFmt w:val="bullet"/>
      <w:lvlText w:val="o"/>
      <w:lvlJc w:val="left"/>
      <w:pPr>
        <w:ind w:left="3960" w:hanging="360"/>
      </w:pPr>
      <w:rPr>
        <w:rFonts w:ascii="Courier New" w:hAnsi="Courier New" w:hint="default"/>
      </w:rPr>
    </w:lvl>
    <w:lvl w:ilvl="5" w:tplc="76868022">
      <w:start w:val="1"/>
      <w:numFmt w:val="bullet"/>
      <w:lvlText w:val=""/>
      <w:lvlJc w:val="left"/>
      <w:pPr>
        <w:ind w:left="4680" w:hanging="360"/>
      </w:pPr>
      <w:rPr>
        <w:rFonts w:ascii="Wingdings" w:hAnsi="Wingdings" w:hint="default"/>
      </w:rPr>
    </w:lvl>
    <w:lvl w:ilvl="6" w:tplc="3E1637E2">
      <w:start w:val="1"/>
      <w:numFmt w:val="bullet"/>
      <w:lvlText w:val=""/>
      <w:lvlJc w:val="left"/>
      <w:pPr>
        <w:ind w:left="5400" w:hanging="360"/>
      </w:pPr>
      <w:rPr>
        <w:rFonts w:ascii="Symbol" w:hAnsi="Symbol" w:hint="default"/>
      </w:rPr>
    </w:lvl>
    <w:lvl w:ilvl="7" w:tplc="4BDCB6AA">
      <w:start w:val="1"/>
      <w:numFmt w:val="bullet"/>
      <w:lvlText w:val="o"/>
      <w:lvlJc w:val="left"/>
      <w:pPr>
        <w:ind w:left="6120" w:hanging="360"/>
      </w:pPr>
      <w:rPr>
        <w:rFonts w:ascii="Courier New" w:hAnsi="Courier New" w:hint="default"/>
      </w:rPr>
    </w:lvl>
    <w:lvl w:ilvl="8" w:tplc="209A2EAE">
      <w:start w:val="1"/>
      <w:numFmt w:val="bullet"/>
      <w:lvlText w:val=""/>
      <w:lvlJc w:val="left"/>
      <w:pPr>
        <w:ind w:left="6840" w:hanging="360"/>
      </w:pPr>
      <w:rPr>
        <w:rFonts w:ascii="Wingdings" w:hAnsi="Wingdings" w:hint="default"/>
      </w:rPr>
    </w:lvl>
  </w:abstractNum>
  <w:abstractNum w:abstractNumId="1" w15:restartNumberingAfterBreak="0">
    <w:nsid w:val="1BDD34C5"/>
    <w:multiLevelType w:val="hybridMultilevel"/>
    <w:tmpl w:val="FFFFFFFF"/>
    <w:lvl w:ilvl="0" w:tplc="C78CFB2A">
      <w:start w:val="1"/>
      <w:numFmt w:val="bullet"/>
      <w:lvlText w:val="o"/>
      <w:lvlJc w:val="left"/>
      <w:pPr>
        <w:ind w:left="1440" w:hanging="360"/>
      </w:pPr>
      <w:rPr>
        <w:rFonts w:ascii="Courier New" w:hAnsi="Courier New" w:hint="default"/>
      </w:rPr>
    </w:lvl>
    <w:lvl w:ilvl="1" w:tplc="FD3CA170">
      <w:start w:val="1"/>
      <w:numFmt w:val="bullet"/>
      <w:lvlText w:val="o"/>
      <w:lvlJc w:val="left"/>
      <w:pPr>
        <w:ind w:left="2160" w:hanging="360"/>
      </w:pPr>
      <w:rPr>
        <w:rFonts w:ascii="Courier New" w:hAnsi="Courier New" w:hint="default"/>
      </w:rPr>
    </w:lvl>
    <w:lvl w:ilvl="2" w:tplc="C5A862AA">
      <w:start w:val="1"/>
      <w:numFmt w:val="bullet"/>
      <w:lvlText w:val=""/>
      <w:lvlJc w:val="left"/>
      <w:pPr>
        <w:ind w:left="2880" w:hanging="360"/>
      </w:pPr>
      <w:rPr>
        <w:rFonts w:ascii="Wingdings" w:hAnsi="Wingdings" w:hint="default"/>
      </w:rPr>
    </w:lvl>
    <w:lvl w:ilvl="3" w:tplc="B0B46F78">
      <w:start w:val="1"/>
      <w:numFmt w:val="bullet"/>
      <w:lvlText w:val=""/>
      <w:lvlJc w:val="left"/>
      <w:pPr>
        <w:ind w:left="3600" w:hanging="360"/>
      </w:pPr>
      <w:rPr>
        <w:rFonts w:ascii="Symbol" w:hAnsi="Symbol" w:hint="default"/>
      </w:rPr>
    </w:lvl>
    <w:lvl w:ilvl="4" w:tplc="D61CA442">
      <w:start w:val="1"/>
      <w:numFmt w:val="bullet"/>
      <w:lvlText w:val="o"/>
      <w:lvlJc w:val="left"/>
      <w:pPr>
        <w:ind w:left="4320" w:hanging="360"/>
      </w:pPr>
      <w:rPr>
        <w:rFonts w:ascii="Courier New" w:hAnsi="Courier New" w:hint="default"/>
      </w:rPr>
    </w:lvl>
    <w:lvl w:ilvl="5" w:tplc="08B8EE3A">
      <w:start w:val="1"/>
      <w:numFmt w:val="bullet"/>
      <w:lvlText w:val=""/>
      <w:lvlJc w:val="left"/>
      <w:pPr>
        <w:ind w:left="5040" w:hanging="360"/>
      </w:pPr>
      <w:rPr>
        <w:rFonts w:ascii="Wingdings" w:hAnsi="Wingdings" w:hint="default"/>
      </w:rPr>
    </w:lvl>
    <w:lvl w:ilvl="6" w:tplc="E2649BBA">
      <w:start w:val="1"/>
      <w:numFmt w:val="bullet"/>
      <w:lvlText w:val=""/>
      <w:lvlJc w:val="left"/>
      <w:pPr>
        <w:ind w:left="5760" w:hanging="360"/>
      </w:pPr>
      <w:rPr>
        <w:rFonts w:ascii="Symbol" w:hAnsi="Symbol" w:hint="default"/>
      </w:rPr>
    </w:lvl>
    <w:lvl w:ilvl="7" w:tplc="D09EC688">
      <w:start w:val="1"/>
      <w:numFmt w:val="bullet"/>
      <w:lvlText w:val="o"/>
      <w:lvlJc w:val="left"/>
      <w:pPr>
        <w:ind w:left="6480" w:hanging="360"/>
      </w:pPr>
      <w:rPr>
        <w:rFonts w:ascii="Courier New" w:hAnsi="Courier New" w:hint="default"/>
      </w:rPr>
    </w:lvl>
    <w:lvl w:ilvl="8" w:tplc="CBE80816">
      <w:start w:val="1"/>
      <w:numFmt w:val="bullet"/>
      <w:lvlText w:val=""/>
      <w:lvlJc w:val="left"/>
      <w:pPr>
        <w:ind w:left="7200" w:hanging="360"/>
      </w:pPr>
      <w:rPr>
        <w:rFonts w:ascii="Wingdings" w:hAnsi="Wingdings" w:hint="default"/>
      </w:rPr>
    </w:lvl>
  </w:abstractNum>
  <w:abstractNum w:abstractNumId="2" w15:restartNumberingAfterBreak="0">
    <w:nsid w:val="25EE6BC5"/>
    <w:multiLevelType w:val="hybridMultilevel"/>
    <w:tmpl w:val="6054F708"/>
    <w:lvl w:ilvl="0" w:tplc="6E5E870C">
      <w:start w:val="1"/>
      <w:numFmt w:val="bullet"/>
      <w:lvlText w:val=""/>
      <w:lvlJc w:val="left"/>
      <w:pPr>
        <w:ind w:left="720" w:hanging="360"/>
      </w:pPr>
      <w:rPr>
        <w:rFonts w:ascii="Symbol" w:hAnsi="Symbol" w:hint="default"/>
      </w:rPr>
    </w:lvl>
    <w:lvl w:ilvl="1" w:tplc="51A8107E">
      <w:start w:val="1"/>
      <w:numFmt w:val="bullet"/>
      <w:lvlText w:val="o"/>
      <w:lvlJc w:val="left"/>
      <w:pPr>
        <w:ind w:left="1440" w:hanging="360"/>
      </w:pPr>
      <w:rPr>
        <w:rFonts w:ascii="Courier New" w:hAnsi="Courier New" w:hint="default"/>
      </w:rPr>
    </w:lvl>
    <w:lvl w:ilvl="2" w:tplc="30E65E88">
      <w:start w:val="1"/>
      <w:numFmt w:val="bullet"/>
      <w:lvlText w:val=""/>
      <w:lvlJc w:val="left"/>
      <w:pPr>
        <w:ind w:left="2160" w:hanging="360"/>
      </w:pPr>
      <w:rPr>
        <w:rFonts w:ascii="Wingdings" w:hAnsi="Wingdings" w:hint="default"/>
      </w:rPr>
    </w:lvl>
    <w:lvl w:ilvl="3" w:tplc="0C28BB16">
      <w:start w:val="1"/>
      <w:numFmt w:val="bullet"/>
      <w:lvlText w:val=""/>
      <w:lvlJc w:val="left"/>
      <w:pPr>
        <w:ind w:left="2880" w:hanging="360"/>
      </w:pPr>
      <w:rPr>
        <w:rFonts w:ascii="Symbol" w:hAnsi="Symbol" w:hint="default"/>
      </w:rPr>
    </w:lvl>
    <w:lvl w:ilvl="4" w:tplc="E8FED9B6">
      <w:start w:val="1"/>
      <w:numFmt w:val="bullet"/>
      <w:lvlText w:val="o"/>
      <w:lvlJc w:val="left"/>
      <w:pPr>
        <w:ind w:left="3600" w:hanging="360"/>
      </w:pPr>
      <w:rPr>
        <w:rFonts w:ascii="Courier New" w:hAnsi="Courier New" w:hint="default"/>
      </w:rPr>
    </w:lvl>
    <w:lvl w:ilvl="5" w:tplc="B6520C68">
      <w:start w:val="1"/>
      <w:numFmt w:val="bullet"/>
      <w:lvlText w:val=""/>
      <w:lvlJc w:val="left"/>
      <w:pPr>
        <w:ind w:left="4320" w:hanging="360"/>
      </w:pPr>
      <w:rPr>
        <w:rFonts w:ascii="Wingdings" w:hAnsi="Wingdings" w:hint="default"/>
      </w:rPr>
    </w:lvl>
    <w:lvl w:ilvl="6" w:tplc="7640184C">
      <w:start w:val="1"/>
      <w:numFmt w:val="bullet"/>
      <w:lvlText w:val=""/>
      <w:lvlJc w:val="left"/>
      <w:pPr>
        <w:ind w:left="5040" w:hanging="360"/>
      </w:pPr>
      <w:rPr>
        <w:rFonts w:ascii="Symbol" w:hAnsi="Symbol" w:hint="default"/>
      </w:rPr>
    </w:lvl>
    <w:lvl w:ilvl="7" w:tplc="913A01D2">
      <w:start w:val="1"/>
      <w:numFmt w:val="bullet"/>
      <w:lvlText w:val="o"/>
      <w:lvlJc w:val="left"/>
      <w:pPr>
        <w:ind w:left="5760" w:hanging="360"/>
      </w:pPr>
      <w:rPr>
        <w:rFonts w:ascii="Courier New" w:hAnsi="Courier New" w:hint="default"/>
      </w:rPr>
    </w:lvl>
    <w:lvl w:ilvl="8" w:tplc="3F809BB4">
      <w:start w:val="1"/>
      <w:numFmt w:val="bullet"/>
      <w:lvlText w:val=""/>
      <w:lvlJc w:val="left"/>
      <w:pPr>
        <w:ind w:left="6480" w:hanging="360"/>
      </w:pPr>
      <w:rPr>
        <w:rFonts w:ascii="Wingdings" w:hAnsi="Wingdings" w:hint="default"/>
      </w:rPr>
    </w:lvl>
  </w:abstractNum>
  <w:abstractNum w:abstractNumId="3" w15:restartNumberingAfterBreak="0">
    <w:nsid w:val="3E37FCF6"/>
    <w:multiLevelType w:val="hybridMultilevel"/>
    <w:tmpl w:val="DFECEDAE"/>
    <w:lvl w:ilvl="0" w:tplc="C23E674A">
      <w:start w:val="1"/>
      <w:numFmt w:val="bullet"/>
      <w:lvlText w:val=""/>
      <w:lvlJc w:val="left"/>
      <w:pPr>
        <w:ind w:left="720" w:hanging="360"/>
      </w:pPr>
      <w:rPr>
        <w:rFonts w:ascii="Symbol" w:hAnsi="Symbol" w:hint="default"/>
      </w:rPr>
    </w:lvl>
    <w:lvl w:ilvl="1" w:tplc="EB8CE31E">
      <w:start w:val="1"/>
      <w:numFmt w:val="bullet"/>
      <w:lvlText w:val="o"/>
      <w:lvlJc w:val="left"/>
      <w:pPr>
        <w:ind w:left="1440" w:hanging="360"/>
      </w:pPr>
      <w:rPr>
        <w:rFonts w:ascii="Courier New" w:hAnsi="Courier New" w:hint="default"/>
      </w:rPr>
    </w:lvl>
    <w:lvl w:ilvl="2" w:tplc="8F94AD78">
      <w:start w:val="1"/>
      <w:numFmt w:val="bullet"/>
      <w:lvlText w:val=""/>
      <w:lvlJc w:val="left"/>
      <w:pPr>
        <w:ind w:left="2160" w:hanging="360"/>
      </w:pPr>
      <w:rPr>
        <w:rFonts w:ascii="Wingdings" w:hAnsi="Wingdings" w:hint="default"/>
      </w:rPr>
    </w:lvl>
    <w:lvl w:ilvl="3" w:tplc="4E1AA65A">
      <w:start w:val="1"/>
      <w:numFmt w:val="bullet"/>
      <w:lvlText w:val=""/>
      <w:lvlJc w:val="left"/>
      <w:pPr>
        <w:ind w:left="2880" w:hanging="360"/>
      </w:pPr>
      <w:rPr>
        <w:rFonts w:ascii="Symbol" w:hAnsi="Symbol" w:hint="default"/>
      </w:rPr>
    </w:lvl>
    <w:lvl w:ilvl="4" w:tplc="6D248E2E">
      <w:start w:val="1"/>
      <w:numFmt w:val="bullet"/>
      <w:lvlText w:val="o"/>
      <w:lvlJc w:val="left"/>
      <w:pPr>
        <w:ind w:left="3600" w:hanging="360"/>
      </w:pPr>
      <w:rPr>
        <w:rFonts w:ascii="Courier New" w:hAnsi="Courier New" w:hint="default"/>
      </w:rPr>
    </w:lvl>
    <w:lvl w:ilvl="5" w:tplc="05FAC92C">
      <w:start w:val="1"/>
      <w:numFmt w:val="bullet"/>
      <w:lvlText w:val=""/>
      <w:lvlJc w:val="left"/>
      <w:pPr>
        <w:ind w:left="4320" w:hanging="360"/>
      </w:pPr>
      <w:rPr>
        <w:rFonts w:ascii="Wingdings" w:hAnsi="Wingdings" w:hint="default"/>
      </w:rPr>
    </w:lvl>
    <w:lvl w:ilvl="6" w:tplc="30B016F2">
      <w:start w:val="1"/>
      <w:numFmt w:val="bullet"/>
      <w:lvlText w:val=""/>
      <w:lvlJc w:val="left"/>
      <w:pPr>
        <w:ind w:left="5040" w:hanging="360"/>
      </w:pPr>
      <w:rPr>
        <w:rFonts w:ascii="Symbol" w:hAnsi="Symbol" w:hint="default"/>
      </w:rPr>
    </w:lvl>
    <w:lvl w:ilvl="7" w:tplc="8ED62478">
      <w:start w:val="1"/>
      <w:numFmt w:val="bullet"/>
      <w:lvlText w:val="o"/>
      <w:lvlJc w:val="left"/>
      <w:pPr>
        <w:ind w:left="5760" w:hanging="360"/>
      </w:pPr>
      <w:rPr>
        <w:rFonts w:ascii="Courier New" w:hAnsi="Courier New" w:hint="default"/>
      </w:rPr>
    </w:lvl>
    <w:lvl w:ilvl="8" w:tplc="63C01E20">
      <w:start w:val="1"/>
      <w:numFmt w:val="bullet"/>
      <w:lvlText w:val=""/>
      <w:lvlJc w:val="left"/>
      <w:pPr>
        <w:ind w:left="6480" w:hanging="360"/>
      </w:pPr>
      <w:rPr>
        <w:rFonts w:ascii="Wingdings" w:hAnsi="Wingdings" w:hint="default"/>
      </w:rPr>
    </w:lvl>
  </w:abstractNum>
  <w:abstractNum w:abstractNumId="4" w15:restartNumberingAfterBreak="0">
    <w:nsid w:val="5DDBFE90"/>
    <w:multiLevelType w:val="hybridMultilevel"/>
    <w:tmpl w:val="8FEE0486"/>
    <w:lvl w:ilvl="0" w:tplc="E5C40D20">
      <w:start w:val="1"/>
      <w:numFmt w:val="bullet"/>
      <w:lvlText w:val="o"/>
      <w:lvlJc w:val="left"/>
      <w:pPr>
        <w:ind w:left="1440" w:hanging="360"/>
      </w:pPr>
      <w:rPr>
        <w:rFonts w:ascii="Courier New" w:hAnsi="Courier New" w:hint="default"/>
      </w:rPr>
    </w:lvl>
    <w:lvl w:ilvl="1" w:tplc="01EC26D0">
      <w:start w:val="1"/>
      <w:numFmt w:val="bullet"/>
      <w:lvlText w:val="o"/>
      <w:lvlJc w:val="left"/>
      <w:pPr>
        <w:ind w:left="2160" w:hanging="360"/>
      </w:pPr>
      <w:rPr>
        <w:rFonts w:ascii="Courier New" w:hAnsi="Courier New" w:hint="default"/>
      </w:rPr>
    </w:lvl>
    <w:lvl w:ilvl="2" w:tplc="4E9AD128">
      <w:start w:val="1"/>
      <w:numFmt w:val="bullet"/>
      <w:lvlText w:val=""/>
      <w:lvlJc w:val="left"/>
      <w:pPr>
        <w:ind w:left="2880" w:hanging="360"/>
      </w:pPr>
      <w:rPr>
        <w:rFonts w:ascii="Wingdings" w:hAnsi="Wingdings" w:hint="default"/>
      </w:rPr>
    </w:lvl>
    <w:lvl w:ilvl="3" w:tplc="8A14BE7C">
      <w:start w:val="1"/>
      <w:numFmt w:val="bullet"/>
      <w:lvlText w:val=""/>
      <w:lvlJc w:val="left"/>
      <w:pPr>
        <w:ind w:left="3600" w:hanging="360"/>
      </w:pPr>
      <w:rPr>
        <w:rFonts w:ascii="Symbol" w:hAnsi="Symbol" w:hint="default"/>
      </w:rPr>
    </w:lvl>
    <w:lvl w:ilvl="4" w:tplc="1FBCE35E">
      <w:start w:val="1"/>
      <w:numFmt w:val="bullet"/>
      <w:lvlText w:val="o"/>
      <w:lvlJc w:val="left"/>
      <w:pPr>
        <w:ind w:left="4320" w:hanging="360"/>
      </w:pPr>
      <w:rPr>
        <w:rFonts w:ascii="Courier New" w:hAnsi="Courier New" w:hint="default"/>
      </w:rPr>
    </w:lvl>
    <w:lvl w:ilvl="5" w:tplc="0ABE7A24">
      <w:start w:val="1"/>
      <w:numFmt w:val="bullet"/>
      <w:lvlText w:val=""/>
      <w:lvlJc w:val="left"/>
      <w:pPr>
        <w:ind w:left="5040" w:hanging="360"/>
      </w:pPr>
      <w:rPr>
        <w:rFonts w:ascii="Wingdings" w:hAnsi="Wingdings" w:hint="default"/>
      </w:rPr>
    </w:lvl>
    <w:lvl w:ilvl="6" w:tplc="554EF140">
      <w:start w:val="1"/>
      <w:numFmt w:val="bullet"/>
      <w:lvlText w:val=""/>
      <w:lvlJc w:val="left"/>
      <w:pPr>
        <w:ind w:left="5760" w:hanging="360"/>
      </w:pPr>
      <w:rPr>
        <w:rFonts w:ascii="Symbol" w:hAnsi="Symbol" w:hint="default"/>
      </w:rPr>
    </w:lvl>
    <w:lvl w:ilvl="7" w:tplc="A5A8988C">
      <w:start w:val="1"/>
      <w:numFmt w:val="bullet"/>
      <w:lvlText w:val="o"/>
      <w:lvlJc w:val="left"/>
      <w:pPr>
        <w:ind w:left="6480" w:hanging="360"/>
      </w:pPr>
      <w:rPr>
        <w:rFonts w:ascii="Courier New" w:hAnsi="Courier New" w:hint="default"/>
      </w:rPr>
    </w:lvl>
    <w:lvl w:ilvl="8" w:tplc="CF06D782">
      <w:start w:val="1"/>
      <w:numFmt w:val="bullet"/>
      <w:lvlText w:val=""/>
      <w:lvlJc w:val="left"/>
      <w:pPr>
        <w:ind w:left="7200" w:hanging="360"/>
      </w:pPr>
      <w:rPr>
        <w:rFonts w:ascii="Wingdings" w:hAnsi="Wingdings" w:hint="default"/>
      </w:rPr>
    </w:lvl>
  </w:abstractNum>
  <w:abstractNum w:abstractNumId="5" w15:restartNumberingAfterBreak="0">
    <w:nsid w:val="65275D9A"/>
    <w:multiLevelType w:val="multilevel"/>
    <w:tmpl w:val="379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15064"/>
    <w:multiLevelType w:val="hybridMultilevel"/>
    <w:tmpl w:val="4216B4A0"/>
    <w:lvl w:ilvl="0" w:tplc="CB064128">
      <w:start w:val="1"/>
      <w:numFmt w:val="bullet"/>
      <w:lvlText w:val=""/>
      <w:lvlJc w:val="left"/>
      <w:pPr>
        <w:ind w:left="720" w:hanging="360"/>
      </w:pPr>
      <w:rPr>
        <w:rFonts w:ascii="Symbol" w:hAnsi="Symbol" w:hint="default"/>
      </w:rPr>
    </w:lvl>
    <w:lvl w:ilvl="1" w:tplc="2354C0B0">
      <w:start w:val="1"/>
      <w:numFmt w:val="bullet"/>
      <w:lvlText w:val="o"/>
      <w:lvlJc w:val="left"/>
      <w:pPr>
        <w:ind w:left="1440" w:hanging="360"/>
      </w:pPr>
      <w:rPr>
        <w:rFonts w:ascii="Courier New" w:hAnsi="Courier New" w:hint="default"/>
      </w:rPr>
    </w:lvl>
    <w:lvl w:ilvl="2" w:tplc="ACCCA860">
      <w:start w:val="1"/>
      <w:numFmt w:val="bullet"/>
      <w:lvlText w:val=""/>
      <w:lvlJc w:val="left"/>
      <w:pPr>
        <w:ind w:left="2160" w:hanging="360"/>
      </w:pPr>
      <w:rPr>
        <w:rFonts w:ascii="Wingdings" w:hAnsi="Wingdings" w:hint="default"/>
      </w:rPr>
    </w:lvl>
    <w:lvl w:ilvl="3" w:tplc="18640C3C">
      <w:start w:val="1"/>
      <w:numFmt w:val="bullet"/>
      <w:lvlText w:val=""/>
      <w:lvlJc w:val="left"/>
      <w:pPr>
        <w:ind w:left="2880" w:hanging="360"/>
      </w:pPr>
      <w:rPr>
        <w:rFonts w:ascii="Symbol" w:hAnsi="Symbol" w:hint="default"/>
      </w:rPr>
    </w:lvl>
    <w:lvl w:ilvl="4" w:tplc="9A8ECEEA">
      <w:start w:val="1"/>
      <w:numFmt w:val="bullet"/>
      <w:lvlText w:val="o"/>
      <w:lvlJc w:val="left"/>
      <w:pPr>
        <w:ind w:left="3600" w:hanging="360"/>
      </w:pPr>
      <w:rPr>
        <w:rFonts w:ascii="Courier New" w:hAnsi="Courier New" w:hint="default"/>
      </w:rPr>
    </w:lvl>
    <w:lvl w:ilvl="5" w:tplc="7094403A">
      <w:start w:val="1"/>
      <w:numFmt w:val="bullet"/>
      <w:lvlText w:val=""/>
      <w:lvlJc w:val="left"/>
      <w:pPr>
        <w:ind w:left="4320" w:hanging="360"/>
      </w:pPr>
      <w:rPr>
        <w:rFonts w:ascii="Wingdings" w:hAnsi="Wingdings" w:hint="default"/>
      </w:rPr>
    </w:lvl>
    <w:lvl w:ilvl="6" w:tplc="5D54DDF6">
      <w:start w:val="1"/>
      <w:numFmt w:val="bullet"/>
      <w:lvlText w:val=""/>
      <w:lvlJc w:val="left"/>
      <w:pPr>
        <w:ind w:left="5040" w:hanging="360"/>
      </w:pPr>
      <w:rPr>
        <w:rFonts w:ascii="Symbol" w:hAnsi="Symbol" w:hint="default"/>
      </w:rPr>
    </w:lvl>
    <w:lvl w:ilvl="7" w:tplc="E38C101A">
      <w:start w:val="1"/>
      <w:numFmt w:val="bullet"/>
      <w:lvlText w:val="o"/>
      <w:lvlJc w:val="left"/>
      <w:pPr>
        <w:ind w:left="5760" w:hanging="360"/>
      </w:pPr>
      <w:rPr>
        <w:rFonts w:ascii="Courier New" w:hAnsi="Courier New" w:hint="default"/>
      </w:rPr>
    </w:lvl>
    <w:lvl w:ilvl="8" w:tplc="336877A2">
      <w:start w:val="1"/>
      <w:numFmt w:val="bullet"/>
      <w:lvlText w:val=""/>
      <w:lvlJc w:val="left"/>
      <w:pPr>
        <w:ind w:left="6480" w:hanging="360"/>
      </w:pPr>
      <w:rPr>
        <w:rFonts w:ascii="Wingdings" w:hAnsi="Wingdings" w:hint="default"/>
      </w:rPr>
    </w:lvl>
  </w:abstractNum>
  <w:num w:numId="1" w16cid:durableId="808745384">
    <w:abstractNumId w:val="3"/>
  </w:num>
  <w:num w:numId="2" w16cid:durableId="2045517120">
    <w:abstractNumId w:val="0"/>
  </w:num>
  <w:num w:numId="3" w16cid:durableId="591086850">
    <w:abstractNumId w:val="4"/>
  </w:num>
  <w:num w:numId="4" w16cid:durableId="807937341">
    <w:abstractNumId w:val="1"/>
  </w:num>
  <w:num w:numId="5" w16cid:durableId="816727426">
    <w:abstractNumId w:val="6"/>
  </w:num>
  <w:num w:numId="6" w16cid:durableId="948244587">
    <w:abstractNumId w:val="2"/>
  </w:num>
  <w:num w:numId="7" w16cid:durableId="1537157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57128F"/>
    <w:rsid w:val="00011E6F"/>
    <w:rsid w:val="000171E4"/>
    <w:rsid w:val="00026F15"/>
    <w:rsid w:val="00027B30"/>
    <w:rsid w:val="000320FF"/>
    <w:rsid w:val="00051CCB"/>
    <w:rsid w:val="00053B4F"/>
    <w:rsid w:val="000731D8"/>
    <w:rsid w:val="000772D4"/>
    <w:rsid w:val="00086467"/>
    <w:rsid w:val="000B0FDF"/>
    <w:rsid w:val="000D043A"/>
    <w:rsid w:val="000D0946"/>
    <w:rsid w:val="000D461B"/>
    <w:rsid w:val="000F3C61"/>
    <w:rsid w:val="001044D0"/>
    <w:rsid w:val="0011097A"/>
    <w:rsid w:val="00124D3D"/>
    <w:rsid w:val="00167871"/>
    <w:rsid w:val="0018237B"/>
    <w:rsid w:val="00183281"/>
    <w:rsid w:val="00185D99"/>
    <w:rsid w:val="00191934"/>
    <w:rsid w:val="001B379B"/>
    <w:rsid w:val="001C0232"/>
    <w:rsid w:val="001C7594"/>
    <w:rsid w:val="001D2CC5"/>
    <w:rsid w:val="001D3FBB"/>
    <w:rsid w:val="001D7F6D"/>
    <w:rsid w:val="001E38A3"/>
    <w:rsid w:val="00221C9E"/>
    <w:rsid w:val="0025354D"/>
    <w:rsid w:val="00277FC8"/>
    <w:rsid w:val="00280064"/>
    <w:rsid w:val="0028287F"/>
    <w:rsid w:val="00285DFB"/>
    <w:rsid w:val="00294954"/>
    <w:rsid w:val="002C732B"/>
    <w:rsid w:val="002D0D61"/>
    <w:rsid w:val="00363345"/>
    <w:rsid w:val="00370227"/>
    <w:rsid w:val="00383F2D"/>
    <w:rsid w:val="003B4FE2"/>
    <w:rsid w:val="003D00A1"/>
    <w:rsid w:val="003E266F"/>
    <w:rsid w:val="003E7151"/>
    <w:rsid w:val="003F3D71"/>
    <w:rsid w:val="00404A35"/>
    <w:rsid w:val="004050BC"/>
    <w:rsid w:val="00423C06"/>
    <w:rsid w:val="00426399"/>
    <w:rsid w:val="004273D8"/>
    <w:rsid w:val="00481DAB"/>
    <w:rsid w:val="004A5783"/>
    <w:rsid w:val="004A75A1"/>
    <w:rsid w:val="004D076C"/>
    <w:rsid w:val="004D0A7F"/>
    <w:rsid w:val="004D4E2D"/>
    <w:rsid w:val="004E784C"/>
    <w:rsid w:val="004F6224"/>
    <w:rsid w:val="005004E3"/>
    <w:rsid w:val="005104C0"/>
    <w:rsid w:val="00517DB7"/>
    <w:rsid w:val="00526713"/>
    <w:rsid w:val="0053771E"/>
    <w:rsid w:val="00562C3D"/>
    <w:rsid w:val="00575C70"/>
    <w:rsid w:val="00577A3B"/>
    <w:rsid w:val="005A19B5"/>
    <w:rsid w:val="005F7AC1"/>
    <w:rsid w:val="00632431"/>
    <w:rsid w:val="00637EB9"/>
    <w:rsid w:val="006728E6"/>
    <w:rsid w:val="0067675B"/>
    <w:rsid w:val="006A327E"/>
    <w:rsid w:val="006C234D"/>
    <w:rsid w:val="006D4481"/>
    <w:rsid w:val="006E1E28"/>
    <w:rsid w:val="006F13EE"/>
    <w:rsid w:val="006F298E"/>
    <w:rsid w:val="006F7314"/>
    <w:rsid w:val="007569CF"/>
    <w:rsid w:val="00763348"/>
    <w:rsid w:val="007669E2"/>
    <w:rsid w:val="007907EC"/>
    <w:rsid w:val="0079242E"/>
    <w:rsid w:val="007C407D"/>
    <w:rsid w:val="007C6669"/>
    <w:rsid w:val="00807356"/>
    <w:rsid w:val="00827B1A"/>
    <w:rsid w:val="00850A4E"/>
    <w:rsid w:val="008575BF"/>
    <w:rsid w:val="00874555"/>
    <w:rsid w:val="008912BC"/>
    <w:rsid w:val="008A51C2"/>
    <w:rsid w:val="008A6A19"/>
    <w:rsid w:val="008B00B2"/>
    <w:rsid w:val="008C19FD"/>
    <w:rsid w:val="008D381C"/>
    <w:rsid w:val="008E1D0A"/>
    <w:rsid w:val="008E61F0"/>
    <w:rsid w:val="008F71C1"/>
    <w:rsid w:val="00912718"/>
    <w:rsid w:val="009176B7"/>
    <w:rsid w:val="009239B8"/>
    <w:rsid w:val="009242B8"/>
    <w:rsid w:val="009574DF"/>
    <w:rsid w:val="00961815"/>
    <w:rsid w:val="00966E16"/>
    <w:rsid w:val="00971F98"/>
    <w:rsid w:val="009779E2"/>
    <w:rsid w:val="009A0B9F"/>
    <w:rsid w:val="009A43D3"/>
    <w:rsid w:val="009C0B34"/>
    <w:rsid w:val="009E78EC"/>
    <w:rsid w:val="009F4581"/>
    <w:rsid w:val="00A028CA"/>
    <w:rsid w:val="00A159C4"/>
    <w:rsid w:val="00A30ED1"/>
    <w:rsid w:val="00A33A9F"/>
    <w:rsid w:val="00A3604B"/>
    <w:rsid w:val="00A40AE2"/>
    <w:rsid w:val="00A41F85"/>
    <w:rsid w:val="00A43F8A"/>
    <w:rsid w:val="00A636F3"/>
    <w:rsid w:val="00A72A5E"/>
    <w:rsid w:val="00A76146"/>
    <w:rsid w:val="00A90246"/>
    <w:rsid w:val="00AB0941"/>
    <w:rsid w:val="00AD3F0F"/>
    <w:rsid w:val="00B26BBD"/>
    <w:rsid w:val="00B41BF1"/>
    <w:rsid w:val="00B51B51"/>
    <w:rsid w:val="00B5261C"/>
    <w:rsid w:val="00B554EB"/>
    <w:rsid w:val="00B63131"/>
    <w:rsid w:val="00B70402"/>
    <w:rsid w:val="00B965CD"/>
    <w:rsid w:val="00BA73FA"/>
    <w:rsid w:val="00BB6C6F"/>
    <w:rsid w:val="00BC494A"/>
    <w:rsid w:val="00BC598D"/>
    <w:rsid w:val="00BF2553"/>
    <w:rsid w:val="00BF29ED"/>
    <w:rsid w:val="00C3189E"/>
    <w:rsid w:val="00C43159"/>
    <w:rsid w:val="00C6132A"/>
    <w:rsid w:val="00C76083"/>
    <w:rsid w:val="00CA1795"/>
    <w:rsid w:val="00CA37DC"/>
    <w:rsid w:val="00CB54B0"/>
    <w:rsid w:val="00CB735A"/>
    <w:rsid w:val="00CC0AFD"/>
    <w:rsid w:val="00CC2E45"/>
    <w:rsid w:val="00CD2239"/>
    <w:rsid w:val="00CE7A40"/>
    <w:rsid w:val="00D05074"/>
    <w:rsid w:val="00D15370"/>
    <w:rsid w:val="00D26296"/>
    <w:rsid w:val="00D308AC"/>
    <w:rsid w:val="00D308BD"/>
    <w:rsid w:val="00D31631"/>
    <w:rsid w:val="00D57835"/>
    <w:rsid w:val="00D91731"/>
    <w:rsid w:val="00D93069"/>
    <w:rsid w:val="00DB0350"/>
    <w:rsid w:val="00DC1959"/>
    <w:rsid w:val="00DD7F32"/>
    <w:rsid w:val="00DF3643"/>
    <w:rsid w:val="00E25B95"/>
    <w:rsid w:val="00E31F01"/>
    <w:rsid w:val="00E5176F"/>
    <w:rsid w:val="00E70B8F"/>
    <w:rsid w:val="00E80CD7"/>
    <w:rsid w:val="00E85249"/>
    <w:rsid w:val="00E93A7F"/>
    <w:rsid w:val="00EA4740"/>
    <w:rsid w:val="00EA5E36"/>
    <w:rsid w:val="00EA6DD4"/>
    <w:rsid w:val="00EB1289"/>
    <w:rsid w:val="00EC57AA"/>
    <w:rsid w:val="00EC72DE"/>
    <w:rsid w:val="00EE3E92"/>
    <w:rsid w:val="00EE6AF0"/>
    <w:rsid w:val="00EF013B"/>
    <w:rsid w:val="00F16C2A"/>
    <w:rsid w:val="00F32B53"/>
    <w:rsid w:val="00F63A44"/>
    <w:rsid w:val="00F77BB1"/>
    <w:rsid w:val="00F91E27"/>
    <w:rsid w:val="00FB5541"/>
    <w:rsid w:val="00FC2966"/>
    <w:rsid w:val="00FC3E12"/>
    <w:rsid w:val="00FE7257"/>
    <w:rsid w:val="024B5474"/>
    <w:rsid w:val="04267893"/>
    <w:rsid w:val="043A586F"/>
    <w:rsid w:val="047BB485"/>
    <w:rsid w:val="047E2E59"/>
    <w:rsid w:val="048F6BC5"/>
    <w:rsid w:val="0496C8FE"/>
    <w:rsid w:val="087EDCDA"/>
    <w:rsid w:val="0B544DFC"/>
    <w:rsid w:val="0D1B9B11"/>
    <w:rsid w:val="0D4D1FD2"/>
    <w:rsid w:val="0E0455C7"/>
    <w:rsid w:val="10286C93"/>
    <w:rsid w:val="105ADA29"/>
    <w:rsid w:val="1157128F"/>
    <w:rsid w:val="1247AAEB"/>
    <w:rsid w:val="137C3805"/>
    <w:rsid w:val="159F3738"/>
    <w:rsid w:val="1653539A"/>
    <w:rsid w:val="16F8FFC7"/>
    <w:rsid w:val="18AEEAAD"/>
    <w:rsid w:val="18B9A1E5"/>
    <w:rsid w:val="1A65BBEF"/>
    <w:rsid w:val="1AAAEA86"/>
    <w:rsid w:val="1B00E813"/>
    <w:rsid w:val="1C3D910E"/>
    <w:rsid w:val="1CAE3A00"/>
    <w:rsid w:val="1CBA950B"/>
    <w:rsid w:val="1ED2F026"/>
    <w:rsid w:val="1F74E998"/>
    <w:rsid w:val="1F88B68C"/>
    <w:rsid w:val="1FF4114E"/>
    <w:rsid w:val="20BB87AD"/>
    <w:rsid w:val="24D493C6"/>
    <w:rsid w:val="256127D7"/>
    <w:rsid w:val="25F434B3"/>
    <w:rsid w:val="26FDCBA9"/>
    <w:rsid w:val="281FBFFD"/>
    <w:rsid w:val="28C685F8"/>
    <w:rsid w:val="2A002813"/>
    <w:rsid w:val="2DE58248"/>
    <w:rsid w:val="3104F429"/>
    <w:rsid w:val="32EEF899"/>
    <w:rsid w:val="3324644F"/>
    <w:rsid w:val="338AEDF6"/>
    <w:rsid w:val="34F3702B"/>
    <w:rsid w:val="373606D1"/>
    <w:rsid w:val="394868C4"/>
    <w:rsid w:val="3B5A3710"/>
    <w:rsid w:val="3BFF1135"/>
    <w:rsid w:val="3CCD8C1F"/>
    <w:rsid w:val="3D491C50"/>
    <w:rsid w:val="3E0F42D3"/>
    <w:rsid w:val="41BA21F8"/>
    <w:rsid w:val="41F2E722"/>
    <w:rsid w:val="42ECF77A"/>
    <w:rsid w:val="43568A40"/>
    <w:rsid w:val="44A7B46F"/>
    <w:rsid w:val="47B520AF"/>
    <w:rsid w:val="47BD891A"/>
    <w:rsid w:val="47F78308"/>
    <w:rsid w:val="4A279DBA"/>
    <w:rsid w:val="4AFA3023"/>
    <w:rsid w:val="4C389F52"/>
    <w:rsid w:val="4D2EAA53"/>
    <w:rsid w:val="4DF1C61B"/>
    <w:rsid w:val="4E9BFFA8"/>
    <w:rsid w:val="4FF262D6"/>
    <w:rsid w:val="51C28B66"/>
    <w:rsid w:val="5216484F"/>
    <w:rsid w:val="5372BC6E"/>
    <w:rsid w:val="54F2620F"/>
    <w:rsid w:val="569ADE66"/>
    <w:rsid w:val="578450D0"/>
    <w:rsid w:val="5884C507"/>
    <w:rsid w:val="597B2A1E"/>
    <w:rsid w:val="59F0D960"/>
    <w:rsid w:val="5A1D3343"/>
    <w:rsid w:val="611AFAF5"/>
    <w:rsid w:val="61860C92"/>
    <w:rsid w:val="624708E8"/>
    <w:rsid w:val="62DD93D7"/>
    <w:rsid w:val="65D96297"/>
    <w:rsid w:val="65FF4DAB"/>
    <w:rsid w:val="6788E2C2"/>
    <w:rsid w:val="69201E08"/>
    <w:rsid w:val="69A13E29"/>
    <w:rsid w:val="6BD0AE79"/>
    <w:rsid w:val="6DE24558"/>
    <w:rsid w:val="6E57362F"/>
    <w:rsid w:val="6F0951A9"/>
    <w:rsid w:val="6F58ECBD"/>
    <w:rsid w:val="6F5C506D"/>
    <w:rsid w:val="6F9B62D5"/>
    <w:rsid w:val="7090F66A"/>
    <w:rsid w:val="70ADFC15"/>
    <w:rsid w:val="74AC8121"/>
    <w:rsid w:val="7674A929"/>
    <w:rsid w:val="77504C34"/>
    <w:rsid w:val="778EE985"/>
    <w:rsid w:val="77A26870"/>
    <w:rsid w:val="78728702"/>
    <w:rsid w:val="7A16FDE3"/>
    <w:rsid w:val="7AE027BD"/>
    <w:rsid w:val="7B65FE0B"/>
    <w:rsid w:val="7BF90E14"/>
    <w:rsid w:val="7CED318E"/>
    <w:rsid w:val="7E91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128F"/>
  <w15:chartTrackingRefBased/>
  <w15:docId w15:val="{A305D91C-C4D8-4781-988D-3BF72559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48F6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859161">
      <w:bodyDiv w:val="1"/>
      <w:marLeft w:val="0"/>
      <w:marRight w:val="0"/>
      <w:marTop w:val="0"/>
      <w:marBottom w:val="0"/>
      <w:divBdr>
        <w:top w:val="none" w:sz="0" w:space="0" w:color="auto"/>
        <w:left w:val="none" w:sz="0" w:space="0" w:color="auto"/>
        <w:bottom w:val="none" w:sz="0" w:space="0" w:color="auto"/>
        <w:right w:val="none" w:sz="0" w:space="0" w:color="auto"/>
      </w:divBdr>
    </w:div>
    <w:div w:id="150301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ileuseage xmlns="ef3bb695-a7dd-4936-ba19-e9689b2e2659" xsi:nil="true"/>
    <lcf76f155ced4ddcb4097134ff3c332f xmlns="ef3bb695-a7dd-4936-ba19-e9689b2e2659">
      <Terms xmlns="http://schemas.microsoft.com/office/infopath/2007/PartnerControls"/>
    </lcf76f155ced4ddcb4097134ff3c332f>
    <TaxCatchAll xmlns="86958413-b05e-41c6-acdf-be6fd0b3dc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54C7A4B1699D40924C36C26A1CB279" ma:contentTypeVersion="15" ma:contentTypeDescription="Create a new document." ma:contentTypeScope="" ma:versionID="9bd45762901841471f3e2a20d918ed24">
  <xsd:schema xmlns:xsd="http://www.w3.org/2001/XMLSchema" xmlns:xs="http://www.w3.org/2001/XMLSchema" xmlns:p="http://schemas.microsoft.com/office/2006/metadata/properties" xmlns:ns2="ef3bb695-a7dd-4936-ba19-e9689b2e2659" xmlns:ns3="86958413-b05e-41c6-acdf-be6fd0b3dcae" targetNamespace="http://schemas.microsoft.com/office/2006/metadata/properties" ma:root="true" ma:fieldsID="527a8d87a6ff16b2eff5239b0dae62d9" ns2:_="" ns3:_="">
    <xsd:import namespace="ef3bb695-a7dd-4936-ba19-e9689b2e2659"/>
    <xsd:import namespace="86958413-b05e-41c6-acdf-be6fd0b3dc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Fileuseag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bb695-a7dd-4936-ba19-e9689b2e26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79e3fc3-975b-426c-9e08-d2a3e1f4e75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Fileuseage" ma:index="21" nillable="true" ma:displayName="File useage" ma:description="A short description of the files purpose" ma:format="Dropdown" ma:internalName="Fileuseag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958413-b05e-41c6-acdf-be6fd0b3dc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71aac7-2055-484a-aa88-c61ff2f0865c}" ma:internalName="TaxCatchAll" ma:showField="CatchAllData" ma:web="86958413-b05e-41c6-acdf-be6fd0b3dc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8A94D2-CBC0-4301-BAF8-F1FBBAFCF910}">
  <ds:schemaRefs>
    <ds:schemaRef ds:uri="http://schemas.microsoft.com/sharepoint/v3/contenttype/forms"/>
  </ds:schemaRefs>
</ds:datastoreItem>
</file>

<file path=customXml/itemProps2.xml><?xml version="1.0" encoding="utf-8"?>
<ds:datastoreItem xmlns:ds="http://schemas.openxmlformats.org/officeDocument/2006/customXml" ds:itemID="{E0E46EFA-8B72-4F2D-BD5A-C2D089AB7086}">
  <ds:schemaRefs>
    <ds:schemaRef ds:uri="http://schemas.microsoft.com/office/2006/metadata/properties"/>
    <ds:schemaRef ds:uri="http://schemas.microsoft.com/office/infopath/2007/PartnerControls"/>
    <ds:schemaRef ds:uri="ef3bb695-a7dd-4936-ba19-e9689b2e2659"/>
    <ds:schemaRef ds:uri="86958413-b05e-41c6-acdf-be6fd0b3dcae"/>
  </ds:schemaRefs>
</ds:datastoreItem>
</file>

<file path=customXml/itemProps3.xml><?xml version="1.0" encoding="utf-8"?>
<ds:datastoreItem xmlns:ds="http://schemas.openxmlformats.org/officeDocument/2006/customXml" ds:itemID="{14EEA25C-8348-4D28-94A0-71A3FE023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bb695-a7dd-4936-ba19-e9689b2e2659"/>
    <ds:schemaRef ds:uri="86958413-b05e-41c6-acdf-be6fd0b3d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968</Words>
  <Characters>4974</Characters>
  <Application>Microsoft Office Word</Application>
  <DocSecurity>0</DocSecurity>
  <Lines>115</Lines>
  <Paragraphs>40</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Hilary</dc:creator>
  <cp:keywords/>
  <dc:description/>
  <cp:lastModifiedBy>Schiro, Dean E</cp:lastModifiedBy>
  <cp:revision>76</cp:revision>
  <dcterms:created xsi:type="dcterms:W3CDTF">2025-10-01T00:29:00Z</dcterms:created>
  <dcterms:modified xsi:type="dcterms:W3CDTF">2026-01-07T20:17:00Z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0x0101007B54C7A4B1699D40924C36C26A1CB279</vt:lpwstr>
  </property>
  <property fmtid="{D5CDD505-2E9C-101B-9397-08002B2CF9AE}" pid="3" name="MSIP_Label_611ac0a8-6b99-444d-a60f-7336bfe397d8_Enabled">
    <vt:lpwstr>true</vt:lpwstr>
  </property>
  <property fmtid="{D5CDD505-2E9C-101B-9397-08002B2CF9AE}" pid="4" name="MSIP_Label_611ac0a8-6b99-444d-a60f-7336bfe397d8_SetDate">
    <vt:lpwstr>2025-09-30T18:29:10Z</vt:lpwstr>
  </property>
  <property fmtid="{D5CDD505-2E9C-101B-9397-08002B2CF9AE}" pid="5" name="MSIP_Label_611ac0a8-6b99-444d-a60f-7336bfe397d8_Method">
    <vt:lpwstr>Standard</vt:lpwstr>
  </property>
  <property fmtid="{D5CDD505-2E9C-101B-9397-08002B2CF9AE}" pid="6" name="MSIP_Label_611ac0a8-6b99-444d-a60f-7336bfe397d8_Name">
    <vt:lpwstr>II - Internal Information</vt:lpwstr>
  </property>
  <property fmtid="{D5CDD505-2E9C-101B-9397-08002B2CF9AE}" pid="7" name="MSIP_Label_611ac0a8-6b99-444d-a60f-7336bfe397d8_SiteId">
    <vt:lpwstr>24b2a583-5c05-4b6a-b4e9-4e12dc0025ad</vt:lpwstr>
  </property>
  <property fmtid="{D5CDD505-2E9C-101B-9397-08002B2CF9AE}" pid="8" name="MSIP_Label_611ac0a8-6b99-444d-a60f-7336bfe397d8_ActionId">
    <vt:lpwstr>a16b7d4a-661e-4358-b6c9-70eb68e216c0</vt:lpwstr>
  </property>
  <property fmtid="{D5CDD505-2E9C-101B-9397-08002B2CF9AE}" pid="9" name="MSIP_Label_611ac0a8-6b99-444d-a60f-7336bfe397d8_ContentBits">
    <vt:lpwstr>0</vt:lpwstr>
  </property>
  <property fmtid="{D5CDD505-2E9C-101B-9397-08002B2CF9AE}" pid="10" name="MSIP_Label_611ac0a8-6b99-444d-a60f-7336bfe397d8_Tag">
    <vt:lpwstr>10, 3, 0, 2</vt:lpwstr>
  </property>
  <property fmtid="{D5CDD505-2E9C-101B-9397-08002B2CF9AE}" pid="11" name="MediaServiceImageTags">
    <vt:lpwstr/>
  </property>
</Properties>
</file>