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line="244.8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Devanagri Script Recognition</w:t>
      </w:r>
    </w:p>
    <w:p w:rsidR="00000000" w:rsidDel="00000000" w:rsidP="00000000" w:rsidRDefault="00000000" w:rsidRPr="00000000" w14:paraId="00000002">
      <w:pPr>
        <w:spacing w:after="180" w:line="244.8" w:lineRule="auto"/>
        <w:jc w:val="center"/>
        <w:rPr>
          <w:rFonts w:ascii="Times New Roman" w:cs="Times New Roman" w:eastAsia="Times New Roman" w:hAnsi="Times New Roman"/>
          <w:sz w:val="41"/>
          <w:szCs w:val="41"/>
        </w:rPr>
      </w:pPr>
      <w:r w:rsidDel="00000000" w:rsidR="00000000" w:rsidRPr="00000000">
        <w:rPr>
          <w:rFonts w:ascii="Times New Roman" w:cs="Times New Roman" w:eastAsia="Times New Roman" w:hAnsi="Times New Roman"/>
          <w:sz w:val="41"/>
          <w:szCs w:val="41"/>
          <w:rtl w:val="0"/>
        </w:rPr>
        <w:t xml:space="preserve">M.Tech Deep Learning</w:t>
      </w:r>
    </w:p>
    <w:p w:rsidR="00000000" w:rsidDel="00000000" w:rsidP="00000000" w:rsidRDefault="00000000" w:rsidRPr="00000000" w14:paraId="00000003">
      <w:pPr>
        <w:spacing w:after="0" w:line="244.8" w:lineRule="auto"/>
        <w:ind w:left="520" w:right="520" w:firstLine="0"/>
        <w:jc w:val="center"/>
        <w:rPr>
          <w:rFonts w:ascii="Times New Roman" w:cs="Times New Roman" w:eastAsia="Times New Roman" w:hAnsi="Times New Roman"/>
          <w:i w:val="1"/>
          <w:iCs w:val="1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3"/>
          <w:szCs w:val="33"/>
          <w:rtl w:val="0"/>
        </w:rPr>
        <w:t xml:space="preserve">Submitted in partial fulfillment of the requirements for the award of the degree of</w:t>
      </w:r>
    </w:p>
    <w:p w:rsidR="00000000" w:rsidDel="00000000" w:rsidP="00000000" w:rsidRDefault="00000000" w:rsidRPr="00000000" w14:paraId="00000004">
      <w:pPr>
        <w:spacing w:after="0" w:line="252.00000000000003" w:lineRule="auto"/>
        <w:ind w:left="2480" w:right="2460" w:firstLine="0"/>
        <w:jc w:val="center"/>
        <w:rPr>
          <w:rFonts w:ascii="Times New Roman" w:cs="Times New Roman" w:eastAsia="Times New Roman" w:hAnsi="Times New Roman"/>
          <w:sz w:val="41"/>
          <w:szCs w:val="41"/>
        </w:rPr>
      </w:pPr>
      <w:r w:rsidDel="00000000" w:rsidR="00000000" w:rsidRPr="00000000">
        <w:rPr>
          <w:rFonts w:ascii="Times New Roman" w:cs="Times New Roman" w:eastAsia="Times New Roman" w:hAnsi="Times New Roman"/>
          <w:sz w:val="33"/>
          <w:szCs w:val="33"/>
          <w:rtl w:val="0"/>
        </w:rPr>
        <w:t xml:space="preserve">Master of Technology</w:t>
      </w:r>
      <w:r w:rsidDel="00000000" w:rsidR="00000000" w:rsidRPr="00000000">
        <w:rPr>
          <w:rFonts w:ascii="Times New Roman" w:cs="Times New Roman" w:eastAsia="Times New Roman" w:hAnsi="Times New Roman"/>
          <w:sz w:val="41"/>
          <w:szCs w:val="41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0" w:line="252.00000000000003" w:lineRule="auto"/>
        <w:ind w:left="2480" w:right="2460" w:firstLine="0"/>
        <w:jc w:val="center"/>
        <w:rPr>
          <w:rFonts w:ascii="Times New Roman" w:cs="Times New Roman" w:eastAsia="Times New Roman" w:hAnsi="Times New Roman"/>
          <w:sz w:val="41"/>
          <w:szCs w:val="41"/>
        </w:rPr>
      </w:pPr>
      <w:r w:rsidDel="00000000" w:rsidR="00000000" w:rsidRPr="00000000">
        <w:rPr>
          <w:rFonts w:ascii="Times New Roman" w:cs="Times New Roman" w:eastAsia="Times New Roman" w:hAnsi="Times New Roman"/>
          <w:sz w:val="41"/>
          <w:szCs w:val="41"/>
          <w:rtl w:val="0"/>
        </w:rPr>
        <w:t xml:space="preserve">in</w:t>
      </w:r>
    </w:p>
    <w:p w:rsidR="00000000" w:rsidDel="00000000" w:rsidP="00000000" w:rsidRDefault="00000000" w:rsidRPr="00000000" w14:paraId="00000006">
      <w:pPr>
        <w:spacing w:after="0" w:line="252.00000000000003" w:lineRule="auto"/>
        <w:ind w:left="1180" w:right="1180" w:firstLine="0"/>
        <w:jc w:val="center"/>
        <w:rPr>
          <w:rFonts w:ascii="Times New Roman" w:cs="Times New Roman" w:eastAsia="Times New Roman" w:hAnsi="Times New Roman"/>
          <w:sz w:val="41"/>
          <w:szCs w:val="41"/>
        </w:rPr>
      </w:pPr>
      <w:r w:rsidDel="00000000" w:rsidR="00000000" w:rsidRPr="00000000">
        <w:rPr>
          <w:rFonts w:ascii="Times New Roman" w:cs="Times New Roman" w:eastAsia="Times New Roman" w:hAnsi="Times New Roman"/>
          <w:sz w:val="41"/>
          <w:szCs w:val="41"/>
          <w:rtl w:val="0"/>
        </w:rPr>
        <w:t xml:space="preserve">Department of Software Engineering by</w:t>
      </w:r>
    </w:p>
    <w:p w:rsidR="00000000" w:rsidDel="00000000" w:rsidP="00000000" w:rsidRDefault="00000000" w:rsidRPr="00000000" w14:paraId="00000007">
      <w:pPr>
        <w:spacing w:after="0" w:before="240" w:line="256.8" w:lineRule="auto"/>
        <w:jc w:val="center"/>
        <w:rPr>
          <w:rFonts w:ascii="Times New Roman" w:cs="Times New Roman" w:eastAsia="Times New Roman" w:hAnsi="Times New Roman"/>
          <w:b w:val="1"/>
          <w:bCs w:val="1"/>
          <w:sz w:val="41"/>
          <w:szCs w:val="4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1"/>
          <w:szCs w:val="41"/>
          <w:rtl w:val="0"/>
        </w:rPr>
        <w:t xml:space="preserve">Deepank Tyagi</w:t>
      </w:r>
    </w:p>
    <w:p w:rsidR="00000000" w:rsidDel="00000000" w:rsidP="00000000" w:rsidRDefault="00000000" w:rsidRPr="00000000" w14:paraId="00000008">
      <w:pPr>
        <w:spacing w:after="0" w:line="244.8" w:lineRule="auto"/>
        <w:ind w:left="3040" w:right="840" w:hanging="600"/>
        <w:rPr>
          <w:rFonts w:ascii="Times New Roman" w:cs="Times New Roman" w:eastAsia="Times New Roman" w:hAnsi="Times New Roman"/>
          <w:sz w:val="41"/>
          <w:szCs w:val="41"/>
        </w:rPr>
      </w:pPr>
      <w:r w:rsidDel="00000000" w:rsidR="00000000" w:rsidRPr="00000000">
        <w:rPr>
          <w:rFonts w:ascii="Times New Roman" w:cs="Times New Roman" w:eastAsia="Times New Roman" w:hAnsi="Times New Roman"/>
          <w:sz w:val="41"/>
          <w:szCs w:val="41"/>
          <w:rtl w:val="0"/>
        </w:rPr>
        <w:t xml:space="preserve">(Roll Number: 25/DSC/03)</w:t>
      </w:r>
    </w:p>
    <w:p w:rsidR="00000000" w:rsidDel="00000000" w:rsidP="00000000" w:rsidRDefault="00000000" w:rsidRPr="00000000" w14:paraId="00000009">
      <w:pPr>
        <w:spacing w:after="0" w:line="244.8" w:lineRule="auto"/>
        <w:ind w:left="3040" w:right="840" w:hanging="600"/>
        <w:rPr>
          <w:rFonts w:ascii="Times New Roman" w:cs="Times New Roman" w:eastAsia="Times New Roman" w:hAnsi="Times New Roman"/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4.8" w:lineRule="auto"/>
        <w:ind w:left="2440" w:right="840" w:firstLine="0"/>
        <w:jc w:val="left"/>
        <w:rPr>
          <w:rFonts w:ascii="Times New Roman" w:cs="Times New Roman" w:eastAsia="Times New Roman" w:hAnsi="Times New Roman"/>
          <w:b w:val="1"/>
          <w:bCs w:val="1"/>
          <w:sz w:val="41"/>
          <w:szCs w:val="4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1"/>
          <w:szCs w:val="41"/>
          <w:rtl w:val="0"/>
        </w:rPr>
        <w:t xml:space="preserve">    Shivam Chauhan</w:t>
      </w:r>
    </w:p>
    <w:p w:rsidR="00000000" w:rsidDel="00000000" w:rsidP="00000000" w:rsidRDefault="00000000" w:rsidRPr="00000000" w14:paraId="0000000B">
      <w:pPr>
        <w:spacing w:after="0" w:line="244.8" w:lineRule="auto"/>
        <w:ind w:left="2440" w:right="840" w:firstLine="0"/>
        <w:jc w:val="left"/>
        <w:rPr>
          <w:rFonts w:ascii="Times New Roman" w:cs="Times New Roman" w:eastAsia="Times New Roman" w:hAnsi="Times New Roman"/>
          <w:sz w:val="41"/>
          <w:szCs w:val="41"/>
        </w:rPr>
      </w:pPr>
      <w:r w:rsidDel="00000000" w:rsidR="00000000" w:rsidRPr="00000000">
        <w:rPr>
          <w:rFonts w:ascii="Times New Roman" w:cs="Times New Roman" w:eastAsia="Times New Roman" w:hAnsi="Times New Roman"/>
          <w:sz w:val="41"/>
          <w:szCs w:val="41"/>
          <w:rtl w:val="0"/>
        </w:rPr>
        <w:t xml:space="preserve">(Roll Number: 25/DSC/08)</w:t>
      </w:r>
    </w:p>
    <w:p w:rsidR="00000000" w:rsidDel="00000000" w:rsidP="00000000" w:rsidRDefault="00000000" w:rsidRPr="00000000" w14:paraId="0000000C">
      <w:pPr>
        <w:spacing w:after="0" w:line="244.8" w:lineRule="auto"/>
        <w:ind w:left="1920" w:right="840" w:hanging="600"/>
        <w:jc w:val="center"/>
        <w:rPr>
          <w:rFonts w:ascii="Times New Roman" w:cs="Times New Roman" w:eastAsia="Times New Roman" w:hAnsi="Times New Roman"/>
          <w:i w:val="1"/>
          <w:iCs w:val="1"/>
          <w:sz w:val="41"/>
          <w:szCs w:val="4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41"/>
          <w:szCs w:val="41"/>
          <w:rtl w:val="0"/>
        </w:rPr>
        <w:t xml:space="preserve">under the guidance of</w:t>
      </w:r>
    </w:p>
    <w:p w:rsidR="00000000" w:rsidDel="00000000" w:rsidP="00000000" w:rsidRDefault="00000000" w:rsidRPr="00000000" w14:paraId="0000000D">
      <w:pPr>
        <w:spacing w:after="0" w:before="240" w:line="256.8" w:lineRule="auto"/>
        <w:jc w:val="center"/>
        <w:rPr>
          <w:rFonts w:ascii="Times New Roman" w:cs="Times New Roman" w:eastAsia="Times New Roman" w:hAnsi="Times New Roman"/>
          <w:b w:val="1"/>
          <w:bCs w:val="1"/>
          <w:sz w:val="41"/>
          <w:szCs w:val="4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1"/>
          <w:szCs w:val="41"/>
          <w:rtl w:val="0"/>
        </w:rPr>
        <w:t xml:space="preserve">Dr. Sonika Dahiya</w:t>
      </w:r>
    </w:p>
    <w:p w:rsidR="00000000" w:rsidDel="00000000" w:rsidP="00000000" w:rsidRDefault="00000000" w:rsidRPr="00000000" w14:paraId="0000000E">
      <w:pPr>
        <w:spacing w:after="0" w:before="240" w:line="256.8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Associate Professor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240" w:line="256.8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Department of Software Engineering</w:t>
      </w:r>
    </w:p>
    <w:p w:rsidR="00000000" w:rsidDel="00000000" w:rsidP="00000000" w:rsidRDefault="00000000" w:rsidRPr="00000000" w14:paraId="00000010">
      <w:pPr>
        <w:spacing w:after="380" w:line="256.8" w:lineRule="auto"/>
        <w:ind w:left="2660" w:firstLine="0"/>
        <w:jc w:val="both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</w:rPr>
        <w:drawing>
          <wp:inline distB="114300" distT="114300" distL="114300" distR="114300">
            <wp:extent cx="2114550" cy="1837232"/>
            <wp:effectExtent b="0" l="0" r="0" t="0"/>
            <wp:docPr descr="A close-up of a logo&#10;&#10;AI-generated content may be incorrect." id="2" name="image1.jpg"/>
            <a:graphic>
              <a:graphicData uri="http://schemas.openxmlformats.org/drawingml/2006/picture">
                <pic:pic>
                  <pic:nvPicPr>
                    <pic:cNvPr descr="A close-up of a logo&#10;&#10;AI-generated content may be incorrect.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83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240" w:line="264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DEPTT. OF COMPUTER SCIENCE AND ENGINEERING</w:t>
      </w:r>
    </w:p>
    <w:p w:rsidR="00000000" w:rsidDel="00000000" w:rsidP="00000000" w:rsidRDefault="00000000" w:rsidRPr="00000000" w14:paraId="00000012">
      <w:pPr>
        <w:spacing w:after="0" w:before="240" w:line="264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DELHI TECHNOLOGICAL UNIVERSITY, DELHI</w:t>
      </w:r>
    </w:p>
    <w:p w:rsidR="00000000" w:rsidDel="00000000" w:rsidP="00000000" w:rsidRDefault="00000000" w:rsidRPr="00000000" w14:paraId="00000013">
      <w:pPr>
        <w:spacing w:after="0" w:before="240" w:line="264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FEB 2026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ABSTRACT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Topic Description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Optical Character Recognition (OCR) for Devanagari script has evolved from rule-based and machine learning approaches to deep learning and transformer-based architectures. This report presents a structured comparative analysis of traditional, CNN-based, LSTM-based, Transformer-based, and Vision-Language OCR models specifically for Devanagari script.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Problem Statement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Devanagari OCR remains challenging due to script-specific complexities such as shirorekha (headline), compound characters (ligatures), upper and lower matras, non-linear Unicode ordering, and segmentation difficulties. Existing surveys often stop at CNN/LSTM models and lack systematic comparison including modern transformer-based and vision-language approaches.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Motivation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increasing digitization of Indian documents, archives, government records, and historical manuscripts, accurate Devanagari OCR is essential for digital accessibility, searchability, and preservation. A structured comparison of OCR generations helps identify research gaps and future directions.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Application Area / Usefulness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Digital libraries and archives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E-governance document digitization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Historical manuscript preservation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Assistive technologies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Automated translation and NLP pipelines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Searchable PDF generation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Dataset Names Used in Literature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IndicSTR12 (Hindi subset)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IIIT-ILST Hindi Dataset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Urdu-Text (for comparison)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Synthetic Devanagari datasets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Various printed Devanagari benchmark datasets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Validation Techniques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Character Error Rate (CER)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Word Recognition Rate (WRR)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Character Recognition Rate (CRR)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Levenshtein Distance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Train/Test split validation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Cross-dataset evaluation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RELATED WORKS</w:t>
      </w:r>
    </w:p>
    <w:p w:rsidR="00000000" w:rsidDel="00000000" w:rsidP="00000000" w:rsidRDefault="00000000" w:rsidRPr="00000000" w14:paraId="0000004A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6124575" cy="3238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Below is a clean comparison table format. You can directly use this.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06"/>
        <w:gridCol w:w="573"/>
        <w:gridCol w:w="1363"/>
        <w:gridCol w:w="1437"/>
        <w:gridCol w:w="764"/>
        <w:gridCol w:w="1755"/>
        <w:gridCol w:w="1728"/>
        <w:tblGridChange w:id="0">
          <w:tblGrid>
            <w:gridCol w:w="1406"/>
            <w:gridCol w:w="573"/>
            <w:gridCol w:w="1363"/>
            <w:gridCol w:w="1437"/>
            <w:gridCol w:w="764"/>
            <w:gridCol w:w="1755"/>
            <w:gridCol w:w="172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Paper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Year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Model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Dataset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Script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Key Contribution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Limitation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Mathew et 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RNN + CTC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Multi-language corpus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Hindi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Segmentation-free OCR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Lower performance on complex matras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LSTM-based Devanagari OCR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CNN + LSTM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Handwritten Hindi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Hindi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Compound character recognition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Requires large training data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CNN Feature Extractor OCR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CNN + SVM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Printed Hindi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Hindi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Robust feature extraction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Needs segmentation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TrOCR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Transformer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Synthetic + real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Multi-script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End-to-end transformer OCR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 compute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PARSeq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Transformer (PLM)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Scene 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Multi-script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Permutation language modeling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Sensitive to low resolution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Vision-Language OCR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VLM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Hindi dataset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Hindi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Joint image-text modeling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Requires large pretraining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MLM-BERT OCR Correction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Post-processing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Hindi OCR outputs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Hindi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Reduces WER via correction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Depends on base OCR quality</w:t>
            </w:r>
          </w:p>
        </w:tc>
      </w:tr>
    </w:tbl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should include ~15–20 rows here.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Structure them in groups: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Classical ML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CNN-based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LSTM-based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Transformer-based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VLM-based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Post-OCR correction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looks professional.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📌 DATASET SECTION (TABULAR FORM)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Here’s a clean structure:</w:t>
      </w:r>
    </w:p>
    <w:tbl>
      <w:tblPr>
        <w:tblStyle w:val="Table2"/>
        <w:tblW w:w="9026.0" w:type="dxa"/>
        <w:jc w:val="left"/>
        <w:tblLayout w:type="fixed"/>
        <w:tblLook w:val="0400"/>
      </w:tblPr>
      <w:tblGrid>
        <w:gridCol w:w="1089"/>
        <w:gridCol w:w="1013"/>
        <w:gridCol w:w="1073"/>
        <w:gridCol w:w="861"/>
        <w:gridCol w:w="1463"/>
        <w:gridCol w:w="1733"/>
        <w:gridCol w:w="1110"/>
        <w:gridCol w:w="684"/>
        <w:tblGridChange w:id="0">
          <w:tblGrid>
            <w:gridCol w:w="1089"/>
            <w:gridCol w:w="1013"/>
            <w:gridCol w:w="1073"/>
            <w:gridCol w:w="861"/>
            <w:gridCol w:w="1463"/>
            <w:gridCol w:w="1733"/>
            <w:gridCol w:w="1110"/>
            <w:gridCol w:w="68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Dataset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Script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#Images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Real/Synthetic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Scene/Document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Annotation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Metric Used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IndicSTR12 (Hindi subset)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Scene 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Devanagari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~1000+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Scene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Unicode word-level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CRR, WRR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IIIT-ILST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Scene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Hindi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~2000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Scene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Word-level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Synthetic Devanagari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Synthetic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Hindi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Millions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Synthetic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Word-level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Printed Devanagari Dataset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Hindi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Character-level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CER</w:t>
            </w:r>
          </w:p>
        </w:tc>
      </w:tr>
    </w:tbl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the table, add: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Detailed Description (Paragraph)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Explain: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annotation method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train/test split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challenges (blur, low resolution, occlusion)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importance for Devanagari evaluation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📌 REFERENCES (20–30, ordered by relevance)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must place: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🔝 Most relevant first (Devanagari-specific)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Multilingual OCR for Indic Scripts – Mathew et al.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LSTM-Based Recognition of Handwritten Devanagari Compound Characters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Devanagari Handwritten Character Recognition using CNN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Tesseract OCR for Hindi Typewritten Documents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Character Recognition System for Devanagari Script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Then modern OCR: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TrOCR (Transformer-based OCR)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PARSeq (CVPR 2022)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Vision-Language OCR for Hindi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RoundTripOCR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MLM-BERT OCR Correction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Then dataset papers:</w:t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IndicSTR12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IIIT-ILST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Then surveys: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13–18. Devanagari OCR surveys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Optional: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19–25. Scene text, CTC, CRNN foundational papers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should aim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22–25 references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 is ideal for a conference paper.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🧠 IMPORTANT: What makes this report strong?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a section (optional but powerful):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Challenges Unique to Devanagari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Shirorekha merging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Matra confusion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Compound characters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Unicode reordering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Segmentation difficulty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Reviewers LOVE script-specific analysis.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🔥 Final Advice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structure is already: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Conference-ready format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Scientifically aligned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Focused on Devanagari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Strong enough for submission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Now what you need next is: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Expand Related Works (write 3–4 lines per paper)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1 comparison figure (timeline diagram)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1 gap analysis paragraph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you want, next I can: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full 1-page Introduction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Expand Related Works section properly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25 formatted IEEE references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Help you define research gaps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Tell me what you want to build next.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026.000000000002" w:type="dxa"/>
        <w:jc w:val="left"/>
        <w:tblLayout w:type="fixed"/>
        <w:tblLook w:val="0400"/>
      </w:tblPr>
      <w:tblGrid>
        <w:gridCol w:w="419"/>
        <w:gridCol w:w="1547"/>
        <w:gridCol w:w="525"/>
        <w:gridCol w:w="1460"/>
        <w:gridCol w:w="1227"/>
        <w:gridCol w:w="656"/>
        <w:gridCol w:w="1547"/>
        <w:gridCol w:w="1645"/>
        <w:tblGridChange w:id="0">
          <w:tblGrid>
            <w:gridCol w:w="419"/>
            <w:gridCol w:w="1547"/>
            <w:gridCol w:w="525"/>
            <w:gridCol w:w="1460"/>
            <w:gridCol w:w="1227"/>
            <w:gridCol w:w="656"/>
            <w:gridCol w:w="1547"/>
            <w:gridCol w:w="164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Paper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Year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Model / Method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Dataset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Script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Key Contribution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Major Limitation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Multilingual OCR for Indic Scripts (Mathew et al.)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BiLSTM + CTC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Multi-Indic corpus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Hindi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First segmentation-free RNN OCR for Indic scripts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Sensitive to matras, lower Hindi accuracy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IndicSTR12 Dataset (Lunia et al.)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Dataset + PARSeq/CRNN benchmarks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IndicSTR12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Hindi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Largest real Indic scene text dataset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Scene only, limited document OCR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LSTM-Based Recognition of Handwritten Devanagari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CNN + LSTM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Handwritten Hindi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Hindi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Handles compound characters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Needs large training data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Devanagari Character Recognition using CNN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Printed Hindi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Hindi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Strong visual feature learning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sequence modeling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Character Recognition System using 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SVM + features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Printed Hindi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Hindi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Classical ML baseline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Requires segmentation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Removal of Obstacles in Devanagari OCR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Preprocessing pipeline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Printed Hindi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Hindi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Improves image quality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Does not address recognition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Tesseract OCR for Hindi Documents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Tesseract engine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Typed Hindi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Hindi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Practical deployment study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Poor accuracy on degraded text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Comparative Analysis of Tesseract OCR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Tesseract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Multi-language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Hindi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Cross-language OCR evaluation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Limited to Tesseract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Effective Compound Character OCR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Structural segmentation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Printed Hindi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Hindi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Focus on ligatures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Rule-based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Handwritten Hindi Character Recognition Review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Survey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Multiple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Hindi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Comprehensive handwriting review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deep transformer coverage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Devanagari OCR Literature Review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Survey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Multiple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Hindi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Traditional OCR overview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Stops at CNN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Comprehensive Survey of Devanagari OCR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Survey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Multiple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Hindi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Covers ML + CNN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transformer analysis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TrOCR (Li et al.)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Transformer OCR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Synthetic + real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End-to-end transformer OCR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Computationally expensive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PARSeq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Transformer (PLM)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Scene datasets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SOTA scene OCR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Low-resolution sensitivity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Hindi Vision-Language OCR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VLM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Hindi scenes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Hindi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Joint image-text learning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Needs massive pretraining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BharatOCR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CNN + CTC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Hindi/Urdu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Hindi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Segmentation-free pipeline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Limited benchmarks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RoundTripOCR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augmentation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OCR outputs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Hindi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Synthetic correction loops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Needs base OCR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MLM-BERT OCR Correction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Hindi 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Hindi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Reduces word error rate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Post-processing only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Printed Devanagari OCR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CNN + classifiers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Printed Hindi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Hindi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Printed OCR pipeline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robust to noise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Hindi OCR ML Approach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Random Forest + CNN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Hindi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Hindi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Hybrid ML model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Manual feature tuning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Devanagari Handwritten CNN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Handwritten Hindi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Hindi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Improved handwriting accuracy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language modeling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Devanagari Character OCR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Hindi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Hindi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Basic OCR baseline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 accuracy</w:t>
            </w:r>
          </w:p>
        </w:tc>
      </w:tr>
    </w:tbl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Dataset link: https://cvit.iiit.ac.in/images/datasets/IndicSTR12/real.zip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977C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977C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977C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977C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977C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977C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977C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977CF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977C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977C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977C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977C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1977C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977C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977C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977C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977C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977CF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977C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977CF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977CF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wV68Ys9jHZwmpq7eqqoosWJfiQ==">CgMxLjA4AHIhMUN2SENzQ0NkUF9hMFA5bV9yT1NKS2VoS1NUUEwwVGxo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2026-02-16T01:35:00Z</dcterms:created>
  <dc:creator>Deepank Tyagi</dc:creator>
</cp:coreProperties>
</file>