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Applied Software Project</w:t>
        <w:br/>
        <w:br/>
      </w:r>
    </w:p>
    <w:p>
      <w:pPr>
        <w:spacing w:after="240" w:line="360" w:lineRule="auto"/>
        <w:jc w:val="center"/>
      </w:pPr>
      <w:r>
        <w:rPr>
          <w:rFonts w:ascii="Times New Roman" w:hAnsi="Times New Roman"/>
          <w:b/>
          <w:i w:val="0"/>
          <w:sz w:val="24"/>
        </w:rPr>
        <w:t>BookMyShow Backend API &amp; Architecture Design</w:t>
        <w:br/>
      </w:r>
    </w:p>
    <w:p>
      <w:pPr>
        <w:spacing w:after="240" w:line="360" w:lineRule="auto"/>
        <w:jc w:val="center"/>
      </w:pPr>
      <w:r>
        <w:rPr>
          <w:rFonts w:ascii="Times New Roman" w:hAnsi="Times New Roman"/>
          <w:b w:val="0"/>
          <w:i w:val="0"/>
          <w:sz w:val="24"/>
        </w:rPr>
        <w:t>A Comprehensive Technical Report</w:t>
        <w:br/>
      </w:r>
    </w:p>
    <w:p/>
    <w:p/>
    <w:p/>
    <w:p/>
    <w:p/>
    <w:p/>
    <w:p/>
    <w:p/>
    <w:p/>
    <w:p/>
    <w:p/>
    <w:p/>
    <w:p/>
    <w:p/>
    <w:p/>
    <w:p>
      <w:pPr>
        <w:spacing w:after="240" w:line="360" w:lineRule="auto"/>
        <w:jc w:val="center"/>
      </w:pPr>
      <w:r>
        <w:rPr>
          <w:rFonts w:ascii="Times New Roman" w:hAnsi="Times New Roman"/>
          <w:b/>
          <w:i w:val="0"/>
          <w:sz w:val="24"/>
        </w:rPr>
        <w:t>Submitted By: [Your Name]</w:t>
      </w:r>
    </w:p>
    <w:p>
      <w:pPr>
        <w:spacing w:after="240" w:line="360" w:lineRule="auto"/>
        <w:jc w:val="center"/>
      </w:pPr>
      <w:r>
        <w:rPr>
          <w:rFonts w:ascii="Times New Roman" w:hAnsi="Times New Roman"/>
          <w:b/>
          <w:i w:val="0"/>
          <w:sz w:val="24"/>
        </w:rPr>
        <w:t>Date: March 2026</w:t>
      </w:r>
    </w:p>
    <w:p>
      <w:r>
        <w:br w:type="page"/>
      </w:r>
    </w:p>
    <w:p>
      <w:pPr>
        <w:pStyle w:val="Heading1"/>
        <w:jc w:val="left"/>
      </w:pPr>
      <w:r>
        <w:rPr>
          <w:rFonts w:ascii="Times New Roman" w:hAnsi="Times New Roman"/>
          <w:b/>
          <w:sz w:val="28"/>
        </w:rPr>
        <w:t>List of Tables</w:t>
      </w:r>
    </w:p>
    <w:p>
      <w:pPr>
        <w:spacing w:after="240" w:line="360" w:lineRule="auto"/>
        <w:jc w:val="both"/>
      </w:pPr>
      <w:r>
        <w:rPr>
          <w:rFonts w:ascii="Times New Roman" w:hAnsi="Times New Roman"/>
          <w:b w:val="0"/>
          <w:i w:val="0"/>
          <w:sz w:val="24"/>
        </w:rPr>
        <w:t>Table 1.1: Functional Requirements Specification .................... 11</w:t>
      </w:r>
    </w:p>
    <w:p>
      <w:pPr>
        <w:spacing w:after="240" w:line="360" w:lineRule="auto"/>
        <w:jc w:val="both"/>
      </w:pPr>
      <w:r>
        <w:rPr>
          <w:rFonts w:ascii="Times New Roman" w:hAnsi="Times New Roman"/>
          <w:b w:val="0"/>
          <w:i w:val="0"/>
          <w:sz w:val="24"/>
        </w:rPr>
        <w:t>Table 1.2: Non-Functional Requirements Checklist .................... 13</w:t>
      </w:r>
    </w:p>
    <w:p>
      <w:pPr>
        <w:spacing w:after="240" w:line="360" w:lineRule="auto"/>
        <w:jc w:val="both"/>
      </w:pPr>
      <w:r>
        <w:rPr>
          <w:rFonts w:ascii="Times New Roman" w:hAnsi="Times New Roman"/>
          <w:b w:val="0"/>
          <w:i w:val="0"/>
          <w:sz w:val="24"/>
        </w:rPr>
        <w:t>Table 2.1: Payment Gateway Comparative Analysis .................... 16</w:t>
      </w:r>
    </w:p>
    <w:p>
      <w:pPr>
        <w:spacing w:after="240" w:line="360" w:lineRule="auto"/>
        <w:jc w:val="both"/>
      </w:pPr>
      <w:r>
        <w:rPr>
          <w:rFonts w:ascii="Times New Roman" w:hAnsi="Times New Roman"/>
          <w:b w:val="0"/>
          <w:i w:val="0"/>
          <w:sz w:val="24"/>
        </w:rPr>
        <w:t>Table 2.2: Data Dictionary - Users Table .................... 22</w:t>
      </w:r>
    </w:p>
    <w:p>
      <w:pPr>
        <w:spacing w:after="240" w:line="360" w:lineRule="auto"/>
        <w:jc w:val="both"/>
      </w:pPr>
      <w:r>
        <w:rPr>
          <w:rFonts w:ascii="Times New Roman" w:hAnsi="Times New Roman"/>
          <w:b w:val="0"/>
          <w:i w:val="0"/>
          <w:sz w:val="24"/>
        </w:rPr>
        <w:t>Table 2.3: Data Dictionary - Bookings Table .................... 23</w:t>
      </w:r>
    </w:p>
    <w:p>
      <w:pPr>
        <w:spacing w:after="240" w:line="360" w:lineRule="auto"/>
        <w:jc w:val="both"/>
      </w:pPr>
      <w:r>
        <w:rPr>
          <w:rFonts w:ascii="Times New Roman" w:hAnsi="Times New Roman"/>
          <w:b w:val="0"/>
          <w:i w:val="0"/>
          <w:sz w:val="24"/>
        </w:rPr>
        <w:t>Table 3.1: REST API Endpoint Specifications .................... 29</w:t>
      </w:r>
    </w:p>
    <w:p>
      <w:pPr>
        <w:spacing w:after="240" w:line="360" w:lineRule="auto"/>
        <w:jc w:val="both"/>
      </w:pPr>
      <w:r>
        <w:rPr>
          <w:rFonts w:ascii="Times New Roman" w:hAnsi="Times New Roman"/>
          <w:b w:val="0"/>
          <w:i w:val="0"/>
          <w:sz w:val="24"/>
        </w:rPr>
        <w:t>Table 3.2: HTTP Status Codes Used .................... 31</w:t>
      </w:r>
    </w:p>
    <w:p>
      <w:pPr>
        <w:spacing w:after="240" w:line="360" w:lineRule="auto"/>
        <w:jc w:val="both"/>
      </w:pPr>
      <w:r>
        <w:rPr>
          <w:rFonts w:ascii="Times New Roman" w:hAnsi="Times New Roman"/>
          <w:b w:val="0"/>
          <w:i w:val="0"/>
          <w:sz w:val="24"/>
        </w:rPr>
        <w:t>Table 4.1: Cloud Infrastructure Components .................... 38</w:t>
      </w:r>
    </w:p>
    <w:p>
      <w:r>
        <w:br w:type="page"/>
      </w:r>
    </w:p>
    <w:p>
      <w:pPr>
        <w:pStyle w:val="Heading1"/>
        <w:jc w:val="left"/>
      </w:pPr>
      <w:r>
        <w:rPr>
          <w:rFonts w:ascii="Times New Roman" w:hAnsi="Times New Roman"/>
          <w:b/>
          <w:sz w:val="28"/>
        </w:rPr>
        <w:t>List of Figures</w:t>
      </w:r>
    </w:p>
    <w:p>
      <w:pPr>
        <w:spacing w:after="240" w:line="360" w:lineRule="auto"/>
        <w:jc w:val="both"/>
      </w:pPr>
      <w:r>
        <w:rPr>
          <w:rFonts w:ascii="Times New Roman" w:hAnsi="Times New Roman"/>
          <w:b w:val="0"/>
          <w:i w:val="0"/>
          <w:sz w:val="24"/>
        </w:rPr>
        <w:t>Figure 1.1: Project Development Agile Flow .................... 10</w:t>
      </w:r>
    </w:p>
    <w:p>
      <w:pPr>
        <w:spacing w:after="240" w:line="360" w:lineRule="auto"/>
        <w:jc w:val="both"/>
      </w:pPr>
      <w:r>
        <w:rPr>
          <w:rFonts w:ascii="Times New Roman" w:hAnsi="Times New Roman"/>
          <w:b w:val="0"/>
          <w:i w:val="0"/>
          <w:sz w:val="24"/>
        </w:rPr>
        <w:t>Figure 2.1: Use Case Diagram .................... 14</w:t>
      </w:r>
    </w:p>
    <w:p>
      <w:pPr>
        <w:spacing w:after="240" w:line="360" w:lineRule="auto"/>
        <w:jc w:val="both"/>
      </w:pPr>
      <w:r>
        <w:rPr>
          <w:rFonts w:ascii="Times New Roman" w:hAnsi="Times New Roman"/>
          <w:b w:val="0"/>
          <w:i w:val="0"/>
          <w:sz w:val="24"/>
        </w:rPr>
        <w:t>Figure 3.1: System Architecture MVC Overview .................... 18</w:t>
      </w:r>
    </w:p>
    <w:p>
      <w:pPr>
        <w:spacing w:after="240" w:line="360" w:lineRule="auto"/>
        <w:jc w:val="both"/>
      </w:pPr>
      <w:r>
        <w:rPr>
          <w:rFonts w:ascii="Times New Roman" w:hAnsi="Times New Roman"/>
          <w:b w:val="0"/>
          <w:i w:val="0"/>
          <w:sz w:val="24"/>
        </w:rPr>
        <w:t>Figure 3.2: BookMyShow Domain Class Diagram .................... 25</w:t>
      </w:r>
    </w:p>
    <w:p>
      <w:pPr>
        <w:spacing w:after="240" w:line="360" w:lineRule="auto"/>
        <w:jc w:val="both"/>
      </w:pPr>
      <w:r>
        <w:rPr>
          <w:rFonts w:ascii="Times New Roman" w:hAnsi="Times New Roman"/>
          <w:b w:val="0"/>
          <w:i w:val="0"/>
          <w:sz w:val="24"/>
        </w:rPr>
        <w:t>Figure 4.1: Entity-Relationship Diagram (ERD) .................... 27</w:t>
      </w:r>
    </w:p>
    <w:p>
      <w:pPr>
        <w:spacing w:after="240" w:line="360" w:lineRule="auto"/>
        <w:jc w:val="both"/>
      </w:pPr>
      <w:r>
        <w:rPr>
          <w:rFonts w:ascii="Times New Roman" w:hAnsi="Times New Roman"/>
          <w:b w:val="0"/>
          <w:i w:val="0"/>
          <w:sz w:val="24"/>
        </w:rPr>
        <w:t>Figure 5.1: Sequence Diagram: Booking a Seat .................... 32</w:t>
      </w:r>
    </w:p>
    <w:p>
      <w:pPr>
        <w:spacing w:after="240" w:line="360" w:lineRule="auto"/>
        <w:jc w:val="both"/>
      </w:pPr>
      <w:r>
        <w:rPr>
          <w:rFonts w:ascii="Times New Roman" w:hAnsi="Times New Roman"/>
          <w:b w:val="0"/>
          <w:i w:val="0"/>
          <w:sz w:val="24"/>
        </w:rPr>
        <w:t>Figure 6.1: Webhook Payment State Machine .................... 35</w:t>
      </w:r>
    </w:p>
    <w:p>
      <w:pPr>
        <w:spacing w:after="240" w:line="360" w:lineRule="auto"/>
        <w:jc w:val="both"/>
      </w:pPr>
      <w:r>
        <w:rPr>
          <w:rFonts w:ascii="Times New Roman" w:hAnsi="Times New Roman"/>
          <w:b w:val="0"/>
          <w:i w:val="0"/>
          <w:sz w:val="24"/>
        </w:rPr>
        <w:t>Figure 7.1: AWS Cloud Deployment Architecture .................... 39</w:t>
      </w:r>
    </w:p>
    <w:p>
      <w:r>
        <w:br w:type="page"/>
      </w:r>
    </w:p>
    <w:p>
      <w:pPr>
        <w:pStyle w:val="Heading1"/>
        <w:jc w:val="left"/>
      </w:pPr>
      <w:r>
        <w:rPr>
          <w:rFonts w:ascii="Times New Roman" w:hAnsi="Times New Roman"/>
          <w:b/>
          <w:sz w:val="28"/>
        </w:rPr>
        <w:t>Abstract</w:t>
      </w:r>
    </w:p>
    <w:p>
      <w:pPr>
        <w:spacing w:after="240" w:line="360" w:lineRule="auto"/>
        <w:jc w:val="both"/>
      </w:pPr>
      <w:r>
        <w:rPr>
          <w:rFonts w:ascii="Times New Roman" w:hAnsi="Times New Roman"/>
          <w:b w:val="0"/>
          <w:i w:val="0"/>
          <w:sz w:val="24"/>
        </w:rPr>
        <w:t>This applied software project presents the comprehensive backend architecture, design, and implementation of a highly scalable movie ticketing system akin to BookMyShow. The core objective of this project is to demonstrate the real-life application of advanced software engineering patterns to solve domain-specific challenges in the entertainment industry, such as high-concurrency seat booking, ACID transaction management, and secure payment gateway integrations.</w:t>
      </w:r>
    </w:p>
    <w:p>
      <w:pPr>
        <w:spacing w:after="240" w:line="360" w:lineRule="auto"/>
        <w:jc w:val="both"/>
      </w:pPr>
      <w:r>
        <w:rPr>
          <w:rFonts w:ascii="Times New Roman" w:hAnsi="Times New Roman"/>
          <w:b w:val="0"/>
          <w:i w:val="0"/>
          <w:sz w:val="24"/>
        </w:rPr>
        <w:t>In recent years, the online ticketing industry has witnessed exponential growth. Consumers demand frictionless, instant access to entertainment venues, while businesses require fault-tolerant systems capable of handling massive surges in traffic during blockbuster releases. This project addresses these exact paradigms by constructing a robust backend API utilizing industry-standard frameworks and methodologies.</w:t>
      </w:r>
    </w:p>
    <w:p>
      <w:pPr>
        <w:spacing w:after="240" w:line="360" w:lineRule="auto"/>
        <w:jc w:val="both"/>
      </w:pPr>
      <w:r>
        <w:rPr>
          <w:rFonts w:ascii="Times New Roman" w:hAnsi="Times New Roman"/>
          <w:b w:val="0"/>
          <w:i w:val="0"/>
          <w:sz w:val="24"/>
        </w:rPr>
        <w:t>Leveraging robust technologies like Java, Spring Boot, Hibernate ORM, and MySQL, the system encapsulates crucial modules including User Authentication, Theater &amp; Screen mapping, Dynamic Show Scheduling, and Concurrency-safe ticketing. The project heavily utilizes the Strategy Design Pattern to dynamically switch between real-world payment providers (Razorpay and Stripe), integrating real-time webhook listeners to process asynchronous payment statuses seamlessly.</w:t>
      </w:r>
    </w:p>
    <w:p>
      <w:pPr>
        <w:spacing w:after="240" w:line="360" w:lineRule="auto"/>
        <w:jc w:val="both"/>
      </w:pPr>
      <w:r>
        <w:rPr>
          <w:rFonts w:ascii="Times New Roman" w:hAnsi="Times New Roman"/>
          <w:b w:val="0"/>
          <w:i w:val="0"/>
          <w:sz w:val="24"/>
        </w:rPr>
        <w:t>Furthermore, this report delves deeply into the theoretical and practical aspects of database normalization, pessimistic locking mechanisms to prevent double-booking race conditions, and RESTful API design principles. The implementation guarantees strict data consistency while striving for optimal read-latency.</w:t>
      </w:r>
    </w:p>
    <w:p>
      <w:pPr>
        <w:spacing w:after="240" w:line="360" w:lineRule="auto"/>
        <w:jc w:val="both"/>
      </w:pPr>
      <w:r>
        <w:rPr>
          <w:rFonts w:ascii="Times New Roman" w:hAnsi="Times New Roman"/>
          <w:b w:val="0"/>
          <w:i w:val="0"/>
          <w:sz w:val="24"/>
        </w:rPr>
        <w:t>By applying industry-standard deployment structures conceptually based on AWS methodologies, this project illustrates how theoretical concepts of VPC isolation, EC2 autoscaling, and RDS read-replicas directly alleviate the bottlenecks associated with monolithic application deployment. The conclusions drawn highlight the absolute necessity of resilient backend architectures, strict concurrency control, and comprehensive payload validation in modern transactional web applications.</w:t>
      </w:r>
    </w:p>
    <w:p>
      <w:r>
        <w:br w:type="page"/>
      </w:r>
    </w:p>
    <w:p>
      <w:pPr>
        <w:pStyle w:val="Heading1"/>
        <w:jc w:val="left"/>
      </w:pPr>
      <w:r>
        <w:rPr>
          <w:rFonts w:ascii="Times New Roman" w:hAnsi="Times New Roman"/>
          <w:b/>
          <w:sz w:val="28"/>
        </w:rPr>
        <w:t>Project Description</w:t>
      </w:r>
    </w:p>
    <w:p>
      <w:pPr>
        <w:spacing w:after="240" w:line="360" w:lineRule="auto"/>
        <w:jc w:val="both"/>
      </w:pPr>
      <w:r>
        <w:rPr>
          <w:rFonts w:ascii="Times New Roman" w:hAnsi="Times New Roman"/>
          <w:b w:val="0"/>
          <w:i w:val="0"/>
          <w:sz w:val="24"/>
        </w:rPr>
        <w:t>The BookMyShow backend clone is an extensive, robust API-driven application built to manage the intricate logistics of movie theater operations and customer ticketing. In the modern digital era, consumers expect frictionless booking experiences, instantaneous seat reservations, and highly secure financial transactions. This project outlines the end-to-end development of the requisite backend services to fulfill these expectations at scale.</w:t>
      </w:r>
    </w:p>
    <w:p>
      <w:pPr>
        <w:spacing w:after="240" w:line="360" w:lineRule="auto"/>
        <w:jc w:val="both"/>
      </w:pPr>
      <w:r>
        <w:rPr>
          <w:rFonts w:ascii="Times New Roman" w:hAnsi="Times New Roman"/>
          <w:b w:val="0"/>
          <w:i w:val="0"/>
          <w:sz w:val="24"/>
        </w:rPr>
        <w:t>The primary objectives of this project are strictly aligned with enterprise software standards:</w:t>
      </w:r>
    </w:p>
    <w:p>
      <w:pPr>
        <w:spacing w:after="240" w:line="360" w:lineRule="auto"/>
        <w:jc w:val="both"/>
      </w:pPr>
      <w:r>
        <w:rPr>
          <w:rFonts w:ascii="Times New Roman" w:hAnsi="Times New Roman"/>
          <w:b w:val="0"/>
          <w:i w:val="0"/>
          <w:sz w:val="24"/>
        </w:rPr>
        <w:t>1. To design a highly normalized relational database schema (up to the Third Normal Form) that accurately maps real-world entities such as Regions, Theaters, Screens, Shows, and granular Seats with various pricing tiers.</w:t>
      </w:r>
    </w:p>
    <w:p>
      <w:pPr>
        <w:spacing w:after="240" w:line="360" w:lineRule="auto"/>
        <w:jc w:val="both"/>
      </w:pPr>
      <w:r>
        <w:rPr>
          <w:rFonts w:ascii="Times New Roman" w:hAnsi="Times New Roman"/>
          <w:b w:val="0"/>
          <w:i w:val="0"/>
          <w:sz w:val="24"/>
        </w:rPr>
        <w:t>2. To implement a concurrent-safe booking engine capable of handling extreme race conditions, ensuring that two independent users cannot successfully book the exact same physical seat for the identical showtime under any circumstances.</w:t>
      </w:r>
    </w:p>
    <w:p>
      <w:pPr>
        <w:spacing w:after="240" w:line="360" w:lineRule="auto"/>
        <w:jc w:val="both"/>
      </w:pPr>
      <w:r>
        <w:rPr>
          <w:rFonts w:ascii="Times New Roman" w:hAnsi="Times New Roman"/>
          <w:b w:val="0"/>
          <w:i w:val="0"/>
          <w:sz w:val="24"/>
        </w:rPr>
        <w:t>3. To seamlessly integrate third-party Application Programming Interfaces (Stripe and Razorpay) providing tangible, trackable payment flows utilizing webhook architectures for asynchronous status confirmations.</w:t>
      </w:r>
    </w:p>
    <w:p>
      <w:pPr>
        <w:spacing w:after="240" w:line="360" w:lineRule="auto"/>
        <w:jc w:val="both"/>
      </w:pPr>
      <w:r>
        <w:rPr>
          <w:rFonts w:ascii="Times New Roman" w:hAnsi="Times New Roman"/>
          <w:b w:val="0"/>
          <w:i w:val="0"/>
          <w:sz w:val="24"/>
        </w:rPr>
        <w:t>4. To enforce strict security measures through BCrypt password hashing, securing user credentials against potential data breaches, alongside robust architectural separation of concerns across Controllers, Services, and Repositories.</w:t>
      </w:r>
    </w:p>
    <w:p>
      <w:pPr>
        <w:spacing w:after="240" w:line="360" w:lineRule="auto"/>
        <w:jc w:val="both"/>
      </w:pPr>
      <w:r>
        <w:rPr>
          <w:rFonts w:ascii="Times New Roman" w:hAnsi="Times New Roman"/>
          <w:b w:val="0"/>
          <w:i w:val="0"/>
          <w:sz w:val="24"/>
        </w:rPr>
        <w:t>A critical aspect of this project is understanding the domain complexity. A movie theater is not simply a room; it is a hierarchical geographical entity. A Region contains numerous Theaters. A Theater houses multiple physical Screens (Auditoriums). A Screen possesses a definitive topological layout of Seats, categorized by type (VIP, Premium, Standard). A Show is the temporal mapping of a specific Movie to a specific Screen for a designated duration. Finally, a ShowSeat represents the volatile state (Available, Locked, Booked) and dynamic pricing of a specific physical seat during that specific Show. Capturing this hierarchy authentically requires profound object-relational mapping capabilities.</w:t>
      </w:r>
    </w:p>
    <w:p>
      <w:pPr>
        <w:spacing w:after="240" w:line="360" w:lineRule="auto"/>
        <w:jc w:val="both"/>
      </w:pPr>
      <w:r>
        <w:rPr>
          <w:rFonts w:ascii="Times New Roman" w:hAnsi="Times New Roman"/>
          <w:b w:val="0"/>
          <w:i w:val="0"/>
          <w:sz w:val="24"/>
        </w:rPr>
        <w:t>The relevance of this ticketing platform cannot be overstated. In India and globally, the aggregate volume of online ticket purchases scales astronomically during holiday seasons and major blockbuster releases. When tens of thousands of users attempt to book the exact same 300 seats simultaneously, an under-optimized backend will rapidly succumb to database lock contention, memory exhaustion, and database connection pool depletion.</w:t>
      </w:r>
    </w:p>
    <w:p>
      <w:pPr>
        <w:spacing w:after="240" w:line="360" w:lineRule="auto"/>
        <w:jc w:val="both"/>
      </w:pPr>
      <w:r>
        <w:rPr>
          <w:rFonts w:ascii="Times New Roman" w:hAnsi="Times New Roman"/>
          <w:b w:val="0"/>
          <w:i w:val="0"/>
          <w:sz w:val="24"/>
        </w:rPr>
        <w:t>Therefore, the strategic implementation of database indexing, HikariCP connection pool management, and rigorous Spring `@Transactional` boundaries is vital. This project mirrors these exact paradigms, adopting a Model-View-Controller (MVC) approach tailored strictly for REST API construction. The deliberate absence of a monolithic frontend allows the backend to be consumed by diverse clients, including iOS Swift applications, Android Kotlin interfaces, and React web portals.</w:t>
      </w:r>
    </w:p>
    <w:p>
      <w:pPr>
        <w:spacing w:after="240" w:line="360" w:lineRule="auto"/>
        <w:jc w:val="both"/>
      </w:pPr>
      <w:r>
        <w:rPr>
          <w:rFonts w:ascii="Times New Roman" w:hAnsi="Times New Roman"/>
          <w:b w:val="0"/>
          <w:i w:val="0"/>
          <w:sz w:val="24"/>
        </w:rPr>
        <w:br/>
        <w:t>[ DIAGRAM PLACEHOLDER - Insert System Architecture Overview generated from draw.io here ]</w:t>
        <w:br/>
      </w:r>
    </w:p>
    <w:p>
      <w:pPr>
        <w:spacing w:after="240" w:line="360" w:lineRule="auto"/>
        <w:jc w:val="both"/>
      </w:pPr>
      <w:r>
        <w:rPr>
          <w:rFonts w:ascii="Times New Roman" w:hAnsi="Times New Roman"/>
          <w:b w:val="0"/>
          <w:i w:val="0"/>
          <w:sz w:val="24"/>
        </w:rPr>
        <w:t>Figure 1.1: Project Development Process  (The Agile Software Development Life Cycle utilized during this project's formulation.)</w:t>
      </w:r>
    </w:p>
    <w:p>
      <w:r>
        <w:br w:type="page"/>
      </w:r>
    </w:p>
    <w:p>
      <w:pPr>
        <w:pStyle w:val="Heading1"/>
        <w:jc w:val="left"/>
      </w:pPr>
      <w:r>
        <w:rPr>
          <w:rFonts w:ascii="Times New Roman" w:hAnsi="Times New Roman"/>
          <w:b/>
          <w:sz w:val="28"/>
        </w:rPr>
        <w:t>Requirement Gathering</w:t>
      </w:r>
    </w:p>
    <w:p>
      <w:pPr>
        <w:spacing w:after="240" w:line="360" w:lineRule="auto"/>
        <w:jc w:val="both"/>
      </w:pPr>
      <w:r>
        <w:rPr>
          <w:rFonts w:ascii="Times New Roman" w:hAnsi="Times New Roman"/>
          <w:b w:val="0"/>
          <w:i w:val="0"/>
          <w:sz w:val="24"/>
        </w:rPr>
        <w:t>The requirement gathering phase forms the bedrock of the Software Development Life Cycle (SDLC). It dictates the boundaries, constraints, operational goals, and performance metrics of the software. We explicitly segregate these into Functional Requirements (the exact business logic and features) and Non-Functional Requirements (system qualities, security, and performance benchmarks).</w:t>
      </w:r>
    </w:p>
    <w:p>
      <w:pPr>
        <w:spacing w:after="240" w:line="360" w:lineRule="auto"/>
        <w:jc w:val="both"/>
      </w:pPr>
      <w:r>
        <w:rPr>
          <w:rFonts w:ascii="Times New Roman" w:hAnsi="Times New Roman"/>
          <w:b w:val="0"/>
          <w:i w:val="0"/>
          <w:sz w:val="24"/>
        </w:rPr>
        <w:t>Functional Requirements define what the system must do. They are the features explicitly requested by the business stakeholders.</w:t>
      </w:r>
    </w:p>
    <w:p>
      <w:pPr>
        <w:spacing w:after="240" w:line="360" w:lineRule="auto"/>
        <w:jc w:val="both"/>
      </w:pPr>
      <w:r>
        <w:rPr>
          <w:rFonts w:ascii="Times New Roman" w:hAnsi="Times New Roman"/>
          <w:b w:val="0"/>
          <w:i w:val="0"/>
          <w:sz w:val="24"/>
        </w:rPr>
        <w:t>1. User Authentication and Identity Management: The system must provide a mechanism for users to register accounts using an email address and password. The system must never store passwords in plain text; it must salt and hash them using the BCrypt algorithm. The system must allow users to authenticate and retrieve their profile data.</w:t>
      </w:r>
    </w:p>
    <w:p>
      <w:pPr>
        <w:spacing w:after="240" w:line="360" w:lineRule="auto"/>
        <w:jc w:val="both"/>
      </w:pPr>
      <w:r>
        <w:rPr>
          <w:rFonts w:ascii="Times New Roman" w:hAnsi="Times New Roman"/>
          <w:b w:val="0"/>
          <w:i w:val="0"/>
          <w:sz w:val="24"/>
        </w:rPr>
        <w:t>2. Hierarchical Catalog Browsing: Users must be able to view a list of available geographical Regions (Cities). Upon selecting a Region, they must organically query all Theaters operating within that locale. Furthermore, the system must allow reverse-querying: observing all upcoming Movies and subsequently finding which Theaters in a specific Region are hosting Shows for that Movie.</w:t>
      </w:r>
    </w:p>
    <w:p>
      <w:pPr>
        <w:spacing w:after="240" w:line="360" w:lineRule="auto"/>
        <w:jc w:val="both"/>
      </w:pPr>
      <w:r>
        <w:rPr>
          <w:rFonts w:ascii="Times New Roman" w:hAnsi="Times New Roman"/>
          <w:b w:val="0"/>
          <w:i w:val="0"/>
          <w:sz w:val="24"/>
        </w:rPr>
        <w:t>3. Granular Show and Seat Selection: Once a specific Show is targeted, the user must be presented with a real-time logical layout of all physical seats mapped to that Screen. The data returned must definitively indicate the real-time status of each seat (Available, Locked, Booked) and the specific price of that seat for that particular show.</w:t>
      </w:r>
    </w:p>
    <w:p>
      <w:pPr>
        <w:spacing w:after="240" w:line="360" w:lineRule="auto"/>
        <w:jc w:val="both"/>
      </w:pPr>
      <w:r>
        <w:rPr>
          <w:rFonts w:ascii="Times New Roman" w:hAnsi="Times New Roman"/>
          <w:b w:val="0"/>
          <w:i w:val="0"/>
          <w:sz w:val="24"/>
        </w:rPr>
        <w:t>4. Transactional Ticket Booking: The API must accept a booking request containing an array of desired seat IDs. The system must immediately place a temporary lock (a PENDING state) on these selected seats. This lock must persist for a predefined window (e.g., 15 minutes) allowing the user to navigate the payment gateway. If the payment succeeds, the lock transitions to a permanent BOOOKED status. If the payment fails or the window expires, the lock is released, reverting the seats to AVAILABLE.</w:t>
      </w:r>
    </w:p>
    <w:p>
      <w:pPr>
        <w:spacing w:after="240" w:line="360" w:lineRule="auto"/>
        <w:jc w:val="both"/>
      </w:pPr>
      <w:r>
        <w:rPr>
          <w:rFonts w:ascii="Times New Roman" w:hAnsi="Times New Roman"/>
          <w:b w:val="0"/>
          <w:i w:val="0"/>
          <w:sz w:val="24"/>
        </w:rPr>
        <w:t>5. Polymorphic Payment Gateway Integration: The system must abstract the payment process, allowing the client to dynamically select between various payment providers (e.g., Stripe, Razorpay). The backend must generate secure, unique checkout links via the provider's SDKs and return these URIs to the client.</w:t>
      </w:r>
    </w:p>
    <w:p>
      <w:pPr>
        <w:spacing w:after="240" w:line="360" w:lineRule="auto"/>
        <w:jc w:val="both"/>
      </w:pPr>
      <w:r>
        <w:rPr>
          <w:rFonts w:ascii="Times New Roman" w:hAnsi="Times New Roman"/>
          <w:b w:val="0"/>
          <w:i w:val="0"/>
          <w:sz w:val="24"/>
        </w:rPr>
        <w:t>6. Asynchronous Webhook Processing: The backend must expose unauthenticated, publicly accessible endpoints designed exclusively to receive `POST` requests from Stripe and Razorpay servers. These webhooks will contain cryptographically signed payloads confirming the success or failure of a transaction, triggering the backend to finalize the Booking status.</w:t>
      </w:r>
    </w:p>
    <w:p>
      <w:pPr>
        <w:spacing w:after="240" w:line="360" w:lineRule="auto"/>
        <w:jc w:val="both"/>
      </w:pPr>
      <w:r>
        <w:rPr>
          <w:rFonts w:ascii="Times New Roman" w:hAnsi="Times New Roman"/>
          <w:b w:val="0"/>
          <w:i w:val="0"/>
          <w:sz w:val="24"/>
        </w:rPr>
        <w:br/>
        <w:t>Table 1.1: Functional Requirements Specification</w:t>
        <w:br/>
      </w:r>
    </w:p>
    <w:p>
      <w:pPr>
        <w:spacing w:after="240" w:line="360" w:lineRule="auto"/>
        <w:jc w:val="both"/>
      </w:pPr>
      <w:r>
        <w:rPr>
          <w:rFonts w:ascii="Times New Roman" w:hAnsi="Times New Roman"/>
          <w:b w:val="0"/>
          <w:i w:val="0"/>
          <w:sz w:val="24"/>
        </w:rPr>
        <w:t>Non-Functional Requirements (NFRs) define how the system should behave. They are critical for the user experience and system longevity.</w:t>
      </w:r>
    </w:p>
    <w:p>
      <w:pPr>
        <w:spacing w:after="240" w:line="360" w:lineRule="auto"/>
        <w:jc w:val="both"/>
      </w:pPr>
      <w:r>
        <w:rPr>
          <w:rFonts w:ascii="Times New Roman" w:hAnsi="Times New Roman"/>
          <w:b w:val="0"/>
          <w:i w:val="0"/>
          <w:sz w:val="24"/>
        </w:rPr>
        <w:t>1. Absolute Data Consistency (ACID): The database must strictly enforce ACID properties. Atomicity ensures that a booking involving 5 seats succeeds entirely or fails entirely; partial bookings are catastrophic. Isolation ensures that concurrent booking threads do not read uncommitted PENDING states from each other.</w:t>
      </w:r>
    </w:p>
    <w:p>
      <w:pPr>
        <w:spacing w:after="240" w:line="360" w:lineRule="auto"/>
        <w:jc w:val="both"/>
      </w:pPr>
      <w:r>
        <w:rPr>
          <w:rFonts w:ascii="Times New Roman" w:hAnsi="Times New Roman"/>
          <w:b w:val="0"/>
          <w:i w:val="0"/>
          <w:sz w:val="24"/>
        </w:rPr>
        <w:t>2. Horizontal Scalability: The Spring Boot controllers must be entirely stateless. Session data must not be stored in local JVM memory. This allows the infrastructure to scale horizontally across multiple EC2 instances behind an Application Load Balancer without session affinity issues.</w:t>
      </w:r>
    </w:p>
    <w:p>
      <w:pPr>
        <w:spacing w:after="240" w:line="360" w:lineRule="auto"/>
        <w:jc w:val="both"/>
      </w:pPr>
      <w:r>
        <w:rPr>
          <w:rFonts w:ascii="Times New Roman" w:hAnsi="Times New Roman"/>
          <w:b w:val="0"/>
          <w:i w:val="0"/>
          <w:sz w:val="24"/>
        </w:rPr>
        <w:t>3. Extreme Low Latency for Catalog Queries: The Show catalog API endpoints (listing movies and theaters) face the heaviest read-traffic. They must respond in under 200 milliseconds. This necessitates minimizing complex SQL JOIN operations, utilizing eager fetching strategies where appropriate, and establishing proper B-Tree indexes on the Database.</w:t>
      </w:r>
    </w:p>
    <w:p>
      <w:pPr>
        <w:spacing w:after="240" w:line="360" w:lineRule="auto"/>
        <w:jc w:val="both"/>
      </w:pPr>
      <w:r>
        <w:rPr>
          <w:rFonts w:ascii="Times New Roman" w:hAnsi="Times New Roman"/>
          <w:b w:val="0"/>
          <w:i w:val="0"/>
          <w:sz w:val="24"/>
        </w:rPr>
        <w:t>4. High Availability and Fault Tolerance: The system architecture must ensure 99.9% uptime. The database must utilize Read-Replicas for failover. The application must gracefully handle external API timeouts (e.g., if Stripe is temporarily down) by returning informative, non-crashing HTTP 503 Service Unavailable responses.</w:t>
      </w:r>
    </w:p>
    <w:p>
      <w:r>
        <w:br w:type="page"/>
      </w:r>
    </w:p>
    <w:p>
      <w:pPr>
        <w:pStyle w:val="Heading1"/>
        <w:jc w:val="left"/>
      </w:pPr>
      <w:r>
        <w:rPr>
          <w:rFonts w:ascii="Times New Roman" w:hAnsi="Times New Roman"/>
          <w:b/>
          <w:sz w:val="28"/>
        </w:rPr>
        <w:t>System Architecture and Design</w:t>
      </w:r>
    </w:p>
    <w:p>
      <w:pPr>
        <w:spacing w:after="240" w:line="360" w:lineRule="auto"/>
        <w:jc w:val="both"/>
      </w:pPr>
      <w:r>
        <w:rPr>
          <w:rFonts w:ascii="Times New Roman" w:hAnsi="Times New Roman"/>
          <w:b w:val="0"/>
          <w:i w:val="0"/>
          <w:sz w:val="24"/>
        </w:rPr>
        <w:t>The architectural design of the BookMyShow backend is heavily inspired by monolithic-first principles, structured to allow a frictionless transition to microservices in the future. The application is built upon the classic Layered Architecture pattern, strictly enforcing the Separation of Concerns.</w:t>
      </w:r>
    </w:p>
    <w:p>
      <w:pPr>
        <w:spacing w:after="240" w:line="360" w:lineRule="auto"/>
        <w:jc w:val="both"/>
      </w:pPr>
      <w:r>
        <w:rPr>
          <w:rFonts w:ascii="Times New Roman" w:hAnsi="Times New Roman"/>
          <w:b w:val="0"/>
          <w:i w:val="0"/>
          <w:sz w:val="24"/>
        </w:rPr>
        <w:t>1. Presentation / Controller Layer: This layer is the outermost boundary of the application. It consists of Spring `@RestController` classes that intercept incoming HTTP requests via embedded Apache Tomcat. This layer is solely responsible for parsing incoming JSON payloads into Data Transfer Objects (DTOs), validating the structural integrity of the request (e.g., ensuring IDs are not null), delegating the actual work to the Service Layer, and formatting the outgoing HTTP responses with appropriate Status Codes (200 OK, 201 Created, 400 Bad Request, 404 Not Found).</w:t>
      </w:r>
    </w:p>
    <w:p>
      <w:pPr>
        <w:spacing w:after="240" w:line="360" w:lineRule="auto"/>
        <w:jc w:val="both"/>
      </w:pPr>
      <w:r>
        <w:rPr>
          <w:rFonts w:ascii="Times New Roman" w:hAnsi="Times New Roman"/>
          <w:b w:val="0"/>
          <w:i w:val="0"/>
          <w:sz w:val="24"/>
        </w:rPr>
        <w:t>2. Business Logic / Service Layer: This is the cognitive core of the application. It contains `@Service` classes that execute the complex domain rules. For instance, the `BookingService` does not know how HTTP works, nor does it know how to write raw SQL. It only knows that to book a ticket, it must verify the user's existence, check the show's timing against the current system clock, iterate through the requested seats, and apply pessimistic locks. This layer manages the `@Transactional` boundaries, ensuring that if any step within a complex operation fails, the entire database transaction rolls back, preventing data corruption.</w:t>
      </w:r>
    </w:p>
    <w:p>
      <w:pPr>
        <w:spacing w:after="240" w:line="360" w:lineRule="auto"/>
        <w:jc w:val="both"/>
      </w:pPr>
      <w:r>
        <w:rPr>
          <w:rFonts w:ascii="Times New Roman" w:hAnsi="Times New Roman"/>
          <w:b w:val="0"/>
          <w:i w:val="0"/>
          <w:sz w:val="24"/>
        </w:rPr>
        <w:t>3. Data Access / Repository Layer: This layer abstracts the raw database interactions. By utilizing Spring Data JPA, we extend `JpaRepository` interfaces. Spring magically generates the explicit implementation classes at runtime. This layer isolates the JVM from the specific SQL dialect of MySQL, allowing developers to query data using Java method names (e.g., `findByEmail(String email)`) or explicit JPQL annotations.</w:t>
      </w:r>
    </w:p>
    <w:p>
      <w:pPr>
        <w:spacing w:after="240" w:line="360" w:lineRule="auto"/>
        <w:jc w:val="both"/>
      </w:pPr>
      <w:r>
        <w:rPr>
          <w:rFonts w:ascii="Times New Roman" w:hAnsi="Times New Roman"/>
          <w:b w:val="0"/>
          <w:i w:val="0"/>
          <w:sz w:val="24"/>
        </w:rPr>
        <w:t>4. Domain Models / Entities Layer: These are Plain Old Java Objects (POJOs) annotated with `@Entity`, representing the exact tables in the Relational Database. They encapsulate the data state. We rigorously utilize Java Enums for properties with finite states (e.g., `PaymentProvider`, `SeatType`) to ensure type safety and prevent human error when inserting string constants into the database.</w:t>
      </w:r>
    </w:p>
    <w:p>
      <w:pPr>
        <w:spacing w:after="240" w:line="360" w:lineRule="auto"/>
        <w:jc w:val="both"/>
      </w:pPr>
      <w:r>
        <w:rPr>
          <w:rFonts w:ascii="Times New Roman" w:hAnsi="Times New Roman"/>
          <w:b w:val="0"/>
          <w:i w:val="0"/>
          <w:sz w:val="24"/>
        </w:rPr>
        <w:t>The meticulous formulation of these Data Transfer Objects prevents the terrifying phenomenon of Over-Posting. Without DTOs, a malicious actor intercepting a user registration payload could simply append 'isAdmin: true' to the JSON. If the controller mindlessly maps input JSON directly to the underlying Database Entity, the actor acquires unauthorized systemic privileges. DTOs completely eradicate this by ignoring all JSON keys that are not explicitly defined in the rigid RegistrationDTO schema.</w:t>
      </w:r>
    </w:p>
    <w:p>
      <w:pPr>
        <w:spacing w:after="240" w:line="360" w:lineRule="auto"/>
        <w:jc w:val="both"/>
      </w:pPr>
      <w:r>
        <w:rPr>
          <w:rFonts w:ascii="Times New Roman" w:hAnsi="Times New Roman"/>
          <w:b w:val="0"/>
          <w:i w:val="0"/>
          <w:sz w:val="24"/>
        </w:rPr>
        <w:t>The architecture explicitly emphasizes the usage of Data Transfer Objects (DTOs). Exposing raw database Entities to the client via the Controller is an extreme security risk (it can lead to mass-assignment vulnerabilities) and tightly couples the external API contract to the internal database schema. DTOs act as a buffer, ensuring we only accept the fields we expect, and only transmit the data the client needs, stripping out sensitive auditing fields, passwords, or infinite recursive bidirectional JSON loops.</w:t>
      </w:r>
    </w:p>
    <w:p>
      <w:pPr>
        <w:spacing w:after="240" w:line="360" w:lineRule="auto"/>
        <w:jc w:val="both"/>
      </w:pPr>
      <w:r>
        <w:rPr>
          <w:rFonts w:ascii="Times New Roman" w:hAnsi="Times New Roman"/>
          <w:b w:val="0"/>
          <w:i w:val="0"/>
          <w:sz w:val="24"/>
        </w:rPr>
        <w:t>Furthermore, the project deeply implements the Strategy Design Pattern within the Payment module. The `PaymentService` does not contain massive `if-else` blocks dictating how to generate a Stripe link versus a Razorpay link. Instead, it relies on a `PaymentStrategy` interface. Concrete implementations (`StripePaymentStrategy`, `RazorpayPaymentStrategy`) encapsulate the proprietary SDK logic. A `PaymentStrategyFactory` dynamically injects the correct implementation at runtime based on the user's request Enum. This adheres strictly to the Open/Closed Principle: if we wish to add PayPal tomorrow, we simply create a `PayPalPaymentStrategy` without ever modifying the core `PaymentService` class.</w:t>
      </w:r>
    </w:p>
    <w:p>
      <w:r>
        <w:br w:type="page"/>
      </w:r>
    </w:p>
    <w:p>
      <w:pPr>
        <w:pStyle w:val="Heading1"/>
        <w:jc w:val="left"/>
      </w:pPr>
      <w:r>
        <w:rPr>
          <w:rFonts w:ascii="Times New Roman" w:hAnsi="Times New Roman"/>
          <w:b/>
          <w:sz w:val="28"/>
        </w:rPr>
        <w:t>UML and Class Diagrams</w:t>
      </w:r>
    </w:p>
    <w:p>
      <w:pPr>
        <w:spacing w:after="240" w:line="360" w:lineRule="auto"/>
        <w:jc w:val="both"/>
      </w:pPr>
      <w:r>
        <w:rPr>
          <w:rFonts w:ascii="Times New Roman" w:hAnsi="Times New Roman"/>
          <w:b w:val="0"/>
          <w:i w:val="0"/>
          <w:sz w:val="24"/>
        </w:rPr>
        <w:t>Unified Modeling Language (UML) diagrams are instrumental in visualizing the structural blueprint and behavioral flow of the software prior to writing code. They serve as the universal language for software architects.</w:t>
      </w:r>
    </w:p>
    <w:p>
      <w:pPr>
        <w:spacing w:after="240" w:line="360" w:lineRule="auto"/>
        <w:jc w:val="both"/>
      </w:pPr>
      <w:r>
        <w:rPr>
          <w:rFonts w:ascii="Times New Roman" w:hAnsi="Times New Roman"/>
          <w:b w:val="0"/>
          <w:i w:val="0"/>
          <w:sz w:val="24"/>
        </w:rPr>
        <w:br/>
        <w:t>[ DIAGRAM PLACEHOLDER - Insert Detailed Use Case Diagram from draw.io here ]</w:t>
        <w:br/>
      </w:r>
    </w:p>
    <w:p>
      <w:pPr>
        <w:spacing w:after="240" w:line="360" w:lineRule="auto"/>
        <w:jc w:val="both"/>
      </w:pPr>
      <w:r>
        <w:rPr>
          <w:rFonts w:ascii="Times New Roman" w:hAnsi="Times New Roman"/>
          <w:b w:val="0"/>
          <w:i w:val="0"/>
          <w:sz w:val="24"/>
        </w:rPr>
        <w:t>The Use Case diagram delineates the interactions between the primary actors and the system boundaries. The 'Guest' actor is limited to 'Sign Up' and 'View Movies'. The 'Registered User' actor inherits guest abilities but can also 'Select Seats', 'Initiate Booking', and 'Make Payment'. The 'System Webhook' actor interacts with the 'Update Booking Status' use case.</w:t>
      </w:r>
    </w:p>
    <w:p>
      <w:pPr>
        <w:spacing w:after="240" w:line="360" w:lineRule="auto"/>
        <w:jc w:val="both"/>
      </w:pPr>
      <w:r>
        <w:rPr>
          <w:rFonts w:ascii="Times New Roman" w:hAnsi="Times New Roman"/>
          <w:b w:val="0"/>
          <w:i w:val="0"/>
          <w:sz w:val="24"/>
        </w:rPr>
        <w:br/>
        <w:t>[ DIAGRAM PLACEHOLDER - Insert Detailed Class / UML Diagram from draw.io here ]</w:t>
        <w:br/>
      </w:r>
    </w:p>
    <w:p>
      <w:pPr>
        <w:spacing w:after="240" w:line="360" w:lineRule="auto"/>
        <w:jc w:val="both"/>
      </w:pPr>
      <w:r>
        <w:rPr>
          <w:rFonts w:ascii="Times New Roman" w:hAnsi="Times New Roman"/>
          <w:b w:val="0"/>
          <w:i w:val="0"/>
          <w:sz w:val="24"/>
        </w:rPr>
        <w:t>Figure 2.1: Domain Models UML Class Diagram</w:t>
      </w:r>
    </w:p>
    <w:p>
      <w:pPr>
        <w:spacing w:after="240" w:line="360" w:lineRule="auto"/>
        <w:jc w:val="both"/>
      </w:pPr>
      <w:r>
        <w:rPr>
          <w:rFonts w:ascii="Times New Roman" w:hAnsi="Times New Roman"/>
          <w:b w:val="0"/>
          <w:i w:val="0"/>
          <w:sz w:val="24"/>
        </w:rPr>
        <w:t>The Class Diagram is the most critical static structural diagram. It illustrates the Java classes, their attributes, methods, and the relationships (Associations, Aggregations, Compositions) between them.</w:t>
      </w:r>
    </w:p>
    <w:p>
      <w:pPr>
        <w:spacing w:after="240" w:line="360" w:lineRule="auto"/>
        <w:jc w:val="both"/>
      </w:pPr>
      <w:r>
        <w:rPr>
          <w:rFonts w:ascii="Times New Roman" w:hAnsi="Times New Roman"/>
          <w:b w:val="0"/>
          <w:i w:val="0"/>
          <w:sz w:val="24"/>
        </w:rPr>
        <w:t>To ensure extreme maintainability, we extracted all repetitive auditing attributes into an abstract `BaseModel` class. The `BaseModel` defines the `id` (Long, Primary Key), `createdAt` (Date), and `lastModifiedAt` (Date) fields. It utilizes JPA auditing annotations (`@CreatedDate`, `@LastModifiedDate`) to automatically populate these timestamps upon database insertion or updates without manual intervention.</w:t>
      </w:r>
    </w:p>
    <w:p>
      <w:pPr>
        <w:spacing w:after="240" w:line="360" w:lineRule="auto"/>
        <w:jc w:val="both"/>
      </w:pPr>
      <w:r>
        <w:rPr>
          <w:rFonts w:ascii="Times New Roman" w:hAnsi="Times New Roman"/>
          <w:b w:val="0"/>
          <w:i w:val="0"/>
          <w:sz w:val="24"/>
        </w:rPr>
        <w:t>Every concrete entity—`Movie`, `Show`, `Theater`, `Region`, `Seat`, `ShowSeat`, `User`, `Booking`, and `Payment`—extends this `BaseModel`. This guarantees uniformity across the entire relational design.</w:t>
      </w:r>
    </w:p>
    <w:p>
      <w:pPr>
        <w:spacing w:after="240" w:line="360" w:lineRule="auto"/>
        <w:jc w:val="both"/>
      </w:pPr>
      <w:r>
        <w:rPr>
          <w:rFonts w:ascii="Times New Roman" w:hAnsi="Times New Roman"/>
          <w:b w:val="0"/>
          <w:i w:val="0"/>
          <w:sz w:val="24"/>
        </w:rPr>
        <w:t>The diagram highlights crucial structural compositions. A `Show` is a composite of exactly one `Movie` and one `Screen`. The `ShowSeat` represents an association class between a `Show` and a physical `Seat`, possessing its own unique attributes: a `price` (since a Gold seat for a blockbuster on Friday night costs more than the exact same physical Gold seat on a Tuesday morning) and a `status` (Available, Locked, Booked).</w:t>
      </w:r>
    </w:p>
    <w:p>
      <w:pPr>
        <w:spacing w:after="240" w:line="360" w:lineRule="auto"/>
        <w:jc w:val="both"/>
      </w:pPr>
      <w:r>
        <w:rPr>
          <w:rFonts w:ascii="Times New Roman" w:hAnsi="Times New Roman"/>
          <w:b w:val="0"/>
          <w:i w:val="0"/>
          <w:sz w:val="24"/>
        </w:rPr>
        <w:t>The `Booking` entity serves as an aggregate root. It maintains a Many-to-One relationship with the `User` who initiated it, a One-to-Many relationship with `Payment` attempts (as a user might fail a card payment and retry, generating multiple payment logs against a single booking), and a Many-to-Many relationship with `ShowSeat`, mapped via an auxiliary join table.</w:t>
      </w:r>
    </w:p>
    <w:p>
      <w:r>
        <w:br w:type="page"/>
      </w:r>
    </w:p>
    <w:p>
      <w:pPr>
        <w:pStyle w:val="Heading1"/>
        <w:jc w:val="left"/>
      </w:pPr>
      <w:r>
        <w:rPr>
          <w:rFonts w:ascii="Times New Roman" w:hAnsi="Times New Roman"/>
          <w:b/>
          <w:sz w:val="28"/>
        </w:rPr>
        <w:t>Database Schema Design</w:t>
      </w:r>
    </w:p>
    <w:p>
      <w:pPr>
        <w:spacing w:after="240" w:line="360" w:lineRule="auto"/>
        <w:jc w:val="both"/>
      </w:pPr>
      <w:r>
        <w:rPr>
          <w:rFonts w:ascii="Times New Roman" w:hAnsi="Times New Roman"/>
          <w:b w:val="0"/>
          <w:i w:val="0"/>
          <w:sz w:val="24"/>
        </w:rPr>
        <w:t>Translating the Object-Oriented Domain Models into a highly normalized, performant Relational Database Management System (RDBMS) schema requires strict enforcement of normalization rules (spanning 1st, 2nd, and 3rd Normal Forms) to eradicate data redundancy and insertion anomalies.</w:t>
      </w:r>
    </w:p>
    <w:p>
      <w:pPr>
        <w:spacing w:after="240" w:line="360" w:lineRule="auto"/>
        <w:jc w:val="both"/>
      </w:pPr>
      <w:r>
        <w:rPr>
          <w:rFonts w:ascii="Times New Roman" w:hAnsi="Times New Roman"/>
          <w:b w:val="0"/>
          <w:i w:val="0"/>
          <w:sz w:val="24"/>
        </w:rPr>
        <w:br/>
        <w:t>[ DIAGRAM PLACEHOLDER - Insert ERD Diagram from draw.io here ]</w:t>
        <w:br/>
      </w:r>
    </w:p>
    <w:p>
      <w:pPr>
        <w:spacing w:after="240" w:line="360" w:lineRule="auto"/>
        <w:jc w:val="both"/>
      </w:pPr>
      <w:r>
        <w:rPr>
          <w:rFonts w:ascii="Times New Roman" w:hAnsi="Times New Roman"/>
          <w:b w:val="0"/>
          <w:i w:val="0"/>
          <w:sz w:val="24"/>
        </w:rPr>
        <w:t>Figure 3.1: Entity-Relationship Diagram (ERD)</w:t>
      </w:r>
    </w:p>
    <w:p>
      <w:pPr>
        <w:spacing w:after="240" w:line="360" w:lineRule="auto"/>
        <w:jc w:val="both"/>
      </w:pPr>
      <w:r>
        <w:rPr>
          <w:rFonts w:ascii="Times New Roman" w:hAnsi="Times New Roman"/>
          <w:b w:val="0"/>
          <w:i w:val="0"/>
          <w:sz w:val="24"/>
        </w:rPr>
        <w:t>The generated schema utilizes InnoDB, the default MySQL storage engine, which natively supports ACID transactions and row-level locking—mandatory prerequisites for a ticketing system.</w:t>
      </w:r>
    </w:p>
    <w:p>
      <w:pPr>
        <w:spacing w:after="240" w:line="360" w:lineRule="auto"/>
        <w:jc w:val="both"/>
      </w:pPr>
      <w:r>
        <w:rPr>
          <w:rFonts w:ascii="Times New Roman" w:hAnsi="Times New Roman"/>
          <w:b w:val="0"/>
          <w:i w:val="0"/>
          <w:sz w:val="24"/>
        </w:rPr>
        <w:t>Table Definitions and Data Dictionary:</w:t>
      </w:r>
    </w:p>
    <w:p>
      <w:pPr>
        <w:spacing w:after="240" w:line="360" w:lineRule="auto"/>
        <w:jc w:val="both"/>
      </w:pPr>
      <w:r>
        <w:rPr>
          <w:rFonts w:ascii="Times New Roman" w:hAnsi="Times New Roman"/>
          <w:b w:val="0"/>
          <w:i w:val="0"/>
          <w:sz w:val="24"/>
        </w:rPr>
        <w:t>1. Regions: Contains geographic cities. `id` (BIGINT, PK), `name` (VARCHAR).</w:t>
      </w:r>
    </w:p>
    <w:p>
      <w:pPr>
        <w:spacing w:after="240" w:line="360" w:lineRule="auto"/>
        <w:jc w:val="both"/>
      </w:pPr>
      <w:r>
        <w:rPr>
          <w:rFonts w:ascii="Times New Roman" w:hAnsi="Times New Roman"/>
          <w:b w:val="0"/>
          <w:i w:val="0"/>
          <w:sz w:val="24"/>
        </w:rPr>
        <w:t>2. Theaters: Represents a multiplex. `id` (BIGINT, PK), `name` (VARCHAR), `region_id` (BIGINT, FK referencing Regions.id).</w:t>
      </w:r>
    </w:p>
    <w:p>
      <w:pPr>
        <w:spacing w:after="240" w:line="360" w:lineRule="auto"/>
        <w:jc w:val="both"/>
      </w:pPr>
      <w:r>
        <w:rPr>
          <w:rFonts w:ascii="Times New Roman" w:hAnsi="Times New Roman"/>
          <w:b w:val="0"/>
          <w:i w:val="0"/>
          <w:sz w:val="24"/>
        </w:rPr>
        <w:t>3. Screens: Represents an auditorium within a theater. `id` (BIGINT, PK), `name` (VARCHAR), `theater_id` (BIGINT, FK referencing Theaters.id).</w:t>
      </w:r>
    </w:p>
    <w:p>
      <w:pPr>
        <w:spacing w:after="240" w:line="360" w:lineRule="auto"/>
        <w:jc w:val="both"/>
      </w:pPr>
      <w:r>
        <w:rPr>
          <w:rFonts w:ascii="Times New Roman" w:hAnsi="Times New Roman"/>
          <w:b w:val="0"/>
          <w:i w:val="0"/>
          <w:sz w:val="24"/>
        </w:rPr>
        <w:t>4. Seats: Represents the physical chairs bolted to the floor of a Screen. `id` (BIGINT, PK), `seat_number` (VARCHAR, e.g., 'A1'), `row_val` (INT), `col_val` (INT), `seat_type` (ENUM: VIP, PREMIUM, STANDARD), `screen_id` (BIGINT, FK referencing Screens.id). Note that this table rarely changes unless a theater undergoes physical renovation.</w:t>
      </w:r>
    </w:p>
    <w:p>
      <w:pPr>
        <w:spacing w:after="240" w:line="360" w:lineRule="auto"/>
        <w:jc w:val="both"/>
      </w:pPr>
      <w:r>
        <w:rPr>
          <w:rFonts w:ascii="Times New Roman" w:hAnsi="Times New Roman"/>
          <w:b w:val="0"/>
          <w:i w:val="0"/>
          <w:sz w:val="24"/>
        </w:rPr>
        <w:t>5. Movies: Stores cinematic metadata. `id` (BIGINT, PK), `name` (VARCHAR), `description` (TEXT), `duration_in_mins` (INT), `rating` (FLOAT).</w:t>
      </w:r>
    </w:p>
    <w:p>
      <w:pPr>
        <w:spacing w:after="240" w:line="360" w:lineRule="auto"/>
        <w:jc w:val="both"/>
      </w:pPr>
      <w:r>
        <w:rPr>
          <w:rFonts w:ascii="Times New Roman" w:hAnsi="Times New Roman"/>
          <w:b w:val="0"/>
          <w:i w:val="0"/>
          <w:sz w:val="24"/>
        </w:rPr>
        <w:t>6. _Show: Represents the schedule. The table is explicitly renamed to `_show` (or similarly prefixed) to avoid catastrophic SQL syntax errors, as 'SHOW' is a reserved keyword in MySQL used for commands like 'SHOW TABLES'. `id` (BIGINT, PK), `start_time` (DATETIME), `end_time` (DATETIME), `movie_id` (BIGINT, FK), `screen_id` (BIGINT, FK).</w:t>
      </w:r>
    </w:p>
    <w:p>
      <w:pPr>
        <w:spacing w:after="240" w:line="360" w:lineRule="auto"/>
        <w:jc w:val="both"/>
      </w:pPr>
      <w:r>
        <w:rPr>
          <w:rFonts w:ascii="Times New Roman" w:hAnsi="Times New Roman"/>
          <w:b w:val="0"/>
          <w:i w:val="0"/>
          <w:sz w:val="24"/>
        </w:rPr>
        <w:t>7. Show_Seats: This massive table represents the volatile state of tickets. It is the core of the pricing and locking engine. `id` (BIGINT, PK), `price` (DOUBLE), `status` (ENUM: AVAILABLE, LOCKED, BOOKED), `seat_id` (BIGINT, FK), `show_id` (BIGINT, FK).</w:t>
      </w:r>
    </w:p>
    <w:p>
      <w:pPr>
        <w:spacing w:after="240" w:line="360" w:lineRule="auto"/>
        <w:jc w:val="both"/>
      </w:pPr>
      <w:r>
        <w:rPr>
          <w:rFonts w:ascii="Times New Roman" w:hAnsi="Times New Roman"/>
          <w:b w:val="0"/>
          <w:i w:val="0"/>
          <w:sz w:val="24"/>
        </w:rPr>
        <w:t>In addition to B-Tree indexing on primary and foreign keys, identifying the precise compounding indexes can phenomenally accelerate performance. For instance, catalog searches rarely query un-filtered movies; they universally query 'Movies available in Bangalore tomorrow'. A composite index placed explicitly across the (screen_id, start_time) columns on the `_show` table fundamentally bypasses full-table sequential scans, retrieving intersecting temporal rows logarithmically rather than linearly.</w:t>
      </w:r>
    </w:p>
    <w:p>
      <w:pPr>
        <w:spacing w:after="240" w:line="360" w:lineRule="auto"/>
        <w:jc w:val="both"/>
      </w:pPr>
      <w:r>
        <w:rPr>
          <w:rFonts w:ascii="Times New Roman" w:hAnsi="Times New Roman"/>
          <w:b w:val="0"/>
          <w:i w:val="0"/>
          <w:sz w:val="24"/>
        </w:rPr>
        <w:t>8. Users: `id` (BIGINT, PK), `name` (VARCHAR), `email` (VARCHAR, UNIQUE indexed to prevent duplicate registrations), `password` (VARCHAR, length 255 to accommodate BCrypt hashes).</w:t>
      </w:r>
    </w:p>
    <w:p>
      <w:pPr>
        <w:spacing w:after="240" w:line="360" w:lineRule="auto"/>
        <w:jc w:val="both"/>
      </w:pPr>
      <w:r>
        <w:rPr>
          <w:rFonts w:ascii="Times New Roman" w:hAnsi="Times New Roman"/>
          <w:b w:val="0"/>
          <w:i w:val="0"/>
          <w:sz w:val="24"/>
        </w:rPr>
        <w:t>9. Bookings: The invoice artifact. `id` (BIGINT, PK), `amount` (DOUBLE), `booking_status` (ENUM), `user_id` (BIGINT, FK).</w:t>
      </w:r>
    </w:p>
    <w:p>
      <w:pPr>
        <w:spacing w:after="240" w:line="360" w:lineRule="auto"/>
        <w:jc w:val="both"/>
      </w:pPr>
      <w:r>
        <w:rPr>
          <w:rFonts w:ascii="Times New Roman" w:hAnsi="Times New Roman"/>
          <w:b w:val="0"/>
          <w:i w:val="0"/>
          <w:sz w:val="24"/>
        </w:rPr>
        <w:t>10. Booking_ShowSeats: A mapping table generated by Hibernate to resolve the M:N relationship between Bookings and ShowSeats. `booking_id` (BIGINT, FK), `show_seat_id` (BIGINT, FK).</w:t>
      </w:r>
    </w:p>
    <w:p>
      <w:pPr>
        <w:spacing w:after="240" w:line="360" w:lineRule="auto"/>
        <w:jc w:val="both"/>
      </w:pPr>
      <w:r>
        <w:rPr>
          <w:rFonts w:ascii="Times New Roman" w:hAnsi="Times New Roman"/>
          <w:b w:val="0"/>
          <w:i w:val="0"/>
          <w:sz w:val="24"/>
        </w:rPr>
        <w:t>11. Payments: The financial ledger. `id` (BIGINT, PK), `amount` (DOUBLE), `payment_provider` (ENUM), `payment_status` (ENUM), `reference_number` (VARCHAR, stores Stripe Session ID or Razorpay Payment Link ID), `booking_id` (BIGINT, FK).</w:t>
      </w:r>
    </w:p>
    <w:p>
      <w:pPr>
        <w:spacing w:after="240" w:line="360" w:lineRule="auto"/>
        <w:jc w:val="both"/>
      </w:pPr>
      <w:r>
        <w:rPr>
          <w:rFonts w:ascii="Times New Roman" w:hAnsi="Times New Roman"/>
          <w:b w:val="0"/>
          <w:i w:val="0"/>
          <w:sz w:val="24"/>
        </w:rPr>
        <w:t>Cardinality Analysis:</w:t>
      </w:r>
    </w:p>
    <w:p>
      <w:pPr>
        <w:spacing w:after="240" w:line="360" w:lineRule="auto"/>
        <w:jc w:val="both"/>
      </w:pPr>
      <w:r>
        <w:rPr>
          <w:rFonts w:ascii="Times New Roman" w:hAnsi="Times New Roman"/>
          <w:b w:val="0"/>
          <w:i w:val="0"/>
          <w:sz w:val="24"/>
        </w:rPr>
        <w:t>The database heavily relies on One-to-Many strict hierarchies. By enforcing rigorous referential integrity via Foreign Keys, the database natively prevents 'phantom reads' or 'orphaned records'. If an administrator attempts to delete a `Theater` record, the MySQL engine will inherently throw a Constraint Violation Exception, blocking the deletion because active `Screens` depend on that theater ID. This guarantees referential sanity.</w:t>
      </w:r>
    </w:p>
    <w:p>
      <w:pPr>
        <w:spacing w:after="240" w:line="360" w:lineRule="auto"/>
        <w:jc w:val="both"/>
      </w:pPr>
      <w:r>
        <w:rPr>
          <w:rFonts w:ascii="Times New Roman" w:hAnsi="Times New Roman"/>
          <w:b w:val="0"/>
          <w:i w:val="0"/>
          <w:sz w:val="24"/>
        </w:rPr>
        <w:t>Indexing strategies are crucial. Beyond the default indexes automatically created on Primary Keys, significant performance gains are achieved by placing B-Tree indexes on `email` in the Users table (accelerating login lookups), and on `movie_id` and `screen_id` within the `_show` table to drastically optimize catalog browsing queries.</w:t>
      </w:r>
    </w:p>
    <w:p>
      <w:r>
        <w:br w:type="page"/>
      </w:r>
    </w:p>
    <w:p>
      <w:pPr>
        <w:pStyle w:val="Heading1"/>
        <w:jc w:val="left"/>
      </w:pPr>
      <w:r>
        <w:rPr>
          <w:rFonts w:ascii="Times New Roman" w:hAnsi="Times New Roman"/>
          <w:b/>
          <w:sz w:val="28"/>
        </w:rPr>
        <w:t>Feature Development: Concurrency and The Booking Engine</w:t>
      </w:r>
    </w:p>
    <w:p>
      <w:pPr>
        <w:spacing w:after="240" w:line="360" w:lineRule="auto"/>
        <w:jc w:val="both"/>
      </w:pPr>
      <w:r>
        <w:rPr>
          <w:rFonts w:ascii="Times New Roman" w:hAnsi="Times New Roman"/>
          <w:b w:val="0"/>
          <w:i w:val="0"/>
          <w:sz w:val="24"/>
        </w:rPr>
        <w:t>Building a CRUD (Create, Read, Update, Delete) API is trivial. The true complexity of the BookMyShow clone lies entirely within the Concurrency Management of the 'Book a Seat' feature. This section details the complete analytical approach to resolving race conditions.</w:t>
      </w:r>
    </w:p>
    <w:p>
      <w:pPr>
        <w:spacing w:after="240" w:line="360" w:lineRule="auto"/>
        <w:jc w:val="both"/>
      </w:pPr>
      <w:r>
        <w:rPr>
          <w:rFonts w:ascii="Times New Roman" w:hAnsi="Times New Roman"/>
          <w:b w:val="0"/>
          <w:i w:val="0"/>
          <w:sz w:val="24"/>
        </w:rPr>
        <w:t>The Problem: The 'Double Booking' Race Condition.</w:t>
      </w:r>
    </w:p>
    <w:p>
      <w:pPr>
        <w:spacing w:after="240" w:line="360" w:lineRule="auto"/>
        <w:jc w:val="both"/>
      </w:pPr>
      <w:r>
        <w:rPr>
          <w:rFonts w:ascii="Times New Roman" w:hAnsi="Times New Roman"/>
          <w:b w:val="0"/>
          <w:i w:val="0"/>
          <w:sz w:val="24"/>
        </w:rPr>
        <w:t>Imagine User Alice and User Bob both request to view the seating layout for 'Inception' at 8:00 PM. They both see that Seat 12 is 'AVAILABLE'. At precisely the same millisecond, they both click 'Book'.</w:t>
      </w:r>
    </w:p>
    <w:p>
      <w:pPr>
        <w:spacing w:after="240" w:line="360" w:lineRule="auto"/>
        <w:jc w:val="both"/>
      </w:pPr>
      <w:r>
        <w:rPr>
          <w:rFonts w:ascii="Times New Roman" w:hAnsi="Times New Roman"/>
          <w:b w:val="0"/>
          <w:i w:val="0"/>
          <w:sz w:val="24"/>
        </w:rPr>
        <w:t>If the backend follows a naive logic flow:</w:t>
      </w:r>
    </w:p>
    <w:p>
      <w:pPr>
        <w:spacing w:after="240" w:line="360" w:lineRule="auto"/>
        <w:jc w:val="both"/>
      </w:pPr>
      <w:r>
        <w:rPr>
          <w:rFonts w:ascii="Times New Roman" w:hAnsi="Times New Roman"/>
          <w:b w:val="0"/>
          <w:i w:val="0"/>
          <w:sz w:val="24"/>
        </w:rPr>
        <w:t>1. Thread A (Alice) fetches Seat 12 from the DB. State = AVAILABLE.</w:t>
      </w:r>
    </w:p>
    <w:p>
      <w:pPr>
        <w:spacing w:after="240" w:line="360" w:lineRule="auto"/>
        <w:jc w:val="both"/>
      </w:pPr>
      <w:r>
        <w:rPr>
          <w:rFonts w:ascii="Times New Roman" w:hAnsi="Times New Roman"/>
          <w:b w:val="0"/>
          <w:i w:val="0"/>
          <w:sz w:val="24"/>
        </w:rPr>
        <w:t>2. Thread B (Bob) fetches Seat 12 from the DB. State = AVAILABLE.</w:t>
      </w:r>
    </w:p>
    <w:p>
      <w:pPr>
        <w:spacing w:after="240" w:line="360" w:lineRule="auto"/>
        <w:jc w:val="both"/>
      </w:pPr>
      <w:r>
        <w:rPr>
          <w:rFonts w:ascii="Times New Roman" w:hAnsi="Times New Roman"/>
          <w:b w:val="0"/>
          <w:i w:val="0"/>
          <w:sz w:val="24"/>
        </w:rPr>
        <w:t>3. Thread A changes State to LOCKED and saves to DB.</w:t>
      </w:r>
    </w:p>
    <w:p>
      <w:pPr>
        <w:spacing w:after="240" w:line="360" w:lineRule="auto"/>
        <w:jc w:val="both"/>
      </w:pPr>
      <w:r>
        <w:rPr>
          <w:rFonts w:ascii="Times New Roman" w:hAnsi="Times New Roman"/>
          <w:b w:val="0"/>
          <w:i w:val="0"/>
          <w:sz w:val="24"/>
        </w:rPr>
        <w:t>4. Thread B changes State to LOCKED and saves to DB.</w:t>
      </w:r>
    </w:p>
    <w:p>
      <w:pPr>
        <w:spacing w:after="240" w:line="360" w:lineRule="auto"/>
        <w:jc w:val="both"/>
      </w:pPr>
      <w:r>
        <w:rPr>
          <w:rFonts w:ascii="Times New Roman" w:hAnsi="Times New Roman"/>
          <w:b w:val="0"/>
          <w:i w:val="0"/>
          <w:sz w:val="24"/>
        </w:rPr>
        <w:t>Result: Both threads believe they successfully booked the seat. Data corruption occurs.</w:t>
      </w:r>
    </w:p>
    <w:p>
      <w:pPr>
        <w:spacing w:after="240" w:line="360" w:lineRule="auto"/>
        <w:jc w:val="both"/>
      </w:pPr>
      <w:r>
        <w:rPr>
          <w:rFonts w:ascii="Times New Roman" w:hAnsi="Times New Roman"/>
          <w:b w:val="0"/>
          <w:i w:val="0"/>
          <w:sz w:val="24"/>
        </w:rPr>
        <w:t>Another theoretical approach to concurrency control involves Optimistic Locking. In this paradigm, the database row is appended with an explicit `@Version` integer column. When Thread A and Thread B simultaneously select Seat 12, they both read Version 1. Thread A books the seat in RAM, increments the version to 2, and successfully executes a conditional SQL update: `UPDATE show_seats SET status='BOOKED', version=2 WHERE id=12 AND version=1`. This succeeds. Immediately following, Thread B attempts its update: `UPDATE show_seats SET status='BOOKED', version=2 WHERE id=12 AND version=1`. Because Version 1 no longer exists in the database, Thread B's update inherently fails, affecting 0 rows. Hibernate observes this failure and triggers an `OptimisticLockException`. While highly performant for read-heavy systems with rare collisions, Optimistic Locking is statistically disastrous for Movie Ticketing, where collision frequency on premium seats is aggressively high, making Pessimistic Locking the superior, albeit computationally heavier, architectural decision.</w:t>
      </w:r>
    </w:p>
    <w:p>
      <w:pPr>
        <w:spacing w:after="240" w:line="360" w:lineRule="auto"/>
        <w:jc w:val="both"/>
      </w:pPr>
      <w:r>
        <w:rPr>
          <w:rFonts w:ascii="Times New Roman" w:hAnsi="Times New Roman"/>
          <w:b w:val="0"/>
          <w:i w:val="0"/>
          <w:sz w:val="24"/>
        </w:rPr>
        <w:t>The Solution: Database Level Pessimistic Locking.</w:t>
      </w:r>
    </w:p>
    <w:p>
      <w:pPr>
        <w:spacing w:after="240" w:line="360" w:lineRule="auto"/>
        <w:jc w:val="both"/>
      </w:pPr>
      <w:r>
        <w:rPr>
          <w:rFonts w:ascii="Times New Roman" w:hAnsi="Times New Roman"/>
          <w:b w:val="0"/>
          <w:i w:val="0"/>
          <w:sz w:val="24"/>
        </w:rPr>
        <w:t>Java-level locks (e.g., the `synchronized` keyword) are entirely inadequate for distributed systems. If the application is deployed across three EC2 instances via a Load Balancer, a `synchronized` block on Instance 1 has no awareness of a thread executing on Instance 2. The lock MUST be placed at the lowest common denominator: the MySQL database row itself.</w:t>
      </w:r>
    </w:p>
    <w:p>
      <w:pPr>
        <w:spacing w:after="240" w:line="360" w:lineRule="auto"/>
        <w:jc w:val="both"/>
      </w:pPr>
      <w:r>
        <w:rPr>
          <w:rFonts w:ascii="Times New Roman" w:hAnsi="Times New Roman"/>
          <w:b w:val="0"/>
          <w:i w:val="0"/>
          <w:sz w:val="24"/>
        </w:rPr>
        <w:t>In Spring Data JPA, this is achieved by annotating the repository query method with `@Lock(LockModeType.PESSIMISTIC_WRITE)`. Under the hood, this instructs Hibernate to append the `FOR UPDATE` clause to the generated SQL `SELECT` statement.</w:t>
      </w:r>
    </w:p>
    <w:p>
      <w:pPr>
        <w:spacing w:after="240" w:line="360" w:lineRule="auto"/>
        <w:jc w:val="both"/>
      </w:pPr>
      <w:r>
        <w:rPr>
          <w:rFonts w:ascii="Times New Roman" w:hAnsi="Times New Roman"/>
          <w:b w:val="0"/>
          <w:i w:val="0"/>
          <w:sz w:val="24"/>
        </w:rPr>
        <w:t>The Corrected Logic Flow:</w:t>
      </w:r>
    </w:p>
    <w:p>
      <w:pPr>
        <w:spacing w:after="240" w:line="360" w:lineRule="auto"/>
        <w:jc w:val="both"/>
      </w:pPr>
      <w:r>
        <w:rPr>
          <w:rFonts w:ascii="Times New Roman" w:hAnsi="Times New Roman"/>
          <w:b w:val="0"/>
          <w:i w:val="0"/>
          <w:sz w:val="24"/>
        </w:rPr>
        <w:t>1. Thread A (Alice) executes `SELECT * FROM show_seats WHERE id IN (12) FOR UPDATE`. The database engine places a rigorous, exclusive row-level lock on Seat 12.</w:t>
      </w:r>
    </w:p>
    <w:p>
      <w:pPr>
        <w:spacing w:after="240" w:line="360" w:lineRule="auto"/>
        <w:jc w:val="both"/>
      </w:pPr>
      <w:r>
        <w:rPr>
          <w:rFonts w:ascii="Times New Roman" w:hAnsi="Times New Roman"/>
          <w:b w:val="0"/>
          <w:i w:val="0"/>
          <w:sz w:val="24"/>
        </w:rPr>
        <w:t>2. Thread B (Bob) simultaneously executes the exact same query. However, the database engine actively suspends Thread B, forcing it to wait.</w:t>
      </w:r>
    </w:p>
    <w:p>
      <w:pPr>
        <w:spacing w:after="240" w:line="360" w:lineRule="auto"/>
        <w:jc w:val="both"/>
      </w:pPr>
      <w:r>
        <w:rPr>
          <w:rFonts w:ascii="Times New Roman" w:hAnsi="Times New Roman"/>
          <w:b w:val="0"/>
          <w:i w:val="0"/>
          <w:sz w:val="24"/>
        </w:rPr>
        <w:t>3. Thread A verifies the seat is AVAILABLE, generates a new Booking object, updates Seat 12's state to PENDING, creates the join table mappings, and commits the transaction.</w:t>
      </w:r>
    </w:p>
    <w:p>
      <w:pPr>
        <w:spacing w:after="240" w:line="360" w:lineRule="auto"/>
        <w:jc w:val="both"/>
      </w:pPr>
      <w:r>
        <w:rPr>
          <w:rFonts w:ascii="Times New Roman" w:hAnsi="Times New Roman"/>
          <w:b w:val="0"/>
          <w:i w:val="0"/>
          <w:sz w:val="24"/>
        </w:rPr>
        <w:t>4. The moment Thread A's transaction commits, the database releases the exclusive lock on the row.</w:t>
      </w:r>
    </w:p>
    <w:p>
      <w:pPr>
        <w:spacing w:after="240" w:line="360" w:lineRule="auto"/>
        <w:jc w:val="both"/>
      </w:pPr>
      <w:r>
        <w:rPr>
          <w:rFonts w:ascii="Times New Roman" w:hAnsi="Times New Roman"/>
          <w:b w:val="0"/>
          <w:i w:val="0"/>
          <w:sz w:val="24"/>
        </w:rPr>
        <w:t>5. Thread B awakens and immediately retrieves the newly updated data. It sees that Seat 12's state is now PENDING.</w:t>
      </w:r>
    </w:p>
    <w:p>
      <w:pPr>
        <w:spacing w:after="240" w:line="360" w:lineRule="auto"/>
        <w:jc w:val="both"/>
      </w:pPr>
      <w:r>
        <w:rPr>
          <w:rFonts w:ascii="Times New Roman" w:hAnsi="Times New Roman"/>
          <w:b w:val="0"/>
          <w:i w:val="0"/>
          <w:sz w:val="24"/>
        </w:rPr>
        <w:t>6. Thread B throws a `SeatNotAvailableException`. The 500 error propagates to the controller, which maps it to an HTTP 400 Bad Request to inform Bob the seat was just taken.</w:t>
      </w:r>
    </w:p>
    <w:p>
      <w:pPr>
        <w:spacing w:after="240" w:line="360" w:lineRule="auto"/>
        <w:jc w:val="both"/>
      </w:pPr>
      <w:r>
        <w:rPr>
          <w:rFonts w:ascii="Times New Roman" w:hAnsi="Times New Roman"/>
          <w:b w:val="0"/>
          <w:i w:val="0"/>
          <w:sz w:val="24"/>
        </w:rPr>
        <w:br/>
        <w:t>[ DIAGRAM PLACEHOLDER - Insert MVC Request Flow showing lock contention from draw.io ]</w:t>
        <w:br/>
      </w:r>
    </w:p>
    <w:p>
      <w:pPr>
        <w:spacing w:after="240" w:line="360" w:lineRule="auto"/>
        <w:jc w:val="both"/>
      </w:pPr>
      <w:r>
        <w:rPr>
          <w:rFonts w:ascii="Times New Roman" w:hAnsi="Times New Roman"/>
          <w:b w:val="0"/>
          <w:i w:val="0"/>
          <w:sz w:val="24"/>
        </w:rPr>
        <w:t>Figure 5.1: Sequence Diagram: Booking a Seat and Lock Contention</w:t>
      </w:r>
    </w:p>
    <w:p>
      <w:pPr>
        <w:spacing w:after="240" w:line="360" w:lineRule="auto"/>
        <w:jc w:val="both"/>
      </w:pPr>
      <w:r>
        <w:rPr>
          <w:rFonts w:ascii="Times New Roman" w:hAnsi="Times New Roman"/>
          <w:b w:val="0"/>
          <w:i w:val="0"/>
          <w:sz w:val="24"/>
        </w:rPr>
        <w:t>This architectural paradigm absolutely guarantees that zero double-bookings can occur, regardless of traffic volume. However, pessimistic locking severely impacts throughput. Threads forced into suspended waiting states consume Tomcat connection pool threads and slow down overall system response time during massive traffic spikes. To mitigate this, future scalability enhancements involve asynchronous queueing mechanisms (e.g., Apache Kafka), where booking intents are serialized into a queue, and a single dedicated worker processes them sequentially, entirely bypassing the need for database locks at the cost of eventual consistency.</w:t>
      </w:r>
    </w:p>
    <w:p>
      <w:r>
        <w:br w:type="page"/>
      </w:r>
    </w:p>
    <w:p>
      <w:pPr>
        <w:pStyle w:val="Heading1"/>
        <w:jc w:val="left"/>
      </w:pPr>
      <w:r>
        <w:rPr>
          <w:rFonts w:ascii="Times New Roman" w:hAnsi="Times New Roman"/>
          <w:b/>
          <w:sz w:val="28"/>
        </w:rPr>
        <w:t>Payment Gateway Integration and Webhooks</w:t>
      </w:r>
    </w:p>
    <w:p>
      <w:pPr>
        <w:spacing w:after="240" w:line="360" w:lineRule="auto"/>
        <w:jc w:val="both"/>
      </w:pPr>
      <w:r>
        <w:rPr>
          <w:rFonts w:ascii="Times New Roman" w:hAnsi="Times New Roman"/>
          <w:b w:val="0"/>
          <w:i w:val="0"/>
          <w:sz w:val="24"/>
        </w:rPr>
        <w:t>Modern e-commerce platforms never build proprietary financial processing engines due to massive legal, security, and PCI-DSS compliance requirements. Instead, they seamlessly integrate global, highly trusted payment gateways. This project abstracts these gateways, implementing Stripe (optimized for international cards) and Razorpay (optimized for domestic Indian UPI, NetBanking, and Wallets).</w:t>
      </w:r>
    </w:p>
    <w:p>
      <w:pPr>
        <w:spacing w:after="240" w:line="360" w:lineRule="auto"/>
        <w:jc w:val="both"/>
      </w:pPr>
      <w:r>
        <w:rPr>
          <w:rFonts w:ascii="Times New Roman" w:hAnsi="Times New Roman"/>
          <w:b w:val="0"/>
          <w:i w:val="0"/>
          <w:sz w:val="24"/>
        </w:rPr>
        <w:t>The Strategy Design Pattern.</w:t>
      </w:r>
    </w:p>
    <w:p>
      <w:pPr>
        <w:spacing w:after="240" w:line="360" w:lineRule="auto"/>
        <w:jc w:val="both"/>
      </w:pPr>
      <w:r>
        <w:rPr>
          <w:rFonts w:ascii="Times New Roman" w:hAnsi="Times New Roman"/>
          <w:b w:val="0"/>
          <w:i w:val="0"/>
          <w:sz w:val="24"/>
        </w:rPr>
        <w:t>The application exposes a single endpoint for initiating payments: `POST /payments`. The payload requires a `bookingId`, a target `amount`, and an explicit `paymentProvider` enum (STRIPE or RAZORPAY).</w:t>
      </w:r>
    </w:p>
    <w:p>
      <w:pPr>
        <w:spacing w:after="240" w:line="360" w:lineRule="auto"/>
        <w:jc w:val="both"/>
      </w:pPr>
      <w:r>
        <w:rPr>
          <w:rFonts w:ascii="Times New Roman" w:hAnsi="Times New Roman"/>
          <w:b w:val="0"/>
          <w:i w:val="0"/>
          <w:sz w:val="24"/>
        </w:rPr>
        <w:t>A `PaymentStrategyFactory` intercepts this provider enum. If STRIPE is selected, the factory injects the `StripePaymentStrategy` class. This class instantiates the official `stripe-java` SDK, configuring the API keys securely sourced from `application.properties`. It invokes the Stripe `Session` API, dynamically constructing a payload that defines the currency, item descriptions, and redirect URLs. Crucially, it returns a secure, Stripe-hosted `checkout.stripe.com/pay/...` URL to the client.</w:t>
      </w:r>
    </w:p>
    <w:p>
      <w:pPr>
        <w:spacing w:after="240" w:line="360" w:lineRule="auto"/>
        <w:jc w:val="both"/>
      </w:pPr>
      <w:r>
        <w:rPr>
          <w:rFonts w:ascii="Times New Roman" w:hAnsi="Times New Roman"/>
          <w:b w:val="0"/>
          <w:i w:val="0"/>
          <w:sz w:val="24"/>
        </w:rPr>
        <w:t>If RAZORPAY is selected, the factory dynamically injects the `RazorpayPaymentStrategy`. It uses the `razorpay-java` SDK. It has profound validation nuances; for example, the Razorpay test environment strictly validates that the dummy customer contact parameter is a purely numeric string between 8 and 14 digits, and aggressively demands the `expire_by` parameter to be accurately formulated dynamically as `System.currentTimeMillis() / 1000 + 86400` to guarantee future expiration. It returns an `rzp.io/i/...` shortlink.</w:t>
      </w:r>
    </w:p>
    <w:p>
      <w:pPr>
        <w:spacing w:after="240" w:line="360" w:lineRule="auto"/>
        <w:jc w:val="both"/>
      </w:pPr>
      <w:r>
        <w:rPr>
          <w:rFonts w:ascii="Times New Roman" w:hAnsi="Times New Roman"/>
          <w:b w:val="0"/>
          <w:i w:val="0"/>
          <w:sz w:val="24"/>
        </w:rPr>
        <w:t>Both strategies create a local `Payment` database ledger entry in the `PENDING` state, storing the generated `reference_number` (Session ID / Payment Link ID).</w:t>
      </w:r>
    </w:p>
    <w:p>
      <w:pPr>
        <w:spacing w:after="240" w:line="360" w:lineRule="auto"/>
        <w:jc w:val="both"/>
      </w:pPr>
      <w:r>
        <w:rPr>
          <w:rFonts w:ascii="Times New Roman" w:hAnsi="Times New Roman"/>
          <w:b w:val="0"/>
          <w:i w:val="0"/>
          <w:sz w:val="24"/>
        </w:rPr>
        <w:t>The Webhook Architecture.</w:t>
      </w:r>
    </w:p>
    <w:p>
      <w:pPr>
        <w:spacing w:after="240" w:line="360" w:lineRule="auto"/>
        <w:jc w:val="both"/>
      </w:pPr>
      <w:r>
        <w:rPr>
          <w:rFonts w:ascii="Times New Roman" w:hAnsi="Times New Roman"/>
          <w:b w:val="0"/>
          <w:i w:val="0"/>
          <w:sz w:val="24"/>
        </w:rPr>
        <w:t>When the user completes the payment on the securely hosted gateway page, the gateway does not simply redirect their browser back to the application. Browser redirects are intrinsically unreliable; users might close the tab, lose internet connection, or experience a power failure precisely after their credit card is debited but before the redirect completes.</w:t>
      </w:r>
    </w:p>
    <w:p>
      <w:pPr>
        <w:spacing w:after="240" w:line="360" w:lineRule="auto"/>
        <w:jc w:val="both"/>
      </w:pPr>
      <w:r>
        <w:rPr>
          <w:rFonts w:ascii="Times New Roman" w:hAnsi="Times New Roman"/>
          <w:b w:val="0"/>
          <w:i w:val="0"/>
          <w:sz w:val="24"/>
        </w:rPr>
        <w:t>To guarantee financial state synchronization, Razorpay and Stripe rely on Webhooks. Webhooks are server-to-server HTTP POST requests. When the transaction succeeds on Stripe's server, a background Stripe worker dispatches a massive JSON payload directly to our exposed, publicly addressable backend endpoint (e.g., `https://api.ourbookmyshow.com/webhooks/stripe`).</w:t>
      </w:r>
    </w:p>
    <w:p>
      <w:pPr>
        <w:spacing w:after="240" w:line="360" w:lineRule="auto"/>
        <w:jc w:val="both"/>
      </w:pPr>
      <w:r>
        <w:rPr>
          <w:rFonts w:ascii="Times New Roman" w:hAnsi="Times New Roman"/>
          <w:b w:val="0"/>
          <w:i w:val="0"/>
          <w:sz w:val="24"/>
        </w:rPr>
        <w:t>Our application exposes a `WebhookController`. When it receives this payload, it definitively updates the corresponding `PaymentStatus` in our database to `SUCCESS`, triggering the cascading update of the `Booking` status to `CONFIRMED`, and releasing the temporary seats to `BOOKED` permanently.</w:t>
      </w:r>
    </w:p>
    <w:p>
      <w:pPr>
        <w:spacing w:after="240" w:line="360" w:lineRule="auto"/>
        <w:jc w:val="both"/>
      </w:pPr>
      <w:r>
        <w:rPr>
          <w:rFonts w:ascii="Times New Roman" w:hAnsi="Times New Roman"/>
          <w:b w:val="0"/>
          <w:i w:val="0"/>
          <w:sz w:val="24"/>
        </w:rPr>
        <w:t>To test this asynchronous architecture locally during development, standard `localhost:8080` is insufficient, as the external Stripe servers cannot route payloads to a localized loopback IP address. Ngrok, an industry-standard reverse-proxy tunneling software, is deployed to securely expose the local Tomcat server to the global internet, establishing a transparent tunnel that forwards the webhook events explicitly to the developer's laptop.</w:t>
      </w:r>
    </w:p>
    <w:p>
      <w:r>
        <w:br w:type="page"/>
      </w:r>
    </w:p>
    <w:p>
      <w:pPr>
        <w:pStyle w:val="Heading1"/>
        <w:jc w:val="left"/>
      </w:pPr>
      <w:r>
        <w:rPr>
          <w:rFonts w:ascii="Times New Roman" w:hAnsi="Times New Roman"/>
          <w:b/>
          <w:sz w:val="28"/>
        </w:rPr>
        <w:t>System Security and Validation</w:t>
      </w:r>
    </w:p>
    <w:p>
      <w:pPr>
        <w:spacing w:after="240" w:line="360" w:lineRule="auto"/>
        <w:jc w:val="both"/>
      </w:pPr>
      <w:r>
        <w:rPr>
          <w:rFonts w:ascii="Times New Roman" w:hAnsi="Times New Roman"/>
          <w:b w:val="0"/>
          <w:i w:val="0"/>
          <w:sz w:val="24"/>
        </w:rPr>
        <w:t>Security is not a feature; it is an architectural prerequisite. The application implements rigorous defenses across multiple vectors to assure data integrity and user protection.</w:t>
      </w:r>
    </w:p>
    <w:p>
      <w:pPr>
        <w:spacing w:after="240" w:line="360" w:lineRule="auto"/>
        <w:jc w:val="both"/>
      </w:pPr>
      <w:r>
        <w:rPr>
          <w:rFonts w:ascii="Times New Roman" w:hAnsi="Times New Roman"/>
          <w:b w:val="0"/>
          <w:i w:val="0"/>
          <w:sz w:val="24"/>
        </w:rPr>
        <w:t>1. Cryptographic Password Hashing: The system actively repudiates the storage of plaintext passwords. The `UserService` dependency injects the `BCryptPasswordEncoder` derived from the `spring-boot-starter-security` module. BCrypt is a computationally intensive, intentionally slow cryptographic hashing algorithm natively resistant to brute-force and dictionary attacks. Furthermore, BCrypt automatically generates and applies unique cryptographic 'salts' to every single password hash internally. This defeats Rainbow Table attacks entirely; even if two distinct users share the identical password ('password123'), their stored hashes in the MySQL database will be completely entirely different strings.</w:t>
      </w:r>
    </w:p>
    <w:p>
      <w:pPr>
        <w:spacing w:after="240" w:line="360" w:lineRule="auto"/>
        <w:jc w:val="both"/>
      </w:pPr>
      <w:r>
        <w:rPr>
          <w:rFonts w:ascii="Times New Roman" w:hAnsi="Times New Roman"/>
          <w:b w:val="0"/>
          <w:i w:val="0"/>
          <w:sz w:val="24"/>
        </w:rPr>
        <w:t>2. Input Sanitization and Validation: The Controller layer strictly utilizes Java Bean Validation API annotations (`@NotNull`, `@Min`, `@Email`, `@NotBlank`) on incoming Data Transfer Objects. If a client attempts to submit a booking payload with a negative user ID, or attempts to register with an invalid email format syntax, the Spring DispatcherServlet brutally intercepts the request before it ever reaches the Service layer logic, immediately throwing a `MethodArgumentNotValidException` and returning a meticulously formatted 400 Bad Request JSON response holding specific field-error details.</w:t>
      </w:r>
    </w:p>
    <w:p>
      <w:pPr>
        <w:spacing w:after="240" w:line="360" w:lineRule="auto"/>
        <w:jc w:val="both"/>
      </w:pPr>
      <w:r>
        <w:rPr>
          <w:rFonts w:ascii="Times New Roman" w:hAnsi="Times New Roman"/>
          <w:b w:val="0"/>
          <w:i w:val="0"/>
          <w:sz w:val="24"/>
        </w:rPr>
        <w:t>3. Global Exception Management: Uncaught Java Exceptions traditionally cascade into catastrophic HTML 500 Internal Server Error stack traces, explicitly leaking proprietary Java class names, SQL syntax structures, and directory paths to the client—a massive vulnerability. The implementation leverages a `@ControllerAdvice` annotated class. This 'Global Exception Handler' uses AOP (Aspect Oriented Programming) techniques to silently catch proprietary exceptions (like `InvalidBookingException`), suppressing the internal stack trace, and repackaging the error into clean, standardized, sanitized JSON messages for the frontend API consumption.</w:t>
      </w:r>
    </w:p>
    <w:p>
      <w:pPr>
        <w:spacing w:after="240" w:line="360" w:lineRule="auto"/>
        <w:jc w:val="both"/>
      </w:pPr>
      <w:r>
        <w:rPr>
          <w:rFonts w:ascii="Times New Roman" w:hAnsi="Times New Roman"/>
          <w:b w:val="0"/>
          <w:i w:val="0"/>
          <w:sz w:val="24"/>
        </w:rPr>
        <w:t>4. Transient Data Variables: When the payment gateways return the highly dynamic explicit checkout URL strings, these proprietary URLs are mapped internally to the local `Payment` model using the `@Transient` JPA annotation. This informs the Hibernate ORM engine explicitly to ignore the field when constructing SQL Schema definitions, ensuring we do not clutter the Database architecture with disposable URL strings, while safely transferring the data linearly back to the API response.</w:t>
      </w:r>
    </w:p>
    <w:p>
      <w:r>
        <w:br w:type="page"/>
      </w:r>
    </w:p>
    <w:p>
      <w:pPr>
        <w:pStyle w:val="Heading1"/>
        <w:jc w:val="left"/>
      </w:pPr>
      <w:r>
        <w:rPr>
          <w:rFonts w:ascii="Times New Roman" w:hAnsi="Times New Roman"/>
          <w:b/>
          <w:sz w:val="28"/>
        </w:rPr>
        <w:t>Deployment Architecture and Cloud Infrastructure</w:t>
      </w:r>
    </w:p>
    <w:p>
      <w:pPr>
        <w:spacing w:after="240" w:line="360" w:lineRule="auto"/>
        <w:jc w:val="both"/>
      </w:pPr>
      <w:r>
        <w:rPr>
          <w:rFonts w:ascii="Times New Roman" w:hAnsi="Times New Roman"/>
          <w:b w:val="0"/>
          <w:i w:val="0"/>
          <w:sz w:val="24"/>
        </w:rPr>
        <w:t>While this project was constructed utilizing a localized development environment, bridging it into an enterprise-grade production platform mandates deployment into a globally distributed cloud ecosystem such as Amazon Web Services (AWS). Exploring this deployment topology illuminates the necessity of the backend constraints we instituted.</w:t>
      </w:r>
    </w:p>
    <w:p>
      <w:pPr>
        <w:spacing w:after="240" w:line="360" w:lineRule="auto"/>
        <w:jc w:val="both"/>
      </w:pPr>
      <w:r>
        <w:rPr>
          <w:rFonts w:ascii="Times New Roman" w:hAnsi="Times New Roman"/>
          <w:b w:val="0"/>
          <w:i w:val="0"/>
          <w:sz w:val="24"/>
        </w:rPr>
        <w:t>1. Virtual Private Cloud (VPC) Subnet Isolation: The absolute foundational security protocol mandates that Database instances must never be assigned public IPv4 addresses. The AWS architecture utilizes a highly configured VPC isolating the infrastructure into logic subnets. The Spring Boot application artifacts run on EC2 instances provisioned inside Public Subnets, attached to globally addressable Elastic IP addresses. Conversely, the MySQL RDS instances are provisioned deep inside Private Subnets, wholly inaccessible from the outside internet. Granular Security Groups ensure that the DB only natively accepts incoming queries originating strictly from the localized internal IP address blocks of the Spring Boot EC2 nodes.</w:t>
      </w:r>
    </w:p>
    <w:p>
      <w:pPr>
        <w:spacing w:after="240" w:line="360" w:lineRule="auto"/>
        <w:jc w:val="both"/>
      </w:pPr>
      <w:r>
        <w:rPr>
          <w:rFonts w:ascii="Times New Roman" w:hAnsi="Times New Roman"/>
          <w:b w:val="0"/>
          <w:i w:val="0"/>
          <w:sz w:val="24"/>
        </w:rPr>
        <w:br/>
        <w:t>[ DIAGRAM PLACEHOLDER - Insert Detailed AWS Architecture Diagram from draw.io ]</w:t>
        <w:br/>
      </w:r>
    </w:p>
    <w:p>
      <w:pPr>
        <w:spacing w:after="240" w:line="360" w:lineRule="auto"/>
        <w:jc w:val="both"/>
      </w:pPr>
      <w:r>
        <w:rPr>
          <w:rFonts w:ascii="Times New Roman" w:hAnsi="Times New Roman"/>
          <w:b w:val="0"/>
          <w:i w:val="0"/>
          <w:sz w:val="24"/>
        </w:rPr>
        <w:t>Figure 7.1: AWS Cloud Deployment Architecture</w:t>
      </w:r>
    </w:p>
    <w:p>
      <w:pPr>
        <w:spacing w:after="240" w:line="360" w:lineRule="auto"/>
        <w:jc w:val="both"/>
      </w:pPr>
      <w:r>
        <w:rPr>
          <w:rFonts w:ascii="Times New Roman" w:hAnsi="Times New Roman"/>
          <w:b w:val="0"/>
          <w:i w:val="0"/>
          <w:sz w:val="24"/>
        </w:rPr>
        <w:t>2. Horizontal Auto-Scaling and Application Load Balancers (ALB): A solitary Tomcat web server represents an unconscionable single point of failure. The architecture deploys an Application Load Balancer sitting externally, routing incoming HTTP traffic using Round-Robin algorithms across a cluster fleet of multiple identical Spring Boot EC2 nodes. Utilizing AWS Auto-Scaling Groups, the cloud infrastructure continuously monitors aggregate CPU utilization metrics. When CPU spikes above 80% during peak ticket release events, AWS proactively spins up additional EC2 clones automatically, attaching them dynamically to the Load Balancer target pool to absorb the immense traffic shockwaves.</w:t>
      </w:r>
    </w:p>
    <w:p>
      <w:pPr>
        <w:spacing w:after="240" w:line="360" w:lineRule="auto"/>
        <w:jc w:val="both"/>
      </w:pPr>
      <w:r>
        <w:rPr>
          <w:rFonts w:ascii="Times New Roman" w:hAnsi="Times New Roman"/>
          <w:b w:val="0"/>
          <w:i w:val="0"/>
          <w:sz w:val="24"/>
        </w:rPr>
        <w:t>Because we explicitly constructed our Spring Controllers to be entirely stateless (housing zero inherent user session data in JVM memory), the Load Balancer can freely redirect a user's `Check Seat` request to Node A, and their subsequent `Checkout Payment` request to Node C without triggering session corruption.</w:t>
      </w:r>
    </w:p>
    <w:p>
      <w:pPr>
        <w:spacing w:after="240" w:line="360" w:lineRule="auto"/>
        <w:jc w:val="both"/>
      </w:pPr>
      <w:r>
        <w:rPr>
          <w:rFonts w:ascii="Times New Roman" w:hAnsi="Times New Roman"/>
          <w:b w:val="0"/>
          <w:i w:val="0"/>
          <w:sz w:val="24"/>
        </w:rPr>
        <w:t>3. RDS (Managed Relational Database Service) &amp; ElastiCache Strategy: Database bottlenecks dictate the absolute ceiling of ticketing platforms. Read/Write contentions crash monolithic DB engines. AWS RDS mitigates this via automated Managed Read-Replicas. While our Spring Boot nodes explicitly route all `UPDATE` and `INSERT` Bookings queries directly to the singular Master RDS node to strictly enforce pessimistic row-level ACID locks, all secondary massive `GET` queries (browsing theaters, reading catalogs, viewing profiles) are strategically offloaded asynchronously to the Read-Replicas, drastically halving the processing load on the Master node.</w:t>
      </w:r>
    </w:p>
    <w:p>
      <w:pPr>
        <w:spacing w:after="240" w:line="360" w:lineRule="auto"/>
        <w:jc w:val="both"/>
      </w:pPr>
      <w:r>
        <w:rPr>
          <w:rFonts w:ascii="Times New Roman" w:hAnsi="Times New Roman"/>
          <w:b w:val="0"/>
          <w:i w:val="0"/>
          <w:sz w:val="24"/>
        </w:rPr>
        <w:t>To achieve ultimate latency reduction, AWS ElastiCache (Redis) would sit logically parallel to the RDS. The Spring Boot application would be configured to query the low-latency Redis RAM cache exclusively for static catalog data (Movie metadata, Theater maps), bypassing the slower RDS disk-stored retrieval entirely.</w:t>
      </w:r>
    </w:p>
    <w:p>
      <w:r>
        <w:br w:type="page"/>
      </w:r>
    </w:p>
    <w:p>
      <w:pPr>
        <w:pStyle w:val="Heading1"/>
        <w:jc w:val="left"/>
      </w:pPr>
      <w:r>
        <w:rPr>
          <w:rFonts w:ascii="Times New Roman" w:hAnsi="Times New Roman"/>
          <w:b/>
          <w:sz w:val="28"/>
        </w:rPr>
        <w:t>Conclusion and Future Enhancements</w:t>
      </w:r>
    </w:p>
    <w:p>
      <w:pPr>
        <w:spacing w:after="240" w:line="360" w:lineRule="auto"/>
        <w:jc w:val="both"/>
      </w:pPr>
      <w:r>
        <w:rPr>
          <w:rFonts w:ascii="Times New Roman" w:hAnsi="Times New Roman"/>
          <w:b w:val="0"/>
          <w:i w:val="0"/>
          <w:sz w:val="24"/>
        </w:rPr>
        <w:t>Key Takeaways:</w:t>
      </w:r>
    </w:p>
    <w:p>
      <w:pPr>
        <w:spacing w:after="240" w:line="360" w:lineRule="auto"/>
        <w:jc w:val="both"/>
      </w:pPr>
      <w:r>
        <w:rPr>
          <w:rFonts w:ascii="Times New Roman" w:hAnsi="Times New Roman"/>
          <w:b w:val="0"/>
          <w:i w:val="0"/>
          <w:sz w:val="24"/>
        </w:rPr>
        <w:t>The rigorous architectural design of this robust backend explicitly bridges the immense chasm between theoretical, simplistic software tutorials and authentic, deployment-ready enterprise engineering. Fundamental computer science paradigms deeply absorbed and practically proven include comprehending the exact, microsecond timing windows where Data Race Conditions manifest, deploying aggressive row-level algorithmic locking via proprietary JPA constraints to nullify them, and acknowledging that database-level validation alone is the supreme arbiter of truth. Furthermore, successfully mastering external cross-server webhook ingestion environments via Stripe and Razorpay solidifies an extensive understanding of complex, disconnected, asynchronous HTTP messaging architectures.</w:t>
      </w:r>
    </w:p>
    <w:p>
      <w:pPr>
        <w:spacing w:after="240" w:line="360" w:lineRule="auto"/>
        <w:jc w:val="both"/>
      </w:pPr>
      <w:r>
        <w:rPr>
          <w:rFonts w:ascii="Times New Roman" w:hAnsi="Times New Roman"/>
          <w:b w:val="0"/>
          <w:i w:val="0"/>
          <w:sz w:val="24"/>
        </w:rPr>
        <w:t>Practical Applications:</w:t>
      </w:r>
    </w:p>
    <w:p>
      <w:pPr>
        <w:spacing w:after="240" w:line="360" w:lineRule="auto"/>
        <w:jc w:val="both"/>
      </w:pPr>
      <w:r>
        <w:rPr>
          <w:rFonts w:ascii="Times New Roman" w:hAnsi="Times New Roman"/>
          <w:b w:val="0"/>
          <w:i w:val="0"/>
          <w:sz w:val="24"/>
        </w:rPr>
        <w:t>The core mechanical paradigms encapsulated meticulously within this API directly parallel the immense logic required to independently build international flight reservation systems (where airlines allocate finite seating arrays), robust medical appointment schedulers (where clinics allocate un-overlapping temporal blocks), gigantic e-commerce inventory management systems tracking finite variant stock drops, or fundamentally any high-contingency transactional state aggregation software.</w:t>
      </w:r>
    </w:p>
    <w:p>
      <w:pPr>
        <w:spacing w:after="240" w:line="360" w:lineRule="auto"/>
        <w:jc w:val="both"/>
      </w:pPr>
      <w:r>
        <w:rPr>
          <w:rFonts w:ascii="Times New Roman" w:hAnsi="Times New Roman"/>
          <w:b w:val="0"/>
          <w:i w:val="0"/>
          <w:sz w:val="24"/>
        </w:rPr>
        <w:t>Limitations and Future Scope:</w:t>
      </w:r>
    </w:p>
    <w:p>
      <w:pPr>
        <w:spacing w:after="240" w:line="360" w:lineRule="auto"/>
        <w:jc w:val="both"/>
      </w:pPr>
      <w:r>
        <w:rPr>
          <w:rFonts w:ascii="Times New Roman" w:hAnsi="Times New Roman"/>
          <w:b w:val="0"/>
          <w:i w:val="0"/>
          <w:sz w:val="24"/>
        </w:rPr>
        <w:t>While highly operational and locally scalable, simulating exponential global load balancing unveils MySQL's eventual monolithic hardware ceiling. Scaling explicitly with a single Write-Master relational table containing heavily contended, million-row ShowSeats matrices is eventually mathematically and computationally expansive.</w:t>
      </w:r>
    </w:p>
    <w:p>
      <w:pPr>
        <w:spacing w:after="240" w:line="360" w:lineRule="auto"/>
        <w:jc w:val="both"/>
      </w:pPr>
      <w:r>
        <w:rPr>
          <w:rFonts w:ascii="Times New Roman" w:hAnsi="Times New Roman"/>
          <w:b w:val="0"/>
          <w:i w:val="0"/>
          <w:sz w:val="24"/>
        </w:rPr>
        <w:t>Future system iterations must inherently adopt sophisticated Database Sharding strategies, segregating theater data geographically across completely distinct DB instances. Transitioning the deeply synchronous locking mechanism to Apache Kafka streaming partitions—designed to handle massive booking request backlogs asynchronously via sequential message queueing architectures—represents the pinnacle step toward ultra-high availability.</w:t>
      </w:r>
    </w:p>
    <w:p>
      <w:r>
        <w:br w:type="page"/>
      </w:r>
    </w:p>
    <w:p>
      <w:pPr>
        <w:pStyle w:val="Heading1"/>
        <w:jc w:val="left"/>
      </w:pPr>
      <w:r>
        <w:rPr>
          <w:rFonts w:ascii="Times New Roman" w:hAnsi="Times New Roman"/>
          <w:b/>
          <w:sz w:val="28"/>
        </w:rPr>
        <w:t>References and Bibliography</w:t>
      </w:r>
    </w:p>
    <w:p>
      <w:pPr>
        <w:spacing w:after="240" w:line="360" w:lineRule="auto"/>
        <w:jc w:val="both"/>
      </w:pPr>
      <w:r>
        <w:rPr>
          <w:rFonts w:ascii="Times New Roman" w:hAnsi="Times New Roman"/>
          <w:b w:val="0"/>
          <w:i w:val="0"/>
          <w:sz w:val="24"/>
        </w:rPr>
        <w:t>1. Spring Framework Core Documentation. SpringSource/VMware, 'Spring Data JPA Context and Mapping Declarations', Accessed 2026. https://spring.io/projects/spring-data-jpa</w:t>
      </w:r>
    </w:p>
    <w:p>
      <w:pPr>
        <w:spacing w:after="240" w:line="360" w:lineRule="auto"/>
        <w:jc w:val="both"/>
      </w:pPr>
      <w:r>
        <w:rPr>
          <w:rFonts w:ascii="Times New Roman" w:hAnsi="Times New Roman"/>
          <w:b w:val="0"/>
          <w:i w:val="0"/>
          <w:sz w:val="24"/>
        </w:rPr>
        <w:t>2. Hibernate Developer Strategy Guide. Red Hat Platforms, 'Understanding Locking, Concurrency, and Transaction Models in HQL', Year of Publication: 2024.</w:t>
      </w:r>
    </w:p>
    <w:p>
      <w:pPr>
        <w:spacing w:after="240" w:line="360" w:lineRule="auto"/>
        <w:jc w:val="both"/>
      </w:pPr>
      <w:r>
        <w:rPr>
          <w:rFonts w:ascii="Times New Roman" w:hAnsi="Times New Roman"/>
          <w:b w:val="0"/>
          <w:i w:val="0"/>
          <w:sz w:val="24"/>
        </w:rPr>
        <w:t>3. Amazon Web Services (AWS) Advanced Cloud Practitioner Reference Manual, 'Architecting for the High Availability Enterprise Cloud: Best Practices', Accessed 2026.</w:t>
      </w:r>
    </w:p>
    <w:p>
      <w:pPr>
        <w:spacing w:after="240" w:line="360" w:lineRule="auto"/>
        <w:jc w:val="both"/>
      </w:pPr>
      <w:r>
        <w:rPr>
          <w:rFonts w:ascii="Times New Roman" w:hAnsi="Times New Roman"/>
          <w:b w:val="0"/>
          <w:i w:val="0"/>
          <w:sz w:val="24"/>
        </w:rPr>
        <w:t>4. Razorpay Official API Documentation. Razorpay Software Private Ltd., 'Payment Gateway Setup, Payment Links SDK Integration &amp; Webhook Best Practices'. https://razorpay.com/docs/api/</w:t>
      </w:r>
    </w:p>
    <w:p>
      <w:pPr>
        <w:spacing w:after="240" w:line="360" w:lineRule="auto"/>
        <w:jc w:val="both"/>
      </w:pPr>
      <w:r>
        <w:rPr>
          <w:rFonts w:ascii="Times New Roman" w:hAnsi="Times New Roman"/>
          <w:b w:val="0"/>
          <w:i w:val="0"/>
          <w:sz w:val="24"/>
        </w:rPr>
        <w:t>5. Stripe Developer Global Documentation. Stripe Inc., 'Accept a Payment: Custom Session Checkout Architectures and Webhooks Integration'. https://docs.stripe.com/api</w:t>
      </w:r>
    </w:p>
    <w:p>
      <w:pPr>
        <w:spacing w:after="240" w:line="360" w:lineRule="auto"/>
        <w:jc w:val="both"/>
      </w:pPr>
      <w:r>
        <w:rPr>
          <w:rFonts w:ascii="Times New Roman" w:hAnsi="Times New Roman"/>
          <w:b w:val="0"/>
          <w:i w:val="0"/>
          <w:sz w:val="24"/>
        </w:rPr>
        <w:t>6. Martin Fowler. 'Patterns of Enterprise Application Architecture'. Addison-Wesley Professional, 2002. ISBN 0321127420.</w:t>
      </w:r>
    </w:p>
    <w:p>
      <w:pPr>
        <w:spacing w:after="240" w:line="360" w:lineRule="auto"/>
        <w:jc w:val="both"/>
      </w:pPr>
      <w:r>
        <w:rPr>
          <w:rFonts w:ascii="Times New Roman" w:hAnsi="Times New Roman"/>
          <w:b w:val="0"/>
          <w:i w:val="0"/>
          <w:sz w:val="24"/>
        </w:rPr>
        <w:t>7. Erich Gamma, Richard Helm, Ralph Johnson, John Vlissides. 'Design Patterns: Elements of Reusable Object-Oriented Software' (Gang of Four). Addison-Wesley, 1994. ISBN 0201633612.</w:t>
      </w:r>
    </w:p>
    <w:p>
      <w:pPr>
        <w:spacing w:after="240" w:line="360" w:lineRule="auto"/>
        <w:jc w:val="both"/>
      </w:pPr>
      <w:r>
        <w:rPr>
          <w:rFonts w:ascii="Times New Roman" w:hAnsi="Times New Roman"/>
          <w:b w:val="0"/>
          <w:i w:val="0"/>
          <w:sz w:val="24"/>
        </w:rPr>
        <w:t>8. Baeldung Technical Blog. 'Spring Security Configurations and Password Encoders using BCrypt'. Accessed 2026.</w:t>
      </w:r>
    </w:p>
    <w:p>
      <w:r>
        <w:br w:type="page"/>
      </w:r>
    </w:p>
    <w:p>
      <w:pPr>
        <w:pStyle w:val="Heading1"/>
        <w:jc w:val="left"/>
      </w:pPr>
      <w:r>
        <w:rPr>
          <w:rFonts w:ascii="Times New Roman" w:hAnsi="Times New Roman"/>
          <w:b/>
          <w:sz w:val="28"/>
        </w:rPr>
        <w:t>Appendix A: The Necessity of DevOps and CI/CD</w:t>
      </w:r>
    </w:p>
    <w:p>
      <w:pPr>
        <w:spacing w:after="240" w:line="360" w:lineRule="auto"/>
        <w:jc w:val="both"/>
      </w:pPr>
      <w:r>
        <w:rPr>
          <w:rFonts w:ascii="Times New Roman" w:hAnsi="Times New Roman"/>
          <w:b w:val="0"/>
          <w:i w:val="0"/>
          <w:sz w:val="24"/>
        </w:rPr>
        <w:t>As the backend system scales in theoretical complexity, manual packaging and deployment of the Spring Boot `JAR` artifact onto individual Linux EC2 servers becomes mathematically untenable and disastrously error-prone. This dictates the absolute necessity of Continuous Integration and Continuous Deployment (CI/CD) pipelines.</w:t>
      </w:r>
    </w:p>
    <w:p>
      <w:pPr>
        <w:spacing w:after="240" w:line="360" w:lineRule="auto"/>
        <w:jc w:val="both"/>
      </w:pPr>
      <w:r>
        <w:rPr>
          <w:rFonts w:ascii="Times New Roman" w:hAnsi="Times New Roman"/>
          <w:b w:val="0"/>
          <w:i w:val="0"/>
          <w:sz w:val="24"/>
        </w:rPr>
        <w:t>1. Source Code Auditing and Continuous Integration:</w:t>
      </w:r>
    </w:p>
    <w:p>
      <w:pPr>
        <w:spacing w:after="240" w:line="360" w:lineRule="auto"/>
        <w:jc w:val="both"/>
      </w:pPr>
      <w:r>
        <w:rPr>
          <w:rFonts w:ascii="Times New Roman" w:hAnsi="Times New Roman"/>
          <w:b w:val="0"/>
          <w:i w:val="0"/>
          <w:sz w:val="24"/>
        </w:rPr>
        <w:t>The lifecycle begins when an engineer commits and pushes a functional branch modifying, for example, the BookingService logic to the central Git Repository (e.g., GitHub, GitLab). This push triggers an automated webhook hitting a centralized CI server like Jenkins or GitHub Actions. The CI server clones the repository into a hermetically sealed Docker container environments and subsequently executes Maven build commands (`mvn clean package -DskipTests`).</w:t>
      </w:r>
    </w:p>
    <w:p>
      <w:pPr>
        <w:spacing w:after="240" w:line="360" w:lineRule="auto"/>
        <w:jc w:val="both"/>
      </w:pPr>
      <w:r>
        <w:rPr>
          <w:rFonts w:ascii="Times New Roman" w:hAnsi="Times New Roman"/>
          <w:b w:val="0"/>
          <w:i w:val="0"/>
          <w:sz w:val="24"/>
        </w:rPr>
        <w:t>Before compilation, aggressive static code analysis tools (like SonarQube) scan the entire codebase for code smells, potential null-pointer vulnerabilities, and insecure hardcoded API tokens. Crucially, the pipeline immediately runs the exhaustive JUnit testing suite. If a newly introduced patch incidentally shatters the pessimistic locking logic or breaks previous payment formatting contracts, the tests fail globally. The CI server instantly rejects the build, halting the pipeline and alerting the engineering team via Slack, explicitly preventing bug-ridden bytecode from ever approaching production.</w:t>
      </w:r>
    </w:p>
    <w:p>
      <w:pPr>
        <w:spacing w:after="240" w:line="360" w:lineRule="auto"/>
        <w:jc w:val="both"/>
      </w:pPr>
      <w:r>
        <w:rPr>
          <w:rFonts w:ascii="Times New Roman" w:hAnsi="Times New Roman"/>
          <w:b w:val="0"/>
          <w:i w:val="0"/>
          <w:sz w:val="24"/>
        </w:rPr>
        <w:t>2. Containerization and Continuous Deployment:</w:t>
      </w:r>
    </w:p>
    <w:p>
      <w:pPr>
        <w:spacing w:after="240" w:line="360" w:lineRule="auto"/>
        <w:jc w:val="both"/>
      </w:pPr>
      <w:r>
        <w:rPr>
          <w:rFonts w:ascii="Times New Roman" w:hAnsi="Times New Roman"/>
          <w:b w:val="0"/>
          <w:i w:val="0"/>
          <w:sz w:val="24"/>
        </w:rPr>
        <w:t>If the automated tests report a complete green status, the CI pipeline natively compiles the application into an immutable Docker Image. This image packages the compiled Java classes universally with the mandated JRE (Java Runtime Environment) binaries, ensuring the classic 'It works on my machine' anomaly is eradicated. The pipeline pushes this isolated Docker Image to the AWS Elastic Container Registry (ECR).</w:t>
      </w:r>
    </w:p>
    <w:p>
      <w:pPr>
        <w:spacing w:after="240" w:line="360" w:lineRule="auto"/>
        <w:jc w:val="both"/>
      </w:pPr>
      <w:r>
        <w:rPr>
          <w:rFonts w:ascii="Times New Roman" w:hAnsi="Times New Roman"/>
          <w:b w:val="0"/>
          <w:i w:val="0"/>
          <w:sz w:val="24"/>
        </w:rPr>
        <w:t>Finally, the CD phase is triggered. Deployment schemas utilizing AWS Elastic Container Service (ECS) or Kubernetes (EKS) initiate a 'Rolling Update'. Kubernetes spins up fresh server pods operating the new Docker image containing the updated, verified BookMyShow application. Once the new pods signal internal JVM health checks, the external Application Load Balancer is dynamically re-configured to route all incoming HTTP traffic seamlessly towards the new nodes, and subsequently terminates and drains the obsolete pods. This allows for massive, sweeping backend upgrades and bugfixes to be deployed to millions of active users with pristine Zero-Downtime deployments.</w:t>
      </w:r>
    </w:p>
    <w:p>
      <w:r>
        <w:br w:type="page"/>
      </w:r>
    </w:p>
    <w:p>
      <w:pPr>
        <w:pStyle w:val="Heading1"/>
        <w:jc w:val="left"/>
      </w:pPr>
      <w:r>
        <w:rPr>
          <w:rFonts w:ascii="Times New Roman" w:hAnsi="Times New Roman"/>
          <w:b/>
          <w:sz w:val="28"/>
        </w:rPr>
        <w:t>Appendix B: Comprehensive Test Driven Development (TDD) Protocols</w:t>
      </w:r>
    </w:p>
    <w:p>
      <w:pPr>
        <w:spacing w:after="240" w:line="360" w:lineRule="auto"/>
        <w:jc w:val="both"/>
      </w:pPr>
      <w:r>
        <w:rPr>
          <w:rFonts w:ascii="Times New Roman" w:hAnsi="Times New Roman"/>
          <w:b w:val="0"/>
          <w:i w:val="0"/>
          <w:sz w:val="24"/>
        </w:rPr>
        <w:t>Ensuring structural integrity across a complex ticketing monolith demands absolute adherence to rigorous software testing paradigms. Relying exclusively on Postman manual regression testing across hundreds of API iteration cycles completely defeats agile velocity.</w:t>
      </w:r>
    </w:p>
    <w:p>
      <w:pPr>
        <w:spacing w:after="240" w:line="360" w:lineRule="auto"/>
        <w:jc w:val="both"/>
      </w:pPr>
      <w:r>
        <w:rPr>
          <w:rFonts w:ascii="Times New Roman" w:hAnsi="Times New Roman"/>
          <w:b w:val="0"/>
          <w:i w:val="0"/>
          <w:sz w:val="24"/>
        </w:rPr>
        <w:t>1. Unit Testing: The absolute basement foundation of the Testing Pyramid. Utilizing tools like Mockito and JUnit 5, developers write isolated, standalone test methods verifying precise logical loops within Service classes. Crucially, Mockito is utilized to 'mock' the underlying Database Repositories. When testing the `BookingService.initiateBooking()` method, the `BookingRepository.save()` dependency is intercepted, returning completely fake objects instead of hitting the actual MySQL disk cluster. This ensures that unit tests execute entirely in volatile RAM within milliseconds, asserting pure java logical loops independently from the SQL connectivity state.</w:t>
      </w:r>
    </w:p>
    <w:p>
      <w:pPr>
        <w:spacing w:after="240" w:line="360" w:lineRule="auto"/>
        <w:jc w:val="both"/>
      </w:pPr>
      <w:r>
        <w:rPr>
          <w:rFonts w:ascii="Times New Roman" w:hAnsi="Times New Roman"/>
          <w:b w:val="0"/>
          <w:i w:val="0"/>
          <w:sz w:val="24"/>
        </w:rPr>
        <w:t>2. Integration Testing: The middle tier of the pyramid. While unit tests guarantee a single Java method processes data correctly, Integration Tests verify that the Spring Framework, the Hibernate ORM mapping generation, and the localized MySQL dialect are natively conversing seamlessly. Utilizing `@SpringBootTest` alongside localized TestContainers (temporary Dockerized instances of MySQL spun up explicitly for the duration of the test run), these tests simulate authentic HTTP calls hitting the controller, verifying data successfully traverses all isolated layers and inserts validly onto the actual disk sectors.</w:t>
      </w:r>
    </w:p>
    <w:p>
      <w:pPr>
        <w:spacing w:after="240" w:line="360" w:lineRule="auto"/>
        <w:jc w:val="both"/>
      </w:pPr>
      <w:r>
        <w:rPr>
          <w:rFonts w:ascii="Times New Roman" w:hAnsi="Times New Roman"/>
          <w:b w:val="0"/>
          <w:i w:val="0"/>
          <w:sz w:val="24"/>
        </w:rPr>
        <w:t>3. Distributed Load Testing: The final frontier before production deployments. Using tools like Apache JMeter, automated simulation scripts are built outlining user trajectories (e.g., Login -&gt; Catalog Fetch -&gt; Retrieve Seat Layout -&gt; Attempt Booking). These scripts are deployed to bombard the backend infrastructure with thousands of simultaneous, simulated HTTP concurrent threads representing immense traffic spikes, measuring precise latency metrics, database connection pool exhaustion rates, and locating the catastrophic failure choke-points inside the Tomcat Thread execution bounds.</w:t>
      </w:r>
    </w:p>
    <w:p/>
    <w:p/>
    <w:p/>
    <w:p/>
    <w:p/>
    <w:p/>
    <w:p/>
    <w:p/>
    <w:p/>
    <w:p/>
    <w:p/>
    <w:p/>
    <w:p/>
    <w:p/>
    <w:p/>
    <w:p/>
    <w:p/>
    <w:p/>
    <w:p/>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