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600"/>
        <w:jc w:val="center"/>
      </w:pPr>
      <w:r>
        <w:t xml:space="preserve">GRIZON AI</w:t>
      </w:r>
    </w:p>
    <w:p>
      <w:pPr>
        <w:spacing w:after="400"/>
        <w:jc w:val="center"/>
      </w:pPr>
      <w:r>
        <w:rPr>
          <w:color w:val="444444"/>
          <w:sz w:val="32"/>
          <w:szCs w:val="32"/>
        </w:rPr>
        <w:t xml:space="preserve">Unified Master Audit Report &amp; Engineering Blueprint</w:t>
      </w:r>
    </w:p>
    <w:p>
      <w:pPr>
        <w:spacing w:after="80"/>
        <w:jc w:val="center"/>
      </w:pPr>
      <w:r>
        <w:rPr>
          <w:i/>
          <w:iCs/>
          <w:color w:val="666666"/>
        </w:rPr>
        <w:t xml:space="preserve">Chatbot Platform · Payment Integration (PhonePe) · Database · AI Routing &amp; RAG</w:t>
      </w:r>
    </w:p>
    <w:p>
      <w:pPr>
        <w:spacing w:after="40"/>
        <w:jc w:val="center"/>
      </w:pPr>
      <w:r>
        <w:rPr>
          <w:color w:val="666666"/>
        </w:rPr>
        <w:t xml:space="preserve">Status: Draft — Ready for Engineering Review</w:t>
      </w:r>
    </w:p>
    <w:p>
      <w:pPr>
        <w:spacing w:after="40"/>
        <w:jc w:val="center"/>
      </w:pPr>
      <w:r>
        <w:rPr>
          <w:color w:val="666666"/>
        </w:rPr>
        <w:t xml:space="preserve">Author: Lead Systems Architect &amp; Senior AI Engineer</w:t>
      </w:r>
    </w:p>
    <w:p>
      <w:pPr>
        <w:spacing w:after="800"/>
        <w:jc w:val="center"/>
      </w:pPr>
      <w:r>
        <w:rPr>
          <w:color w:val="666666"/>
        </w:rPr>
        <w:t xml:space="preserve">Date: July 8, 2026</w:t>
      </w:r>
    </w:p>
    <w:p>
      <w:r>
        <w:br w:type="page"/>
      </w:r>
    </w:p>
    <w:p>
      <w:pPr>
        <w:pStyle w:val="Heading1"/>
        <w:spacing w:after="150" w:before="300"/>
      </w:pPr>
      <w:r>
        <w:t xml:space="preserve">1. Executive Summary &amp; Architecture</w:t>
      </w:r>
    </w:p>
    <w:p>
      <w:pPr>
        <w:spacing w:after="150"/>
      </w:pPr>
      <w:r>
        <w:t xml:space="preserve">Grizon AI is an AI agent workspace platform that routes chat requests across multiple LLM providers (GPT-5, Claude, Gemini, Grok, DeepSeek) through an orchestration layer referred to internally as Project Brain. This document consolidates the technical audit and the engineering fix specification into a single reference covering the chatbot frontend, the PhonePe payment integration, the PostgreSQL schema, and the caching/RAG layer.</w:t>
      </w:r>
    </w:p>
    <w:p>
      <w:pPr>
        <w:spacing w:after="150"/>
      </w:pPr>
      <w:r>
        <w:t xml:space="preserve">High-level data flow:</w:t>
      </w:r>
    </w:p>
    <w:p>
      <w:pPr>
        <w:pStyle w:val="ListParagraph"/>
        <w:numPr>
          <w:ilvl w:val="0"/>
          <w:numId w:val="1"/>
        </w:numPr>
        <w:spacing w:after="80"/>
      </w:pPr>
      <w:r>
        <w:t xml:space="preserve">Client (Web/Mobile) → Next.js Frontend</w:t>
      </w:r>
    </w:p>
    <w:p>
      <w:pPr>
        <w:pStyle w:val="ListParagraph"/>
        <w:numPr>
          <w:ilvl w:val="0"/>
          <w:numId w:val="1"/>
        </w:numPr>
        <w:spacing w:after="80"/>
      </w:pPr>
      <w:r>
        <w:t xml:space="preserve">Frontend → API Gateway / Backend Service (HTTPS/SSE)</w:t>
      </w:r>
    </w:p>
    <w:p>
      <w:pPr>
        <w:pStyle w:val="ListParagraph"/>
        <w:numPr>
          <w:ilvl w:val="0"/>
          <w:numId w:val="1"/>
        </w:numPr>
        <w:spacing w:after="80"/>
      </w:pPr>
      <w:r>
        <w:t xml:space="preserve">Backend → Redis (semantic cache check)</w:t>
      </w:r>
    </w:p>
    <w:p>
      <w:pPr>
        <w:pStyle w:val="ListParagraph"/>
        <w:numPr>
          <w:ilvl w:val="0"/>
          <w:numId w:val="1"/>
        </w:numPr>
        <w:spacing w:after="80"/>
      </w:pPr>
      <w:r>
        <w:t xml:space="preserve">Backend → Pinecone (vector context retrieval)</w:t>
      </w:r>
    </w:p>
    <w:p>
      <w:pPr>
        <w:pStyle w:val="ListParagraph"/>
        <w:numPr>
          <w:ilvl w:val="0"/>
          <w:numId w:val="1"/>
        </w:numPr>
        <w:spacing w:after="80"/>
      </w:pPr>
      <w:r>
        <w:t xml:space="preserve">Backend → PostgreSQL (session, billing, ledger)</w:t>
      </w:r>
    </w:p>
    <w:p>
      <w:pPr>
        <w:pStyle w:val="ListParagraph"/>
        <w:numPr>
          <w:ilvl w:val="0"/>
          <w:numId w:val="1"/>
        </w:numPr>
        <w:spacing w:after="80"/>
      </w:pPr>
      <w:r>
        <w:t xml:space="preserve">Backend → PhonePe Payment Gateway</w:t>
      </w:r>
    </w:p>
    <w:p>
      <w:pPr>
        <w:pStyle w:val="ListParagraph"/>
        <w:numPr>
          <w:ilvl w:val="0"/>
          <w:numId w:val="1"/>
        </w:numPr>
        <w:spacing w:after="80"/>
      </w:pPr>
      <w:r>
        <w:t xml:space="preserve">Backend → Project Brain Router → Claude 3.5 Sonnet / DeepSeek V3-R1 (primary), GPT-4o/5 (fallback)</w:t>
      </w:r>
    </w:p>
    <w:p>
      <w:pPr>
        <w:pBdr>
          <w:top w:val="single" w:color="E8A33D" w:sz="4"/>
          <w:bottom w:val="single" w:color="E8A33D" w:sz="4"/>
          <w:left w:val="single" w:color="E8A33D" w:sz="4"/>
          <w:right w:val="single" w:color="E8A33D" w:sz="4"/>
        </w:pBdr>
        <w:shd w:fill="FFF4E5" w:color="auto" w:val="clear"/>
        <w:spacing w:after="200" w:before="150"/>
      </w:pPr>
      <w:r>
        <w:rPr>
          <w:b/>
          <w:bCs/>
          <w:color w:val="8A5A00"/>
        </w:rPr>
        <w:t xml:space="preserve">Note — </w:t>
      </w:r>
      <w:r>
        <w:rPr>
          <w:color w:val="5C3D00"/>
        </w:rPr>
        <w:t xml:space="preserve">the account/session diagram in the source material lists Claude and DeepSeek as co-primary with GPT as fallback, while the routing code below treats Claude as primary and DeepSeek as the sole fallback. These two are inconsistent; engineering should confirm which routing hierarchy is authoritative before implementation.</w:t>
      </w:r>
    </w:p>
    <w:p>
      <w:pPr>
        <w:pStyle w:val="Heading1"/>
        <w:spacing w:after="150" w:before="300"/>
      </w:pPr>
      <w:r>
        <w:t xml:space="preserve">2. Frontend &amp; UI/UX</w:t>
      </w:r>
    </w:p>
    <w:p>
      <w:pPr>
        <w:pStyle w:val="Heading2"/>
        <w:spacing w:after="150" w:before="300"/>
      </w:pPr>
      <w:r>
        <w:t xml:space="preserve">2.1 Mobile Viewport Zoom Fix</w:t>
      </w:r>
    </w:p>
    <w:p>
      <w:pPr>
        <w:spacing w:after="120"/>
      </w:pPr>
      <w:r>
        <w:rPr>
          <w:b/>
          <w:bCs/>
        </w:rPr>
        <w:t xml:space="preserve">Issue: </w:t>
      </w:r>
      <w:r>
        <w:t xml:space="preserve">The chat input renders at 14px on mobile. iOS Safari auto-zooms on any input/textarea below 16px, breaking layout containment and forcing users to manually pinch-zoom back out.</w:t>
      </w:r>
    </w:p>
    <w:p>
      <w:pPr>
        <w:spacing w:after="120"/>
      </w:pPr>
      <w:r>
        <w:rPr>
          <w:b/>
          <w:bCs/>
        </w:rPr>
        <w:t xml:space="preserve">Fix: </w:t>
      </w:r>
      <w:r>
        <w:t xml:space="preserve">Lock mobile font size to 16px and scale down for desktop via Tailwind breakpoints.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&lt;textarea</w:t>
      </w:r>
      <w:r>
        <w:rPr>
          <w:rFonts w:ascii="Consolas" w:cs="Consolas" w:eastAsia="Consolas" w:hAnsi="Consolas"/>
          <w:sz w:val="18"/>
          <w:szCs w:val="18"/>
        </w:rPr>
        <w:br/>
        <w:t xml:space="preserve">  id="chat-input"</w:t>
      </w:r>
      <w:r>
        <w:rPr>
          <w:rFonts w:ascii="Consolas" w:cs="Consolas" w:eastAsia="Consolas" w:hAnsi="Consolas"/>
          <w:sz w:val="18"/>
          <w:szCs w:val="18"/>
        </w:rPr>
        <w:br/>
        <w:t xml:space="preserve">  name="message"</w:t>
      </w:r>
      <w:r>
        <w:rPr>
          <w:rFonts w:ascii="Consolas" w:cs="Consolas" w:eastAsia="Consolas" w:hAnsi="Consolas"/>
          <w:sz w:val="18"/>
          <w:szCs w:val="18"/>
        </w:rPr>
        <w:br/>
        <w:t xml:space="preserve">  rows={1}</w:t>
      </w:r>
      <w:r>
        <w:rPr>
          <w:rFonts w:ascii="Consolas" w:cs="Consolas" w:eastAsia="Consolas" w:hAnsi="Consolas"/>
          <w:sz w:val="18"/>
          <w:szCs w:val="18"/>
        </w:rPr>
        <w:br/>
        <w:t xml:space="preserve">  aria-label="Chat input message"</w:t>
      </w:r>
      <w:r>
        <w:rPr>
          <w:rFonts w:ascii="Consolas" w:cs="Consolas" w:eastAsia="Consolas" w:hAnsi="Consolas"/>
          <w:sz w:val="18"/>
          <w:szCs w:val="18"/>
        </w:rPr>
        <w:br/>
        <w:t xml:space="preserve">  placeholder="Type a message..."</w:t>
      </w:r>
      <w:r>
        <w:rPr>
          <w:rFonts w:ascii="Consolas" w:cs="Consolas" w:eastAsia="Consolas" w:hAnsi="Consolas"/>
          <w:sz w:val="18"/>
          <w:szCs w:val="18"/>
        </w:rPr>
        <w:br/>
        <w:t xml:space="preserve">  className="w-full resize-none rounded-xl border border-zinc-800 bg-zinc-950</w:t>
      </w:r>
      <w:r>
        <w:rPr>
          <w:rFonts w:ascii="Consolas" w:cs="Consolas" w:eastAsia="Consolas" w:hAnsi="Consolas"/>
          <w:sz w:val="18"/>
          <w:szCs w:val="18"/>
        </w:rPr>
        <w:br/>
        <w:t xml:space="preserve">    p-4 text-[16px] md:text-sm text-white placeholder-zinc-500</w:t>
      </w:r>
      <w:r>
        <w:rPr>
          <w:rFonts w:ascii="Consolas" w:cs="Consolas" w:eastAsia="Consolas" w:hAnsi="Consolas"/>
          <w:sz w:val="18"/>
          <w:szCs w:val="18"/>
        </w:rPr>
        <w:br/>
        <w:t xml:space="preserve">    focus:border-indigo-500 focus:outline-none transition duration-200"</w:t>
      </w:r>
      <w:r>
        <w:rPr>
          <w:rFonts w:ascii="Consolas" w:cs="Consolas" w:eastAsia="Consolas" w:hAnsi="Consolas"/>
          <w:sz w:val="18"/>
          <w:szCs w:val="18"/>
        </w:rPr>
        <w:br/>
        <w:t xml:space="preserve">/&gt;</w:t>
      </w:r>
    </w:p>
    <w:p>
      <w:pPr>
        <w:pStyle w:val="Heading2"/>
        <w:spacing w:after="150" w:before="300"/>
      </w:pPr>
      <w:r>
        <w:t xml:space="preserve">2.2 AuthGuard State Handling</w:t>
      </w:r>
    </w:p>
    <w:p>
      <w:pPr>
        <w:spacing w:after="120"/>
      </w:pPr>
      <w:r>
        <w:rPr>
          <w:b/>
          <w:bCs/>
        </w:rPr>
        <w:t xml:space="preserve">Issue: </w:t>
      </w:r>
      <w:r>
        <w:t xml:space="preserve">Users can dismiss the login modal, but any subsequent message submission throws an unhandled NOT_AUTHENTICATED error surfaced only as a generic toast.</w:t>
      </w:r>
    </w:p>
    <w:p>
      <w:pPr>
        <w:spacing w:after="120"/>
      </w:pPr>
      <w:r>
        <w:rPr>
          <w:b/>
          <w:bCs/>
        </w:rPr>
        <w:t xml:space="preserve">Fix: </w:t>
      </w:r>
      <w:r>
        <w:t xml:space="preserve">Disable the input while unauthenticated and trigger the AuthModal on focus rather than on submit failure.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import React, { useState } from 'react';</w:t>
      </w:r>
      <w:r>
        <w:rPr>
          <w:rFonts w:ascii="Consolas" w:cs="Consolas" w:eastAsia="Consolas" w:hAnsi="Consolas"/>
          <w:sz w:val="18"/>
          <w:szCs w:val="18"/>
        </w:rPr>
        <w:br/>
        <w:t xml:space="preserve">import AuthModal from './AuthModal';</w:t>
      </w:r>
      <w:r>
        <w:rPr>
          <w:rFonts w:ascii="Consolas" w:cs="Consolas" w:eastAsia="Consolas" w:hAnsi="Consolas"/>
          <w:sz w:val="18"/>
          <w:szCs w:val="18"/>
        </w:rPr>
        <w:br/>
        <w:t xml:space="preserve"/>
      </w:r>
      <w:r>
        <w:rPr>
          <w:rFonts w:ascii="Consolas" w:cs="Consolas" w:eastAsia="Consolas" w:hAnsi="Consolas"/>
          <w:sz w:val="18"/>
          <w:szCs w:val="18"/>
        </w:rPr>
        <w:br/>
        <w:t xml:space="preserve">export default function ChatArea({ isAuthenticated }: { isAuthenticated: boolean }) {</w:t>
      </w:r>
      <w:r>
        <w:rPr>
          <w:rFonts w:ascii="Consolas" w:cs="Consolas" w:eastAsia="Consolas" w:hAnsi="Consolas"/>
          <w:sz w:val="18"/>
          <w:szCs w:val="18"/>
        </w:rPr>
        <w:br/>
        <w:t xml:space="preserve">  const [showAuthModal, setShowAuthModal] = useState(false);</w:t>
      </w:r>
      <w:r>
        <w:rPr>
          <w:rFonts w:ascii="Consolas" w:cs="Consolas" w:eastAsia="Consolas" w:hAnsi="Consolas"/>
          <w:sz w:val="18"/>
          <w:szCs w:val="18"/>
        </w:rPr>
        <w:br/>
        <w:t xml:space="preserve"/>
      </w:r>
      <w:r>
        <w:rPr>
          <w:rFonts w:ascii="Consolas" w:cs="Consolas" w:eastAsia="Consolas" w:hAnsi="Consolas"/>
          <w:sz w:val="18"/>
          <w:szCs w:val="18"/>
        </w:rPr>
        <w:br/>
        <w:t xml:space="preserve">  const handleInputFocus = () =&gt; {</w:t>
      </w:r>
      <w:r>
        <w:rPr>
          <w:rFonts w:ascii="Consolas" w:cs="Consolas" w:eastAsia="Consolas" w:hAnsi="Consolas"/>
          <w:sz w:val="18"/>
          <w:szCs w:val="18"/>
        </w:rPr>
        <w:br/>
        <w:t xml:space="preserve">    if (!isAuthenticated) {</w:t>
      </w:r>
      <w:r>
        <w:rPr>
          <w:rFonts w:ascii="Consolas" w:cs="Consolas" w:eastAsia="Consolas" w:hAnsi="Consolas"/>
          <w:sz w:val="18"/>
          <w:szCs w:val="18"/>
        </w:rPr>
        <w:br/>
        <w:t xml:space="preserve">      setShowAuthModal(true);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w:t>
      </w:r>
      <w:r>
        <w:rPr>
          <w:rFonts w:ascii="Consolas" w:cs="Consolas" w:eastAsia="Consolas" w:hAnsi="Consolas"/>
          <w:sz w:val="18"/>
          <w:szCs w:val="18"/>
        </w:rPr>
        <w:br/>
        <w:t xml:space="preserve">    &lt;div className="relative flex flex-col h-full w-full"&gt;</w:t>
      </w:r>
      <w:r>
        <w:rPr>
          <w:rFonts w:ascii="Consolas" w:cs="Consolas" w:eastAsia="Consolas" w:hAnsi="Consolas"/>
          <w:sz w:val="18"/>
          <w:szCs w:val="18"/>
        </w:rPr>
        <w:br/>
        <w:t xml:space="preserve">      &lt;textarea</w:t>
      </w:r>
      <w:r>
        <w:rPr>
          <w:rFonts w:ascii="Consolas" w:cs="Consolas" w:eastAsia="Consolas" w:hAnsi="Consolas"/>
          <w:sz w:val="18"/>
          <w:szCs w:val="18"/>
        </w:rPr>
        <w:br/>
        <w:t xml:space="preserve">        onFocus={handleInputFocus}</w:t>
      </w:r>
      <w:r>
        <w:rPr>
          <w:rFonts w:ascii="Consolas" w:cs="Consolas" w:eastAsia="Consolas" w:hAnsi="Consolas"/>
          <w:sz w:val="18"/>
          <w:szCs w:val="18"/>
        </w:rPr>
        <w:br/>
        <w:t xml:space="preserve">        disabled={!isAuthenticated}</w:t>
      </w:r>
      <w:r>
        <w:rPr>
          <w:rFonts w:ascii="Consolas" w:cs="Consolas" w:eastAsia="Consolas" w:hAnsi="Consolas"/>
          <w:sz w:val="18"/>
          <w:szCs w:val="18"/>
        </w:rPr>
        <w:br/>
        <w:t xml:space="preserve">        placeholder={isAuthenticated ? "Ask Grizon AI..." : "Please log in to start typing"}</w:t>
      </w:r>
      <w:r>
        <w:rPr>
          <w:rFonts w:ascii="Consolas" w:cs="Consolas" w:eastAsia="Consolas" w:hAnsi="Consolas"/>
          <w:sz w:val="18"/>
          <w:szCs w:val="18"/>
        </w:rPr>
        <w:br/>
        <w:t xml:space="preserve">        className="w-full bg-zinc-900/50 disabled:cursor-not-allowed"</w:t>
      </w:r>
      <w:r>
        <w:rPr>
          <w:rFonts w:ascii="Consolas" w:cs="Consolas" w:eastAsia="Consolas" w:hAnsi="Consolas"/>
          <w:sz w:val="18"/>
          <w:szCs w:val="18"/>
        </w:rPr>
        <w:br/>
        <w:t xml:space="preserve">      /&gt;</w:t>
      </w:r>
      <w:r>
        <w:rPr>
          <w:rFonts w:ascii="Consolas" w:cs="Consolas" w:eastAsia="Consolas" w:hAnsi="Consolas"/>
          <w:sz w:val="18"/>
          <w:szCs w:val="18"/>
        </w:rPr>
        <w:br/>
        <w:t xml:space="preserve">      {showAuthModal &amp;&amp; &lt;AuthModal onClose={() =&gt; setShowAuthModal(false)} /&gt;}</w:t>
      </w:r>
      <w:r>
        <w:rPr>
          <w:rFonts w:ascii="Consolas" w:cs="Consolas" w:eastAsia="Consolas" w:hAnsi="Consolas"/>
          <w:sz w:val="18"/>
          <w:szCs w:val="18"/>
        </w:rPr>
        <w:br/>
        <w:t xml:space="preserve">    &lt;/div&gt;</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50" w:before="300"/>
      </w:pPr>
      <w:r>
        <w:t xml:space="preserve">2.3 Accessibility &amp; Layout Shift</w:t>
      </w:r>
    </w:p>
    <w:p>
      <w:pPr>
        <w:spacing w:after="120"/>
      </w:pPr>
      <w:r>
        <w:rPr>
          <w:b/>
          <w:bCs/>
        </w:rPr>
        <w:t xml:space="preserve">Issue: </w:t>
      </w:r>
      <w:r>
        <w:t xml:space="preserve">The message textarea relies solely on placeholder text; screen readers get no persistent label.</w:t>
      </w:r>
    </w:p>
    <w:p>
      <w:pPr>
        <w:spacing w:after="120"/>
      </w:pPr>
      <w:r>
        <w:rPr>
          <w:b/>
          <w:bCs/>
        </w:rPr>
        <w:t xml:space="preserve">Fix: </w:t>
      </w:r>
      <w:r>
        <w:t xml:space="preserve">Add an explicit aria-label to every interactive control, and restrict transitions to GPU-accelerated properties (transform, opacity) to avoid cumulative layout shift.</w:t>
      </w:r>
    </w:p>
    <w:p>
      <w:pPr>
        <w:pStyle w:val="Heading1"/>
        <w:spacing w:after="150" w:before="300"/>
      </w:pPr>
      <w:r>
        <w:t xml:space="preserve">3. Payment Gateway Integration — PhonePe</w:t>
      </w:r>
    </w:p>
    <w:p>
      <w:pPr>
        <w:pBdr>
          <w:top w:val="single" w:color="E8A33D" w:sz="4"/>
          <w:bottom w:val="single" w:color="E8A33D" w:sz="4"/>
          <w:left w:val="single" w:color="E8A33D" w:sz="4"/>
          <w:right w:val="single" w:color="E8A33D" w:sz="4"/>
        </w:pBdr>
        <w:shd w:fill="FFF4E5" w:color="auto" w:val="clear"/>
        <w:spacing w:after="200" w:before="150"/>
      </w:pPr>
      <w:r>
        <w:rPr>
          <w:b/>
          <w:bCs/>
          <w:color w:val="8A5A00"/>
        </w:rPr>
        <w:t xml:space="preserve">Root cause summary: </w:t>
      </w:r>
      <w:r>
        <w:rPr>
          <w:color w:val="5C3D00"/>
        </w:rPr>
        <w:t xml:space="preserve">checkout fails with a generic "Something went wrong on our side" error caused by (1) amount sent as decimal/string instead of integer paise, (2) an incorrect X-VERIFY SHA256 checksum, and possibly (3) sandbox/production URL and key mismatch.</w:t>
      </w:r>
    </w:p>
    <w:p>
      <w:pPr>
        <w:pStyle w:val="Heading2"/>
        <w:spacing w:after="150" w:before="300"/>
      </w:pPr>
      <w:r>
        <w:t xml:space="preserve">3.1 Failure Modes</w:t>
      </w:r>
    </w:p>
    <w:p>
      <w:pPr>
        <w:pStyle w:val="ListParagraph"/>
        <w:numPr>
          <w:ilvl w:val="0"/>
          <w:numId w:val="1"/>
        </w:numPr>
        <w:spacing w:after="80"/>
      </w:pPr>
      <w:r>
        <w:t xml:space="preserve">Format mismatch — amount must be an integer in paise (₹19,990 → 1999000), not a decimal or string.</w:t>
      </w:r>
    </w:p>
    <w:p>
      <w:pPr>
        <w:pStyle w:val="ListParagraph"/>
        <w:numPr>
          <w:ilvl w:val="0"/>
          <w:numId w:val="1"/>
        </w:numPr>
        <w:spacing w:after="80"/>
      </w:pPr>
      <w:r>
        <w:t xml:space="preserve">Signature mismatch — X-VERIFY checksum must be SHA256(Base64Payload + "/pg/v1/pay" + SaltKey) + "###" + SaltIndex.</w:t>
      </w:r>
    </w:p>
    <w:p>
      <w:pPr>
        <w:pStyle w:val="ListParagraph"/>
        <w:numPr>
          <w:ilvl w:val="0"/>
          <w:numId w:val="1"/>
        </w:numPr>
        <w:spacing w:after="80"/>
      </w:pPr>
      <w:r>
        <w:t xml:space="preserve">Environment mismatch — sandbox endpoint paired with production merchant keys (or vice versa) will fail the same way and is easy to miss since the error message doesn't distinguish it from the other two causes.</w:t>
      </w:r>
    </w:p>
    <w:p>
      <w:pPr>
        <w:pStyle w:val="Heading2"/>
        <w:spacing w:after="150" w:before="300"/>
      </w:pPr>
      <w:r>
        <w:t xml:space="preserve">3.2 Sequence</w:t>
      </w:r>
    </w:p>
    <w:p>
      <w:pPr>
        <w:spacing w:after="150"/>
      </w:pPr>
      <w:r>
        <w:t xml:space="preserve">User submits amount + phone → backend converts to paise → backend builds Base64 payload → backend computes SHA256 checksum → backend calls PhonePe /pg/v1/pay with X-VERIFY header → PhonePe returns a redirect URL → user is redirected to the PhonePe checkout page.</w:t>
      </w:r>
    </w:p>
    <w:p>
      <w:pPr>
        <w:pStyle w:val="Heading2"/>
        <w:spacing w:after="150" w:before="300"/>
      </w:pPr>
      <w:r>
        <w:t xml:space="preserve">3.3 Payment Controller (Node.js / Express)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const axios = require('axios');</w:t>
      </w:r>
      <w:r>
        <w:rPr>
          <w:rFonts w:ascii="Consolas" w:cs="Consolas" w:eastAsia="Consolas" w:hAnsi="Consolas"/>
          <w:sz w:val="18"/>
          <w:szCs w:val="18"/>
        </w:rPr>
        <w:br/>
        <w:t xml:space="preserve">const crypto = require('crypto');</w:t>
      </w:r>
      <w:r>
        <w:rPr>
          <w:rFonts w:ascii="Consolas" w:cs="Consolas" w:eastAsia="Consolas" w:hAnsi="Consolas"/>
          <w:sz w:val="18"/>
          <w:szCs w:val="18"/>
        </w:rPr>
        <w:br/>
        <w:t xml:space="preserve"/>
      </w:r>
      <w:r>
        <w:rPr>
          <w:rFonts w:ascii="Consolas" w:cs="Consolas" w:eastAsia="Consolas" w:hAnsi="Consolas"/>
          <w:sz w:val="18"/>
          <w:szCs w:val="18"/>
        </w:rPr>
        <w:br/>
        <w:t xml:space="preserve">const PHONEPE_MERCHANT_ID = process.env.PHONEPE_MERCHANT_ID;</w:t>
      </w:r>
      <w:r>
        <w:rPr>
          <w:rFonts w:ascii="Consolas" w:cs="Consolas" w:eastAsia="Consolas" w:hAnsi="Consolas"/>
          <w:sz w:val="18"/>
          <w:szCs w:val="18"/>
        </w:rPr>
        <w:br/>
        <w:t xml:space="preserve">const PHONEPE_SALT_KEY = process.env.PHONEPE_SALT_KEY;</w:t>
      </w:r>
      <w:r>
        <w:rPr>
          <w:rFonts w:ascii="Consolas" w:cs="Consolas" w:eastAsia="Consolas" w:hAnsi="Consolas"/>
          <w:sz w:val="18"/>
          <w:szCs w:val="18"/>
        </w:rPr>
        <w:br/>
        <w:t xml:space="preserve">const PHONEPE_SALT_INDEX = process.env.PHONEPE_SALT_INDEX || 1;</w:t>
      </w:r>
      <w:r>
        <w:rPr>
          <w:rFonts w:ascii="Consolas" w:cs="Consolas" w:eastAsia="Consolas" w:hAnsi="Consolas"/>
          <w:sz w:val="18"/>
          <w:szCs w:val="18"/>
        </w:rPr>
        <w:br/>
        <w:t xml:space="preserve">const PHONEPE_API_URL = process.env.PHONEPE_API_URL;</w:t>
      </w:r>
      <w:r>
        <w:rPr>
          <w:rFonts w:ascii="Consolas" w:cs="Consolas" w:eastAsia="Consolas" w:hAnsi="Consolas"/>
          <w:sz w:val="18"/>
          <w:szCs w:val="18"/>
        </w:rPr>
        <w:br/>
        <w:t xml:space="preserve"/>
      </w:r>
      <w:r>
        <w:rPr>
          <w:rFonts w:ascii="Consolas" w:cs="Consolas" w:eastAsia="Consolas" w:hAnsi="Consolas"/>
          <w:sz w:val="18"/>
          <w:szCs w:val="18"/>
        </w:rPr>
        <w:br/>
        <w:t xml:space="preserve">exports.initiatePayment = async (req, res) =&gt; {</w:t>
      </w:r>
      <w:r>
        <w:rPr>
          <w:rFonts w:ascii="Consolas" w:cs="Consolas" w:eastAsia="Consolas" w:hAnsi="Consolas"/>
          <w:sz w:val="18"/>
          <w:szCs w:val="18"/>
        </w:rPr>
        <w:br/>
        <w:t xml:space="preserve">  try {</w:t>
      </w:r>
      <w:r>
        <w:rPr>
          <w:rFonts w:ascii="Consolas" w:cs="Consolas" w:eastAsia="Consolas" w:hAnsi="Consolas"/>
          <w:sz w:val="18"/>
          <w:szCs w:val="18"/>
        </w:rPr>
        <w:br/>
        <w:t xml:space="preserve">    const { userId, rupeesAmount, mobileNumber } = req.body;</w:t>
      </w:r>
      <w:r>
        <w:rPr>
          <w:rFonts w:ascii="Consolas" w:cs="Consolas" w:eastAsia="Consolas" w:hAnsi="Consolas"/>
          <w:sz w:val="18"/>
          <w:szCs w:val="18"/>
        </w:rPr>
        <w:br/>
        <w:t xml:space="preserve"/>
      </w:r>
      <w:r>
        <w:rPr>
          <w:rFonts w:ascii="Consolas" w:cs="Consolas" w:eastAsia="Consolas" w:hAnsi="Consolas"/>
          <w:sz w:val="18"/>
          <w:szCs w:val="18"/>
        </w:rPr>
        <w:br/>
        <w:t xml:space="preserve">    const amountInPaise = Math.round(Number(rupeesAmount) * 100);</w:t>
      </w:r>
      <w:r>
        <w:rPr>
          <w:rFonts w:ascii="Consolas" w:cs="Consolas" w:eastAsia="Consolas" w:hAnsi="Consolas"/>
          <w:sz w:val="18"/>
          <w:szCs w:val="18"/>
        </w:rPr>
        <w:br/>
        <w:t xml:space="preserve">    const merchantTransactionId = `TXN-${Date.now()}-${userId.substring(0, 8)}`;</w:t>
      </w:r>
      <w:r>
        <w:rPr>
          <w:rFonts w:ascii="Consolas" w:cs="Consolas" w:eastAsia="Consolas" w:hAnsi="Consolas"/>
          <w:sz w:val="18"/>
          <w:szCs w:val="18"/>
        </w:rPr>
        <w:br/>
        <w:t xml:space="preserve"/>
      </w:r>
      <w:r>
        <w:rPr>
          <w:rFonts w:ascii="Consolas" w:cs="Consolas" w:eastAsia="Consolas" w:hAnsi="Consolas"/>
          <w:sz w:val="18"/>
          <w:szCs w:val="18"/>
        </w:rPr>
        <w:br/>
        <w:t xml:space="preserve">    const payload = {</w:t>
      </w:r>
      <w:r>
        <w:rPr>
          <w:rFonts w:ascii="Consolas" w:cs="Consolas" w:eastAsia="Consolas" w:hAnsi="Consolas"/>
          <w:sz w:val="18"/>
          <w:szCs w:val="18"/>
        </w:rPr>
        <w:br/>
        <w:t xml:space="preserve">      merchantId: PHONEPE_MERCHANT_ID,</w:t>
      </w:r>
      <w:r>
        <w:rPr>
          <w:rFonts w:ascii="Consolas" w:cs="Consolas" w:eastAsia="Consolas" w:hAnsi="Consolas"/>
          <w:sz w:val="18"/>
          <w:szCs w:val="18"/>
        </w:rPr>
        <w:br/>
        <w:t xml:space="preserve">      merchantTransactionId,</w:t>
      </w:r>
      <w:r>
        <w:rPr>
          <w:rFonts w:ascii="Consolas" w:cs="Consolas" w:eastAsia="Consolas" w:hAnsi="Consolas"/>
          <w:sz w:val="18"/>
          <w:szCs w:val="18"/>
        </w:rPr>
        <w:br/>
        <w:t xml:space="preserve">      merchantUserId: userId,</w:t>
      </w:r>
      <w:r>
        <w:rPr>
          <w:rFonts w:ascii="Consolas" w:cs="Consolas" w:eastAsia="Consolas" w:hAnsi="Consolas"/>
          <w:sz w:val="18"/>
          <w:szCs w:val="18"/>
        </w:rPr>
        <w:br/>
        <w:t xml:space="preserve">      amount: amountInPaise,</w:t>
      </w:r>
      <w:r>
        <w:rPr>
          <w:rFonts w:ascii="Consolas" w:cs="Consolas" w:eastAsia="Consolas" w:hAnsi="Consolas"/>
          <w:sz w:val="18"/>
          <w:szCs w:val="18"/>
        </w:rPr>
        <w:br/>
        <w:t xml:space="preserve">      redirectUrl: `https://app.grizonai.com/payment/status?id=${merchantTransactionId}`,</w:t>
      </w:r>
      <w:r>
        <w:rPr>
          <w:rFonts w:ascii="Consolas" w:cs="Consolas" w:eastAsia="Consolas" w:hAnsi="Consolas"/>
          <w:sz w:val="18"/>
          <w:szCs w:val="18"/>
        </w:rPr>
        <w:br/>
        <w:t xml:space="preserve">      redirectMode: 'REDIRECT',</w:t>
      </w:r>
      <w:r>
        <w:rPr>
          <w:rFonts w:ascii="Consolas" w:cs="Consolas" w:eastAsia="Consolas" w:hAnsi="Consolas"/>
          <w:sz w:val="18"/>
          <w:szCs w:val="18"/>
        </w:rPr>
        <w:br/>
        <w:t xml:space="preserve">      callbackUrl: 'https://api.grizonai.com/v1/payment/webhook',</w:t>
      </w:r>
      <w:r>
        <w:rPr>
          <w:rFonts w:ascii="Consolas" w:cs="Consolas" w:eastAsia="Consolas" w:hAnsi="Consolas"/>
          <w:sz w:val="18"/>
          <w:szCs w:val="18"/>
        </w:rPr>
        <w:br/>
        <w:t xml:space="preserve">      mobileNumber,</w:t>
      </w:r>
      <w:r>
        <w:rPr>
          <w:rFonts w:ascii="Consolas" w:cs="Consolas" w:eastAsia="Consolas" w:hAnsi="Consolas"/>
          <w:sz w:val="18"/>
          <w:szCs w:val="18"/>
        </w:rPr>
        <w:br/>
        <w:t xml:space="preserve">      paymentInstrument: { type: 'PAY_PAGE'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jsonString = JSON.stringify(payload);</w:t>
      </w:r>
      <w:r>
        <w:rPr>
          <w:rFonts w:ascii="Consolas" w:cs="Consolas" w:eastAsia="Consolas" w:hAnsi="Consolas"/>
          <w:sz w:val="18"/>
          <w:szCs w:val="18"/>
        </w:rPr>
        <w:br/>
        <w:t xml:space="preserve">    const base64Payload = Buffer.from(jsonString).toString('base64');</w:t>
      </w:r>
      <w:r>
        <w:rPr>
          <w:rFonts w:ascii="Consolas" w:cs="Consolas" w:eastAsia="Consolas" w:hAnsi="Consolas"/>
          <w:sz w:val="18"/>
          <w:szCs w:val="18"/>
        </w:rPr>
        <w:br/>
        <w:t xml:space="preserve"/>
      </w:r>
      <w:r>
        <w:rPr>
          <w:rFonts w:ascii="Consolas" w:cs="Consolas" w:eastAsia="Consolas" w:hAnsi="Consolas"/>
          <w:sz w:val="18"/>
          <w:szCs w:val="18"/>
        </w:rPr>
        <w:br/>
        <w:t xml:space="preserve">    const endpoint = '/pg/v1/pay';</w:t>
      </w:r>
      <w:r>
        <w:rPr>
          <w:rFonts w:ascii="Consolas" w:cs="Consolas" w:eastAsia="Consolas" w:hAnsi="Consolas"/>
          <w:sz w:val="18"/>
          <w:szCs w:val="18"/>
        </w:rPr>
        <w:br/>
        <w:t xml:space="preserve">    const stringToSign = base64Payload + endpoint + PHONEPE_SALT_KEY;</w:t>
      </w:r>
      <w:r>
        <w:rPr>
          <w:rFonts w:ascii="Consolas" w:cs="Consolas" w:eastAsia="Consolas" w:hAnsi="Consolas"/>
          <w:sz w:val="18"/>
          <w:szCs w:val="18"/>
        </w:rPr>
        <w:br/>
        <w:t xml:space="preserve">    const sha256Hash = crypto.createHash('sha256').update(stringToSign).digest('hex');</w:t>
      </w:r>
      <w:r>
        <w:rPr>
          <w:rFonts w:ascii="Consolas" w:cs="Consolas" w:eastAsia="Consolas" w:hAnsi="Consolas"/>
          <w:sz w:val="18"/>
          <w:szCs w:val="18"/>
        </w:rPr>
        <w:br/>
        <w:t xml:space="preserve">    const xVerifyHeader = `${sha256Hash}###${PHONEPE_SALT_INDEX}`;</w:t>
      </w:r>
      <w:r>
        <w:rPr>
          <w:rFonts w:ascii="Consolas" w:cs="Consolas" w:eastAsia="Consolas" w:hAnsi="Consolas"/>
          <w:sz w:val="18"/>
          <w:szCs w:val="18"/>
        </w:rPr>
        <w:br/>
        <w:t xml:space="preserve"/>
      </w:r>
      <w:r>
        <w:rPr>
          <w:rFonts w:ascii="Consolas" w:cs="Consolas" w:eastAsia="Consolas" w:hAnsi="Consolas"/>
          <w:sz w:val="18"/>
          <w:szCs w:val="18"/>
        </w:rPr>
        <w:br/>
        <w:t xml:space="preserve">    const response = await axios.post(</w:t>
      </w:r>
      <w:r>
        <w:rPr>
          <w:rFonts w:ascii="Consolas" w:cs="Consolas" w:eastAsia="Consolas" w:hAnsi="Consolas"/>
          <w:sz w:val="18"/>
          <w:szCs w:val="18"/>
        </w:rPr>
        <w:br/>
        <w:t xml:space="preserve">      `${PHONEPE_API_URL}${endpoint}`,</w:t>
      </w:r>
      <w:r>
        <w:rPr>
          <w:rFonts w:ascii="Consolas" w:cs="Consolas" w:eastAsia="Consolas" w:hAnsi="Consolas"/>
          <w:sz w:val="18"/>
          <w:szCs w:val="18"/>
        </w:rPr>
        <w:br/>
        <w:t xml:space="preserve">      { request: base64Payload },</w:t>
      </w:r>
      <w:r>
        <w:rPr>
          <w:rFonts w:ascii="Consolas" w:cs="Consolas" w:eastAsia="Consolas" w:hAnsi="Consolas"/>
          <w:sz w:val="18"/>
          <w:szCs w:val="18"/>
        </w:rPr>
        <w:br/>
        <w:t xml:space="preserve">      { headers: { 'Content-Type': 'application/json', 'X-VERIFY': xVerifyHeader }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(response.data &amp;&amp; response.data.success) {</w:t>
      </w:r>
      <w:r>
        <w:rPr>
          <w:rFonts w:ascii="Consolas" w:cs="Consolas" w:eastAsia="Consolas" w:hAnsi="Consolas"/>
          <w:sz w:val="18"/>
          <w:szCs w:val="18"/>
        </w:rPr>
        <w:br/>
        <w:t xml:space="preserve">      await db.query(</w:t>
      </w:r>
      <w:r>
        <w:rPr>
          <w:rFonts w:ascii="Consolas" w:cs="Consolas" w:eastAsia="Consolas" w:hAnsi="Consolas"/>
          <w:sz w:val="18"/>
          <w:szCs w:val="18"/>
        </w:rPr>
        <w:br/>
        <w:t xml:space="preserve">        "INSERT INTO transactions(user_id, merchant_transaction_id, amount_paise, status) VALUES($1, $2, $3, 'PENDING')",</w:t>
      </w:r>
      <w:r>
        <w:rPr>
          <w:rFonts w:ascii="Consolas" w:cs="Consolas" w:eastAsia="Consolas" w:hAnsi="Consolas"/>
          <w:sz w:val="18"/>
          <w:szCs w:val="18"/>
        </w:rPr>
        <w:br/>
        <w:t xml:space="preserve">        [userId, merchantTransactionId, amountInPaise]</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res.status(200).json({</w:t>
      </w:r>
      <w:r>
        <w:rPr>
          <w:rFonts w:ascii="Consolas" w:cs="Consolas" w:eastAsia="Consolas" w:hAnsi="Consolas"/>
          <w:sz w:val="18"/>
          <w:szCs w:val="18"/>
        </w:rPr>
        <w:br/>
        <w:t xml:space="preserve">        success: true,</w:t>
      </w:r>
      <w:r>
        <w:rPr>
          <w:rFonts w:ascii="Consolas" w:cs="Consolas" w:eastAsia="Consolas" w:hAnsi="Consolas"/>
          <w:sz w:val="18"/>
          <w:szCs w:val="18"/>
        </w:rPr>
        <w:br/>
        <w:t xml:space="preserve">        redirectUrl: response.data.data.instrumentResponse.redirectInfo.url</w:t>
      </w:r>
      <w:r>
        <w:rPr>
          <w:rFonts w:ascii="Consolas" w:cs="Consolas" w:eastAsia="Consolas" w:hAnsi="Consolas"/>
          <w:sz w:val="18"/>
          <w:szCs w:val="18"/>
        </w:rPr>
        <w:br/>
        <w:t xml:space="preserve">      });</w:t>
      </w:r>
      <w:r>
        <w:rPr>
          <w:rFonts w:ascii="Consolas" w:cs="Consolas" w:eastAsia="Consolas" w:hAnsi="Consolas"/>
          <w:sz w:val="18"/>
          <w:szCs w:val="18"/>
        </w:rPr>
        <w:br/>
        <w:t xml:space="preserve">    } else {</w:t>
      </w:r>
      <w:r>
        <w:rPr>
          <w:rFonts w:ascii="Consolas" w:cs="Consolas" w:eastAsia="Consolas" w:hAnsi="Consolas"/>
          <w:sz w:val="18"/>
          <w:szCs w:val="18"/>
        </w:rPr>
        <w:br/>
        <w:t xml:space="preserve">      throw new Error(response.data.message || 'PhonePe rejected the initiation request');</w:t>
      </w:r>
      <w:r>
        <w:rPr>
          <w:rFonts w:ascii="Consolas" w:cs="Consolas" w:eastAsia="Consolas" w:hAnsi="Consolas"/>
          <w:sz w:val="18"/>
          <w:szCs w:val="18"/>
        </w:rPr>
        <w:br/>
        <w:t xml:space="preserve">    }</w:t>
      </w:r>
      <w:r>
        <w:rPr>
          <w:rFonts w:ascii="Consolas" w:cs="Consolas" w:eastAsia="Consolas" w:hAnsi="Consolas"/>
          <w:sz w:val="18"/>
          <w:szCs w:val="18"/>
        </w:rPr>
        <w:br/>
        <w:t xml:space="preserve">  } catch (error) {</w:t>
      </w:r>
      <w:r>
        <w:rPr>
          <w:rFonts w:ascii="Consolas" w:cs="Consolas" w:eastAsia="Consolas" w:hAnsi="Consolas"/>
          <w:sz w:val="18"/>
          <w:szCs w:val="18"/>
        </w:rPr>
        <w:br/>
        <w:t xml:space="preserve">    console.error('PhonePe Payment API Failure Details:', error.response ? error.response.data : error.message);</w:t>
      </w:r>
      <w:r>
        <w:rPr>
          <w:rFonts w:ascii="Consolas" w:cs="Consolas" w:eastAsia="Consolas" w:hAnsi="Consolas"/>
          <w:sz w:val="18"/>
          <w:szCs w:val="18"/>
        </w:rPr>
        <w:br/>
        <w:t xml:space="preserve">    return res.status(500).json({</w:t>
      </w:r>
      <w:r>
        <w:rPr>
          <w:rFonts w:ascii="Consolas" w:cs="Consolas" w:eastAsia="Consolas" w:hAnsi="Consolas"/>
          <w:sz w:val="18"/>
          <w:szCs w:val="18"/>
        </w:rPr>
        <w:br/>
        <w:t xml:space="preserve">      success: false,</w:t>
      </w:r>
      <w:r>
        <w:rPr>
          <w:rFonts w:ascii="Consolas" w:cs="Consolas" w:eastAsia="Consolas" w:hAnsi="Consolas"/>
          <w:sz w:val="18"/>
          <w:szCs w:val="18"/>
        </w:rPr>
        <w:br/>
        <w:t xml:space="preserve">      message: 'Something went wrong on our side. We have been notified.'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Bdr>
          <w:top w:val="single" w:color="E8A33D" w:sz="4"/>
          <w:bottom w:val="single" w:color="E8A33D" w:sz="4"/>
          <w:left w:val="single" w:color="E8A33D" w:sz="4"/>
          <w:right w:val="single" w:color="E8A33D" w:sz="4"/>
        </w:pBdr>
        <w:shd w:fill="FFF4E5" w:color="auto" w:val="clear"/>
        <w:spacing w:after="200" w:before="150"/>
      </w:pPr>
      <w:r>
        <w:rPr>
          <w:b/>
          <w:bCs/>
          <w:color w:val="8A5A00"/>
        </w:rPr>
        <w:t xml:space="preserve">Gap: </w:t>
      </w:r>
      <w:r>
        <w:rPr>
          <w:color w:val="5C3D00"/>
        </w:rPr>
        <w:t xml:space="preserve">the catch block always returns the same generic message regardless of cause, which is exactly the symptom described in the bug report. Distinct internal error codes/logging per failure mode (bad signature vs bad amount vs wrong environment) would materially shorten future debugging — right now this handler would produce the identical opaque error for all three root causes.</w:t>
      </w:r>
    </w:p>
    <w:p>
      <w:pPr>
        <w:pStyle w:val="Heading1"/>
        <w:spacing w:after="150" w:before="300"/>
      </w:pPr>
      <w:r>
        <w:t xml:space="preserve">4. Database Schema (PostgreSQL)</w:t>
      </w:r>
    </w:p>
    <w:p>
      <w:pPr>
        <w:pStyle w:val="Heading2"/>
        <w:spacing w:after="150" w:before="300"/>
      </w:pPr>
      <w:r>
        <w:t xml:space="preserve">4.1 Core Tables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 User Wallets (Credits Ledger)</w:t>
      </w:r>
      <w:r>
        <w:rPr>
          <w:rFonts w:ascii="Consolas" w:cs="Consolas" w:eastAsia="Consolas" w:hAnsi="Consolas"/>
          <w:sz w:val="18"/>
          <w:szCs w:val="18"/>
        </w:rPr>
        <w:br/>
        <w:t xml:space="preserve">CREATE TABLE user_wallets (</w:t>
      </w:r>
      <w:r>
        <w:rPr>
          <w:rFonts w:ascii="Consolas" w:cs="Consolas" w:eastAsia="Consolas" w:hAnsi="Consolas"/>
          <w:sz w:val="18"/>
          <w:szCs w:val="18"/>
        </w:rPr>
        <w:br/>
        <w:t xml:space="preserve">    user_id UUID PRIMARY KEY REFERENCES users(id) ON DELETE CASCADE,</w:t>
      </w:r>
      <w:r>
        <w:rPr>
          <w:rFonts w:ascii="Consolas" w:cs="Consolas" w:eastAsia="Consolas" w:hAnsi="Consolas"/>
          <w:sz w:val="18"/>
          <w:szCs w:val="18"/>
        </w:rPr>
        <w:br/>
        <w:t xml:space="preserve">    credits INT NOT NULL DEFAULT 50 CHECK (credits &gt;= 0),</w:t>
      </w:r>
      <w:r>
        <w:rPr>
          <w:rFonts w:ascii="Consolas" w:cs="Consolas" w:eastAsia="Consolas" w:hAnsi="Consolas"/>
          <w:sz w:val="18"/>
          <w:szCs w:val="18"/>
        </w:rPr>
        <w:br/>
        <w:t xml:space="preserve">    tier VARCHAR(50) NOT NULL DEFAULT 'FREE',</w:t>
      </w:r>
      <w:r>
        <w:rPr>
          <w:rFonts w:ascii="Consolas" w:cs="Consolas" w:eastAsia="Consolas" w:hAnsi="Consolas"/>
          <w:sz w:val="18"/>
          <w:szCs w:val="18"/>
        </w:rPr>
        <w:br/>
        <w:t xml:space="preserve">    updated_at TIMESTAMP WITH TIME ZONE DEFAULT CURRENT_TIMESTAMP</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Conversations</w:t>
      </w:r>
      <w:r>
        <w:rPr>
          <w:rFonts w:ascii="Consolas" w:cs="Consolas" w:eastAsia="Consolas" w:hAnsi="Consolas"/>
          <w:sz w:val="18"/>
          <w:szCs w:val="18"/>
        </w:rPr>
        <w:br/>
        <w:t xml:space="preserve">CREATE TABLE conversations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user_id UUID NOT NULL REFERENCES users(id) ON DELETE CASCADE,</w:t>
      </w:r>
      <w:r>
        <w:rPr>
          <w:rFonts w:ascii="Consolas" w:cs="Consolas" w:eastAsia="Consolas" w:hAnsi="Consolas"/>
          <w:sz w:val="18"/>
          <w:szCs w:val="18"/>
        </w:rPr>
        <w:br/>
        <w:t xml:space="preserve">    title VARCHAR(255) DEFAULT 'New Chat',</w:t>
      </w:r>
      <w:r>
        <w:rPr>
          <w:rFonts w:ascii="Consolas" w:cs="Consolas" w:eastAsia="Consolas" w:hAnsi="Consolas"/>
          <w:sz w:val="18"/>
          <w:szCs w:val="18"/>
        </w:rPr>
        <w:br/>
        <w:t xml:space="preserve">    created_at TIMESTAMP WITH TIME ZONE DEFAULT CURRENT_TIMESTAMP,</w:t>
      </w:r>
      <w:r>
        <w:rPr>
          <w:rFonts w:ascii="Consolas" w:cs="Consolas" w:eastAsia="Consolas" w:hAnsi="Consolas"/>
          <w:sz w:val="18"/>
          <w:szCs w:val="18"/>
        </w:rPr>
        <w:br/>
        <w:t xml:space="preserve">    updated_at TIMESTAMP WITH TIME ZONE DEFAULT CURRENT_TIMESTAMP</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Messages</w:t>
      </w:r>
      <w:r>
        <w:rPr>
          <w:rFonts w:ascii="Consolas" w:cs="Consolas" w:eastAsia="Consolas" w:hAnsi="Consolas"/>
          <w:sz w:val="18"/>
          <w:szCs w:val="18"/>
        </w:rPr>
        <w:br/>
        <w:t xml:space="preserve">CREATE TABLE messages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conversation_id UUID NOT NULL REFERENCES conversations(id) ON DELETE CASCADE,</w:t>
      </w:r>
      <w:r>
        <w:rPr>
          <w:rFonts w:ascii="Consolas" w:cs="Consolas" w:eastAsia="Consolas" w:hAnsi="Consolas"/>
          <w:sz w:val="18"/>
          <w:szCs w:val="18"/>
        </w:rPr>
        <w:br/>
        <w:t xml:space="preserve">    sender VARCHAR(10) CHECK (sender IN ('user', 'assistant')),</w:t>
      </w:r>
      <w:r>
        <w:rPr>
          <w:rFonts w:ascii="Consolas" w:cs="Consolas" w:eastAsia="Consolas" w:hAnsi="Consolas"/>
          <w:sz w:val="18"/>
          <w:szCs w:val="18"/>
        </w:rPr>
        <w:br/>
        <w:t xml:space="preserve">    content TEXT NOT NULL,</w:t>
      </w:r>
      <w:r>
        <w:rPr>
          <w:rFonts w:ascii="Consolas" w:cs="Consolas" w:eastAsia="Consolas" w:hAnsi="Consolas"/>
          <w:sz w:val="18"/>
          <w:szCs w:val="18"/>
        </w:rPr>
        <w:br/>
        <w:t xml:space="preserve">    tokens_used INT DEFAULT 0,</w:t>
      </w:r>
      <w:r>
        <w:rPr>
          <w:rFonts w:ascii="Consolas" w:cs="Consolas" w:eastAsia="Consolas" w:hAnsi="Consolas"/>
          <w:sz w:val="18"/>
          <w:szCs w:val="18"/>
        </w:rPr>
        <w:br/>
        <w:t xml:space="preserve">    credits_cost INT DEFAULT 0,</w:t>
      </w:r>
      <w:r>
        <w:rPr>
          <w:rFonts w:ascii="Consolas" w:cs="Consolas" w:eastAsia="Consolas" w:hAnsi="Consolas"/>
          <w:sz w:val="18"/>
          <w:szCs w:val="18"/>
        </w:rPr>
        <w:br/>
        <w:t xml:space="preserve">    created_at TIMESTAMP WITH TIME ZONE DEFAULT CURRENT_TIMESTAMP</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idx_messages_conversation ON messages(conversation_id, created_at ASC);</w:t>
      </w:r>
      <w:r>
        <w:rPr>
          <w:rFonts w:ascii="Consolas" w:cs="Consolas" w:eastAsia="Consolas" w:hAnsi="Consolas"/>
          <w:sz w:val="18"/>
          <w:szCs w:val="18"/>
        </w:rPr>
        <w:br/>
        <w:t xml:space="preserve"/>
      </w:r>
      <w:r>
        <w:rPr>
          <w:rFonts w:ascii="Consolas" w:cs="Consolas" w:eastAsia="Consolas" w:hAnsi="Consolas"/>
          <w:sz w:val="18"/>
          <w:szCs w:val="18"/>
        </w:rPr>
        <w:br/>
        <w:t xml:space="preserve">-- Transactions (PhonePe Ledger)</w:t>
      </w:r>
      <w:r>
        <w:rPr>
          <w:rFonts w:ascii="Consolas" w:cs="Consolas" w:eastAsia="Consolas" w:hAnsi="Consolas"/>
          <w:sz w:val="18"/>
          <w:szCs w:val="18"/>
        </w:rPr>
        <w:br/>
        <w:t xml:space="preserve">CREATE TABLE transactions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user_id UUID NOT NULL REFERENCES users(id) ON DELETE CASCADE,</w:t>
      </w:r>
      <w:r>
        <w:rPr>
          <w:rFonts w:ascii="Consolas" w:cs="Consolas" w:eastAsia="Consolas" w:hAnsi="Consolas"/>
          <w:sz w:val="18"/>
          <w:szCs w:val="18"/>
        </w:rPr>
        <w:br/>
        <w:t xml:space="preserve">    merchant_transaction_id VARCHAR(100) UNIQUE NOT NULL,</w:t>
      </w:r>
      <w:r>
        <w:rPr>
          <w:rFonts w:ascii="Consolas" w:cs="Consolas" w:eastAsia="Consolas" w:hAnsi="Consolas"/>
          <w:sz w:val="18"/>
          <w:szCs w:val="18"/>
        </w:rPr>
        <w:br/>
        <w:t xml:space="preserve">    amount_paise BIGINT NOT NULL,</w:t>
      </w:r>
      <w:r>
        <w:rPr>
          <w:rFonts w:ascii="Consolas" w:cs="Consolas" w:eastAsia="Consolas" w:hAnsi="Consolas"/>
          <w:sz w:val="18"/>
          <w:szCs w:val="18"/>
        </w:rPr>
        <w:br/>
        <w:t xml:space="preserve">    status VARCHAR(20) CHECK (status IN ('PENDING', 'SUCCESS', 'FAILED')),</w:t>
      </w:r>
      <w:r>
        <w:rPr>
          <w:rFonts w:ascii="Consolas" w:cs="Consolas" w:eastAsia="Consolas" w:hAnsi="Consolas"/>
          <w:sz w:val="18"/>
          <w:szCs w:val="18"/>
        </w:rPr>
        <w:br/>
        <w:t xml:space="preserve">    payment_provider VARCHAR(50) DEFAULT 'PhonePe',</w:t>
      </w:r>
      <w:r>
        <w:rPr>
          <w:rFonts w:ascii="Consolas" w:cs="Consolas" w:eastAsia="Consolas" w:hAnsi="Consolas"/>
          <w:sz w:val="18"/>
          <w:szCs w:val="18"/>
        </w:rPr>
        <w:br/>
        <w:t xml:space="preserve">    created_at TIMESTAMP WITH TIME ZONE DEFAULT CURRENT_TIMESTAMP</w:t>
      </w:r>
      <w:r>
        <w:rPr>
          <w:rFonts w:ascii="Consolas" w:cs="Consolas" w:eastAsia="Consolas" w:hAnsi="Consolas"/>
          <w:sz w:val="18"/>
          <w:szCs w:val="18"/>
        </w:rPr>
        <w:br/>
        <w:t xml:space="preserve">);</w:t>
      </w:r>
    </w:p>
    <w:p>
      <w:pPr>
        <w:pStyle w:val="Heading2"/>
        <w:spacing w:after="150" w:before="300"/>
      </w:pPr>
      <w:r>
        <w:t xml:space="preserve">4.2 Preventing Double-Spend on Credits</w:t>
      </w:r>
    </w:p>
    <w:p>
      <w:pPr>
        <w:spacing w:after="120"/>
      </w:pPr>
      <w:r>
        <w:rPr>
          <w:b/>
          <w:bCs/>
        </w:rPr>
        <w:t xml:space="preserve">Risk: </w:t>
      </w:r>
      <w:r>
        <w:t xml:space="preserve">double-clicking "Send" or parallel API calls can deduct credits twice before the first deduction commits.</w:t>
      </w:r>
    </w:p>
    <w:p>
      <w:pPr>
        <w:spacing w:after="120"/>
      </w:pPr>
      <w:r>
        <w:rPr>
          <w:b/>
          <w:bCs/>
        </w:rPr>
        <w:t xml:space="preserve">Fix: </w:t>
      </w:r>
      <w:r>
        <w:t xml:space="preserve">row-level locking inside a transaction so concurrent deductions serialize against the same row.</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BEGIN;</w:t>
      </w:r>
      <w:r>
        <w:rPr>
          <w:rFonts w:ascii="Consolas" w:cs="Consolas" w:eastAsia="Consolas" w:hAnsi="Consolas"/>
          <w:sz w:val="18"/>
          <w:szCs w:val="18"/>
        </w:rPr>
        <w:br/>
        <w:t xml:space="preserve"/>
      </w:r>
      <w:r>
        <w:rPr>
          <w:rFonts w:ascii="Consolas" w:cs="Consolas" w:eastAsia="Consolas" w:hAnsi="Consolas"/>
          <w:sz w:val="18"/>
          <w:szCs w:val="18"/>
        </w:rPr>
        <w:br/>
        <w:t xml:space="preserve">-- Lock user's balance row to prevent parallel deductions</w:t>
      </w:r>
      <w:r>
        <w:rPr>
          <w:rFonts w:ascii="Consolas" w:cs="Consolas" w:eastAsia="Consolas" w:hAnsi="Consolas"/>
          <w:sz w:val="18"/>
          <w:szCs w:val="18"/>
        </w:rPr>
        <w:br/>
        <w:t xml:space="preserve">SELECT balance, status</w:t>
      </w:r>
      <w:r>
        <w:rPr>
          <w:rFonts w:ascii="Consolas" w:cs="Consolas" w:eastAsia="Consolas" w:hAnsi="Consolas"/>
          <w:sz w:val="18"/>
          <w:szCs w:val="18"/>
        </w:rPr>
        <w:br/>
        <w:t xml:space="preserve">FROM user_accounts</w:t>
      </w:r>
      <w:r>
        <w:rPr>
          <w:rFonts w:ascii="Consolas" w:cs="Consolas" w:eastAsia="Consolas" w:hAnsi="Consolas"/>
          <w:sz w:val="18"/>
          <w:szCs w:val="18"/>
        </w:rPr>
        <w:br/>
        <w:t xml:space="preserve">WHERE id = :user_id</w:t>
      </w:r>
      <w:r>
        <w:rPr>
          <w:rFonts w:ascii="Consolas" w:cs="Consolas" w:eastAsia="Consolas" w:hAnsi="Consolas"/>
          <w:sz w:val="18"/>
          <w:szCs w:val="18"/>
        </w:rPr>
        <w:br/>
        <w:t xml:space="preserve">FOR UPDATE;</w:t>
      </w:r>
      <w:r>
        <w:rPr>
          <w:rFonts w:ascii="Consolas" w:cs="Consolas" w:eastAsia="Consolas" w:hAnsi="Consolas"/>
          <w:sz w:val="18"/>
          <w:szCs w:val="18"/>
        </w:rPr>
        <w:br/>
        <w:t xml:space="preserve"/>
      </w:r>
      <w:r>
        <w:rPr>
          <w:rFonts w:ascii="Consolas" w:cs="Consolas" w:eastAsia="Consolas" w:hAnsi="Consolas"/>
          <w:sz w:val="18"/>
          <w:szCs w:val="18"/>
        </w:rPr>
        <w:br/>
        <w:t xml:space="preserve">-- Validate and deduct atomically</w:t>
      </w:r>
      <w:r>
        <w:rPr>
          <w:rFonts w:ascii="Consolas" w:cs="Consolas" w:eastAsia="Consolas" w:hAnsi="Consolas"/>
          <w:sz w:val="18"/>
          <w:szCs w:val="18"/>
        </w:rPr>
        <w:br/>
        <w:t xml:space="preserve">UPDATE user_accounts</w:t>
      </w:r>
      <w:r>
        <w:rPr>
          <w:rFonts w:ascii="Consolas" w:cs="Consolas" w:eastAsia="Consolas" w:hAnsi="Consolas"/>
          <w:sz w:val="18"/>
          <w:szCs w:val="18"/>
        </w:rPr>
        <w:br/>
        <w:t xml:space="preserve">SET balance = balance - :cost</w:t>
      </w:r>
      <w:r>
        <w:rPr>
          <w:rFonts w:ascii="Consolas" w:cs="Consolas" w:eastAsia="Consolas" w:hAnsi="Consolas"/>
          <w:sz w:val="18"/>
          <w:szCs w:val="18"/>
        </w:rPr>
        <w:br/>
        <w:t xml:space="preserve">WHERE id = :user_id AND balance &gt;= :cost;</w:t>
      </w:r>
      <w:r>
        <w:rPr>
          <w:rFonts w:ascii="Consolas" w:cs="Consolas" w:eastAsia="Consolas" w:hAnsi="Consolas"/>
          <w:sz w:val="18"/>
          <w:szCs w:val="18"/>
        </w:rPr>
        <w:br/>
        <w:t xml:space="preserve"/>
      </w:r>
      <w:r>
        <w:rPr>
          <w:rFonts w:ascii="Consolas" w:cs="Consolas" w:eastAsia="Consolas" w:hAnsi="Consolas"/>
          <w:sz w:val="18"/>
          <w:szCs w:val="18"/>
        </w:rPr>
        <w:br/>
        <w:t xml:space="preserve">-- If the UPDATE affected 0 rows, the user has insufficient credits: ROLLBACK.</w:t>
      </w:r>
      <w:r>
        <w:rPr>
          <w:rFonts w:ascii="Consolas" w:cs="Consolas" w:eastAsia="Consolas" w:hAnsi="Consolas"/>
          <w:sz w:val="18"/>
          <w:szCs w:val="18"/>
        </w:rPr>
        <w:br/>
        <w:t xml:space="preserve">-- Otherwise COMMIT.</w:t>
      </w:r>
    </w:p>
    <w:p>
      <w:pPr>
        <w:pBdr>
          <w:top w:val="single" w:color="E8A33D" w:sz="4"/>
          <w:bottom w:val="single" w:color="E8A33D" w:sz="4"/>
          <w:left w:val="single" w:color="E8A33D" w:sz="4"/>
          <w:right w:val="single" w:color="E8A33D" w:sz="4"/>
        </w:pBdr>
        <w:shd w:fill="FFF4E5" w:color="auto" w:val="clear"/>
        <w:spacing w:after="200" w:before="150"/>
      </w:pPr>
      <w:r>
        <w:rPr>
          <w:b/>
          <w:bCs/>
          <w:color w:val="8A5A00"/>
        </w:rPr>
        <w:t xml:space="preserve">Watch: </w:t>
      </w:r>
      <w:r>
        <w:rPr>
          <w:color w:val="5C3D00"/>
        </w:rPr>
        <w:t xml:space="preserve">the schema names both user_wallets and user_accounts for what appears to be the same balance concept. Pick one table name before this ships — the lock statement above targets user_accounts, which doesn't exist in the DDL above (it defines user_wallets).</w:t>
      </w:r>
    </w:p>
    <w:p>
      <w:pPr>
        <w:pStyle w:val="Heading1"/>
        <w:spacing w:after="150" w:before="300"/>
      </w:pPr>
      <w:r>
        <w:t xml:space="preserve">5. AI Engine — Caching, Routing &amp; RAG</w:t>
      </w:r>
    </w:p>
    <w:p>
      <w:pPr>
        <w:pStyle w:val="Heading2"/>
        <w:spacing w:after="150" w:before="300"/>
      </w:pPr>
      <w:r>
        <w:t xml:space="preserve">5.1 Semantic Cache (Python / Redis)</w:t>
      </w:r>
    </w:p>
    <w:p>
      <w:pPr>
        <w:spacing w:after="150"/>
      </w:pPr>
      <w:r>
        <w:t xml:space="preserve">Repeated or near-duplicate queries (e.g. "What plans do you have?") are matched against a Redis vector index; a cosine similarity ≥ 0.92 returns the cached response instead of calling an upstream LLM.</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import redis</w:t>
      </w:r>
      <w:r>
        <w:rPr>
          <w:rFonts w:ascii="Consolas" w:cs="Consolas" w:eastAsia="Consolas" w:hAnsi="Consolas"/>
          <w:sz w:val="18"/>
          <w:szCs w:val="18"/>
        </w:rPr>
        <w:br/>
        <w:t xml:space="preserve">from sentence_transformers import SentenceTransformer</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json</w:t>
      </w:r>
      <w:r>
        <w:rPr>
          <w:rFonts w:ascii="Consolas" w:cs="Consolas" w:eastAsia="Consolas" w:hAnsi="Consolas"/>
          <w:sz w:val="18"/>
          <w:szCs w:val="18"/>
        </w:rPr>
        <w:br/>
        <w:t xml:space="preserve"/>
      </w:r>
      <w:r>
        <w:rPr>
          <w:rFonts w:ascii="Consolas" w:cs="Consolas" w:eastAsia="Consolas" w:hAnsi="Consolas"/>
          <w:sz w:val="18"/>
          <w:szCs w:val="18"/>
        </w:rPr>
        <w:br/>
        <w:t xml:space="preserve">class SemanticCache:</w:t>
      </w:r>
      <w:r>
        <w:rPr>
          <w:rFonts w:ascii="Consolas" w:cs="Consolas" w:eastAsia="Consolas" w:hAnsi="Consolas"/>
          <w:sz w:val="18"/>
          <w:szCs w:val="18"/>
        </w:rPr>
        <w:br/>
        <w:t xml:space="preserve">    def __init__(self, redis_host='localhost', redis_port=6379, threshold=0.92):</w:t>
      </w:r>
      <w:r>
        <w:rPr>
          <w:rFonts w:ascii="Consolas" w:cs="Consolas" w:eastAsia="Consolas" w:hAnsi="Consolas"/>
          <w:sz w:val="18"/>
          <w:szCs w:val="18"/>
        </w:rPr>
        <w:br/>
        <w:t xml:space="preserve">        self.redis_client = redis.Redis(host=redis_host, port=redis_port, decode_responses=True)</w:t>
      </w:r>
      <w:r>
        <w:rPr>
          <w:rFonts w:ascii="Consolas" w:cs="Consolas" w:eastAsia="Consolas" w:hAnsi="Consolas"/>
          <w:sz w:val="18"/>
          <w:szCs w:val="18"/>
        </w:rPr>
        <w:br/>
        <w:t xml:space="preserve">        self.model = SentenceTransformer('all-MiniLM-L6-v2')</w:t>
      </w:r>
      <w:r>
        <w:rPr>
          <w:rFonts w:ascii="Consolas" w:cs="Consolas" w:eastAsia="Consolas" w:hAnsi="Consolas"/>
          <w:sz w:val="18"/>
          <w:szCs w:val="18"/>
        </w:rPr>
        <w:br/>
        <w:t xml:space="preserve">        self.threshold = threshold</w:t>
      </w:r>
      <w:r>
        <w:rPr>
          <w:rFonts w:ascii="Consolas" w:cs="Consolas" w:eastAsia="Consolas" w:hAnsi="Consolas"/>
          <w:sz w:val="18"/>
          <w:szCs w:val="18"/>
        </w:rPr>
        <w:br/>
        <w:t xml:space="preserve"/>
      </w:r>
      <w:r>
        <w:rPr>
          <w:rFonts w:ascii="Consolas" w:cs="Consolas" w:eastAsia="Consolas" w:hAnsi="Consolas"/>
          <w:sz w:val="18"/>
          <w:szCs w:val="18"/>
        </w:rPr>
        <w:br/>
        <w:t xml:space="preserve">    def _get_embedding(self, text: str) -&gt; np.ndarray:</w:t>
      </w:r>
      <w:r>
        <w:rPr>
          <w:rFonts w:ascii="Consolas" w:cs="Consolas" w:eastAsia="Consolas" w:hAnsi="Consolas"/>
          <w:sz w:val="18"/>
          <w:szCs w:val="18"/>
        </w:rPr>
        <w:br/>
        <w:t xml:space="preserve">        return self.model.encode(text)</w:t>
      </w:r>
      <w:r>
        <w:rPr>
          <w:rFonts w:ascii="Consolas" w:cs="Consolas" w:eastAsia="Consolas" w:hAnsi="Consolas"/>
          <w:sz w:val="18"/>
          <w:szCs w:val="18"/>
        </w:rPr>
        <w:br/>
        <w:t xml:space="preserve"/>
      </w:r>
      <w:r>
        <w:rPr>
          <w:rFonts w:ascii="Consolas" w:cs="Consolas" w:eastAsia="Consolas" w:hAnsi="Consolas"/>
          <w:sz w:val="18"/>
          <w:szCs w:val="18"/>
        </w:rPr>
        <w:br/>
        <w:t xml:space="preserve">    def get(self, query: str):</w:t>
      </w:r>
      <w:r>
        <w:rPr>
          <w:rFonts w:ascii="Consolas" w:cs="Consolas" w:eastAsia="Consolas" w:hAnsi="Consolas"/>
          <w:sz w:val="18"/>
          <w:szCs w:val="18"/>
        </w:rPr>
        <w:br/>
        <w:t xml:space="preserve">        query_vector = self._get_embedding(query).tolist()</w:t>
      </w:r>
      <w:r>
        <w:rPr>
          <w:rFonts w:ascii="Consolas" w:cs="Consolas" w:eastAsia="Consolas" w:hAnsi="Consolas"/>
          <w:sz w:val="18"/>
          <w:szCs w:val="18"/>
        </w:rPr>
        <w:br/>
        <w:t xml:space="preserve">        search_query = f"*=&gt;[KNN 1 @vector $vec as score]"</w:t>
      </w:r>
      <w:r>
        <w:rPr>
          <w:rFonts w:ascii="Consolas" w:cs="Consolas" w:eastAsia="Consolas" w:hAnsi="Consolas"/>
          <w:sz w:val="18"/>
          <w:szCs w:val="18"/>
        </w:rPr>
        <w:br/>
        <w:t xml:space="preserve">        params = {"vec": np.array(query_vector, dtype=np.float32).tobytes()}</w:t>
      </w:r>
      <w:r>
        <w:rPr>
          <w:rFonts w:ascii="Consolas" w:cs="Consolas" w:eastAsia="Consolas" w:hAnsi="Consolas"/>
          <w:sz w:val="18"/>
          <w:szCs w:val="18"/>
        </w:rPr>
        <w:br/>
        <w:t xml:space="preserve">        try:</w:t>
      </w:r>
      <w:r>
        <w:rPr>
          <w:rFonts w:ascii="Consolas" w:cs="Consolas" w:eastAsia="Consolas" w:hAnsi="Consolas"/>
          <w:sz w:val="18"/>
          <w:szCs w:val="18"/>
        </w:rPr>
        <w:br/>
        <w:t xml:space="preserve">            results = self.redis_client.ft("idx:cache").search(search_query, params)</w:t>
      </w:r>
      <w:r>
        <w:rPr>
          <w:rFonts w:ascii="Consolas" w:cs="Consolas" w:eastAsia="Consolas" w:hAnsi="Consolas"/>
          <w:sz w:val="18"/>
          <w:szCs w:val="18"/>
        </w:rPr>
        <w:br/>
        <w:t xml:space="preserve">            if results.docs:</w:t>
      </w:r>
      <w:r>
        <w:rPr>
          <w:rFonts w:ascii="Consolas" w:cs="Consolas" w:eastAsia="Consolas" w:hAnsi="Consolas"/>
          <w:sz w:val="18"/>
          <w:szCs w:val="18"/>
        </w:rPr>
        <w:br/>
        <w:t xml:space="preserve">                doc = results.docs[0]</w:t>
      </w:r>
      <w:r>
        <w:rPr>
          <w:rFonts w:ascii="Consolas" w:cs="Consolas" w:eastAsia="Consolas" w:hAnsi="Consolas"/>
          <w:sz w:val="18"/>
          <w:szCs w:val="18"/>
        </w:rPr>
        <w:br/>
        <w:t xml:space="preserve">                score = 1 - float(doc.score)</w:t>
      </w:r>
      <w:r>
        <w:rPr>
          <w:rFonts w:ascii="Consolas" w:cs="Consolas" w:eastAsia="Consolas" w:hAnsi="Consolas"/>
          <w:sz w:val="18"/>
          <w:szCs w:val="18"/>
        </w:rPr>
        <w:br/>
        <w:t xml:space="preserve">                if score &gt;= self.threshold:</w:t>
      </w:r>
      <w:r>
        <w:rPr>
          <w:rFonts w:ascii="Consolas" w:cs="Consolas" w:eastAsia="Consolas" w:hAnsi="Consolas"/>
          <w:sz w:val="18"/>
          <w:szCs w:val="18"/>
        </w:rPr>
        <w:br/>
        <w:t xml:space="preserve">                    return json.loads(doc.response)</w:t>
      </w:r>
      <w:r>
        <w:rPr>
          <w:rFonts w:ascii="Consolas" w:cs="Consolas" w:eastAsia="Consolas" w:hAnsi="Consolas"/>
          <w:sz w:val="18"/>
          <w:szCs w:val="18"/>
        </w:rPr>
        <w:br/>
        <w:t xml:space="preserve">        except Exception as e:</w:t>
      </w:r>
      <w:r>
        <w:rPr>
          <w:rFonts w:ascii="Consolas" w:cs="Consolas" w:eastAsia="Consolas" w:hAnsi="Consolas"/>
          <w:sz w:val="18"/>
          <w:szCs w:val="18"/>
        </w:rPr>
        <w:br/>
        <w:t xml:space="preserve">            print(f"Cache lookup failed: {e}")</w:t>
      </w:r>
      <w:r>
        <w:rPr>
          <w:rFonts w:ascii="Consolas" w:cs="Consolas" w:eastAsia="Consolas" w:hAnsi="Consolas"/>
          <w:sz w:val="18"/>
          <w:szCs w:val="18"/>
        </w:rPr>
        <w:br/>
        <w:t xml:space="preserve">        return None</w:t>
      </w:r>
      <w:r>
        <w:rPr>
          <w:rFonts w:ascii="Consolas" w:cs="Consolas" w:eastAsia="Consolas" w:hAnsi="Consolas"/>
          <w:sz w:val="18"/>
          <w:szCs w:val="18"/>
        </w:rPr>
        <w:br/>
        <w:t xml:space="preserve"/>
      </w:r>
      <w:r>
        <w:rPr>
          <w:rFonts w:ascii="Consolas" w:cs="Consolas" w:eastAsia="Consolas" w:hAnsi="Consolas"/>
          <w:sz w:val="18"/>
          <w:szCs w:val="18"/>
        </w:rPr>
        <w:br/>
        <w:t xml:space="preserve">    def set(self, query: str, response: dict):</w:t>
      </w:r>
      <w:r>
        <w:rPr>
          <w:rFonts w:ascii="Consolas" w:cs="Consolas" w:eastAsia="Consolas" w:hAnsi="Consolas"/>
          <w:sz w:val="18"/>
          <w:szCs w:val="18"/>
        </w:rPr>
        <w:br/>
        <w:t xml:space="preserve">        query_vector = self._get_embedding(query).tolist()</w:t>
      </w:r>
      <w:r>
        <w:rPr>
          <w:rFonts w:ascii="Consolas" w:cs="Consolas" w:eastAsia="Consolas" w:hAnsi="Consolas"/>
          <w:sz w:val="18"/>
          <w:szCs w:val="18"/>
        </w:rPr>
        <w:br/>
        <w:t xml:space="preserve">        doc_id = f"cache:{hash(query)}"</w:t>
      </w:r>
      <w:r>
        <w:rPr>
          <w:rFonts w:ascii="Consolas" w:cs="Consolas" w:eastAsia="Consolas" w:hAnsi="Consolas"/>
          <w:sz w:val="18"/>
          <w:szCs w:val="18"/>
        </w:rPr>
        <w:br/>
        <w:t xml:space="preserve">        self.redis_client.hset(doc_id, mapping={</w:t>
      </w:r>
      <w:r>
        <w:rPr>
          <w:rFonts w:ascii="Consolas" w:cs="Consolas" w:eastAsia="Consolas" w:hAnsi="Consolas"/>
          <w:sz w:val="18"/>
          <w:szCs w:val="18"/>
        </w:rPr>
        <w:br/>
        <w:t xml:space="preserve">            "query": query,</w:t>
      </w:r>
      <w:r>
        <w:rPr>
          <w:rFonts w:ascii="Consolas" w:cs="Consolas" w:eastAsia="Consolas" w:hAnsi="Consolas"/>
          <w:sz w:val="18"/>
          <w:szCs w:val="18"/>
        </w:rPr>
        <w:br/>
        <w:t xml:space="preserve">            "response": json.dumps(response),</w:t>
      </w:r>
      <w:r>
        <w:rPr>
          <w:rFonts w:ascii="Consolas" w:cs="Consolas" w:eastAsia="Consolas" w:hAnsi="Consolas"/>
          <w:sz w:val="18"/>
          <w:szCs w:val="18"/>
        </w:rPr>
        <w:br/>
        <w:t xml:space="preserve">            "vector": np.array(query_vector, dtype=np.float32).tobytes()</w:t>
      </w:r>
      <w:r>
        <w:rPr>
          <w:rFonts w:ascii="Consolas" w:cs="Consolas" w:eastAsia="Consolas" w:hAnsi="Consolas"/>
          <w:sz w:val="18"/>
          <w:szCs w:val="18"/>
        </w:rPr>
        <w:br/>
        <w:t xml:space="preserve">        })</w:t>
      </w:r>
    </w:p>
    <w:p>
      <w:pPr>
        <w:pBdr>
          <w:top w:val="single" w:color="E8A33D" w:sz="4"/>
          <w:bottom w:val="single" w:color="E8A33D" w:sz="4"/>
          <w:left w:val="single" w:color="E8A33D" w:sz="4"/>
          <w:right w:val="single" w:color="E8A33D" w:sz="4"/>
        </w:pBdr>
        <w:shd w:fill="FFF4E5" w:color="auto" w:val="clear"/>
        <w:spacing w:after="200" w:before="150"/>
      </w:pPr>
      <w:r>
        <w:rPr>
          <w:b/>
          <w:bCs/>
          <w:color w:val="8A5A00"/>
        </w:rPr>
        <w:t xml:space="preserve">Risk: </w:t>
      </w:r>
      <w:r>
        <w:rPr>
          <w:color w:val="5C3D00"/>
        </w:rPr>
        <w:t xml:space="preserve">0.92 cosine similarity is close enough to conflate materially different questions (e.g. plan pricing vs. plan features) depending on the embedding model's spread. This threshold needs empirical tuning against real query pairs, not just adoption as a fixed constant, and there's no cache-invalidation path shown for when plan/pricing content changes upstream.</w:t>
      </w:r>
    </w:p>
    <w:p>
      <w:pPr>
        <w:pStyle w:val="Heading2"/>
        <w:spacing w:after="150" w:before="300"/>
      </w:pPr>
      <w:r>
        <w:t xml:space="preserve">5.2 Provider Failover</w:t>
      </w:r>
    </w:p>
    <w:p>
      <w:pPr>
        <w:spacing w:after="150"/>
      </w:pPr>
      <w:r>
        <w:t xml:space="preserve">If the primary model throws a rate-limit or server error, the request falls back automatically to a secondary provider rather than surfacing the failure to the user.</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import anthropic</w:t>
      </w:r>
      <w:r>
        <w:rPr>
          <w:rFonts w:ascii="Consolas" w:cs="Consolas" w:eastAsia="Consolas" w:hAnsi="Consolas"/>
          <w:sz w:val="18"/>
          <w:szCs w:val="18"/>
        </w:rPr>
        <w:br/>
        <w:t xml:space="preserve">import openai</w:t>
      </w:r>
      <w:r>
        <w:rPr>
          <w:rFonts w:ascii="Consolas" w:cs="Consolas" w:eastAsia="Consolas" w:hAnsi="Consolas"/>
          <w:sz w:val="18"/>
          <w:szCs w:val="18"/>
        </w:rPr>
        <w:br/>
        <w:t xml:space="preserve"/>
      </w:r>
      <w:r>
        <w:rPr>
          <w:rFonts w:ascii="Consolas" w:cs="Consolas" w:eastAsia="Consolas" w:hAnsi="Consolas"/>
          <w:sz w:val="18"/>
          <w:szCs w:val="18"/>
        </w:rPr>
        <w:br/>
        <w:t xml:space="preserve">def generate_chat_response(messages: list, fallback_level=0) -&gt; str:</w:t>
      </w:r>
      <w:r>
        <w:rPr>
          <w:rFonts w:ascii="Consolas" w:cs="Consolas" w:eastAsia="Consolas" w:hAnsi="Consolas"/>
          <w:sz w:val="18"/>
          <w:szCs w:val="18"/>
        </w:rPr>
        <w:br/>
        <w:t xml:space="preserve">    try:</w:t>
      </w:r>
      <w:r>
        <w:rPr>
          <w:rFonts w:ascii="Consolas" w:cs="Consolas" w:eastAsia="Consolas" w:hAnsi="Consolas"/>
          <w:sz w:val="18"/>
          <w:szCs w:val="18"/>
        </w:rPr>
        <w:br/>
        <w:t xml:space="preserve">        if fallback_level == 0:</w:t>
      </w:r>
      <w:r>
        <w:rPr>
          <w:rFonts w:ascii="Consolas" w:cs="Consolas" w:eastAsia="Consolas" w:hAnsi="Consolas"/>
          <w:sz w:val="18"/>
          <w:szCs w:val="18"/>
        </w:rPr>
        <w:br/>
        <w:t xml:space="preserve">            client = anthropic.Anthropic(api_key=os.getenv('CLAUDE_API_KEY'))</w:t>
      </w:r>
      <w:r>
        <w:rPr>
          <w:rFonts w:ascii="Consolas" w:cs="Consolas" w:eastAsia="Consolas" w:hAnsi="Consolas"/>
          <w:sz w:val="18"/>
          <w:szCs w:val="18"/>
        </w:rPr>
        <w:br/>
        <w:t xml:space="preserve">            response = client.messages.create(</w:t>
      </w:r>
      <w:r>
        <w:rPr>
          <w:rFonts w:ascii="Consolas" w:cs="Consolas" w:eastAsia="Consolas" w:hAnsi="Consolas"/>
          <w:sz w:val="18"/>
          <w:szCs w:val="18"/>
        </w:rPr>
        <w:br/>
        <w:t xml:space="preserve">                model='claude-3-5-sonnet-20241022',</w:t>
      </w:r>
      <w:r>
        <w:rPr>
          <w:rFonts w:ascii="Consolas" w:cs="Consolas" w:eastAsia="Consolas" w:hAnsi="Consolas"/>
          <w:sz w:val="18"/>
          <w:szCs w:val="18"/>
        </w:rPr>
        <w:br/>
        <w:t xml:space="preserve">                max_tokens=1024,</w:t>
      </w:r>
      <w:r>
        <w:rPr>
          <w:rFonts w:ascii="Consolas" w:cs="Consolas" w:eastAsia="Consolas" w:hAnsi="Consolas"/>
          <w:sz w:val="18"/>
          <w:szCs w:val="18"/>
        </w:rPr>
        <w:br/>
        <w:t xml:space="preserve">                messages=messages</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response.content[0].text</w:t>
      </w:r>
      <w:r>
        <w:rPr>
          <w:rFonts w:ascii="Consolas" w:cs="Consolas" w:eastAsia="Consolas" w:hAnsi="Consolas"/>
          <w:sz w:val="18"/>
          <w:szCs w:val="18"/>
        </w:rPr>
        <w:br/>
        <w:t xml:space="preserve">        elif fallback_level == 1:</w:t>
      </w:r>
      <w:r>
        <w:rPr>
          <w:rFonts w:ascii="Consolas" w:cs="Consolas" w:eastAsia="Consolas" w:hAnsi="Consolas"/>
          <w:sz w:val="18"/>
          <w:szCs w:val="18"/>
        </w:rPr>
        <w:br/>
        <w:t xml:space="preserve">            client = openai.OpenAI(api_key=os.getenv('DEEPSEEK_API_KEY'), base_url='https://api.deepseek.com')</w:t>
      </w:r>
      <w:r>
        <w:rPr>
          <w:rFonts w:ascii="Consolas" w:cs="Consolas" w:eastAsia="Consolas" w:hAnsi="Consolas"/>
          <w:sz w:val="18"/>
          <w:szCs w:val="18"/>
        </w:rPr>
        <w:br/>
        <w:t xml:space="preserve">            response = client.chat.completions.create(</w:t>
      </w:r>
      <w:r>
        <w:rPr>
          <w:rFonts w:ascii="Consolas" w:cs="Consolas" w:eastAsia="Consolas" w:hAnsi="Consolas"/>
          <w:sz w:val="18"/>
          <w:szCs w:val="18"/>
        </w:rPr>
        <w:br/>
        <w:t xml:space="preserve">                model='deepseek-chat',</w:t>
      </w:r>
      <w:r>
        <w:rPr>
          <w:rFonts w:ascii="Consolas" w:cs="Consolas" w:eastAsia="Consolas" w:hAnsi="Consolas"/>
          <w:sz w:val="18"/>
          <w:szCs w:val="18"/>
        </w:rPr>
        <w:br/>
        <w:t xml:space="preserve">                messages=messages</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response.choices[0].message.content</w:t>
      </w:r>
      <w:r>
        <w:rPr>
          <w:rFonts w:ascii="Consolas" w:cs="Consolas" w:eastAsia="Consolas" w:hAnsi="Consolas"/>
          <w:sz w:val="18"/>
          <w:szCs w:val="18"/>
        </w:rPr>
        <w:br/>
        <w:t xml:space="preserve">    except Exception as e:</w:t>
      </w:r>
      <w:r>
        <w:rPr>
          <w:rFonts w:ascii="Consolas" w:cs="Consolas" w:eastAsia="Consolas" w:hAnsi="Consolas"/>
          <w:sz w:val="18"/>
          <w:szCs w:val="18"/>
        </w:rPr>
        <w:br/>
        <w:t xml:space="preserve">        if fallback_level &lt; 1:</w:t>
      </w:r>
      <w:r>
        <w:rPr>
          <w:rFonts w:ascii="Consolas" w:cs="Consolas" w:eastAsia="Consolas" w:hAnsi="Consolas"/>
          <w:sz w:val="18"/>
          <w:szCs w:val="18"/>
        </w:rPr>
        <w:br/>
        <w:t xml:space="preserve">            return generate_chat_response(messages, fallback_level + 1)</w:t>
      </w:r>
      <w:r>
        <w:rPr>
          <w:rFonts w:ascii="Consolas" w:cs="Consolas" w:eastAsia="Consolas" w:hAnsi="Consolas"/>
          <w:sz w:val="18"/>
          <w:szCs w:val="18"/>
        </w:rPr>
        <w:br/>
        <w:t xml:space="preserve">        else:</w:t>
      </w:r>
      <w:r>
        <w:rPr>
          <w:rFonts w:ascii="Consolas" w:cs="Consolas" w:eastAsia="Consolas" w:hAnsi="Consolas"/>
          <w:sz w:val="18"/>
          <w:szCs w:val="18"/>
        </w:rPr>
        <w:br/>
        <w:t xml:space="preserve">            return 'Our primary engines are currently overloaded. Please try again shortly.'</w:t>
      </w:r>
    </w:p>
    <w:p>
      <w:pPr>
        <w:pBdr>
          <w:top w:val="single" w:color="E8A33D" w:sz="4"/>
          <w:bottom w:val="single" w:color="E8A33D" w:sz="4"/>
          <w:left w:val="single" w:color="E8A33D" w:sz="4"/>
          <w:right w:val="single" w:color="E8A33D" w:sz="4"/>
        </w:pBdr>
        <w:shd w:fill="FFF4E5" w:color="auto" w:val="clear"/>
        <w:spacing w:after="200" w:before="150"/>
      </w:pPr>
      <w:r>
        <w:rPr>
          <w:b/>
          <w:bCs/>
          <w:color w:val="8A5A00"/>
        </w:rPr>
        <w:t xml:space="preserve">Fixed: </w:t>
      </w:r>
      <w:r>
        <w:rPr>
          <w:color w:val="5C3D00"/>
        </w:rPr>
        <w:t xml:space="preserve">the source material hardcoded api_key="CLAUDE_API_KEY" as a literal string rather than reading an environment variable — that's a direct violation of the project's own stated security standard. Corrected above to os.getenv(...). Also worth noting: this only has one fallback level, so a simultaneous outage of both Claude and DeepSeek has no path except the generic apology string — there's no third provider or queued retry.</w:t>
      </w:r>
    </w:p>
    <w:p>
      <w:pPr>
        <w:pStyle w:val="Heading2"/>
        <w:spacing w:after="150" w:before="300"/>
      </w:pPr>
      <w:r>
        <w:t xml:space="preserve">5.3 RAG Ingestion (Pinecone)</w:t>
      </w:r>
    </w:p>
    <w:p>
      <w:pPr>
        <w:spacing w:after="150"/>
      </w:pPr>
      <w:r>
        <w:t xml:space="preserve">User queries are embedded and matched against the grizonai-knowledge Pinecone index, filtered to metadata category "company_docs", to ground answers about the product itself (pricing, features, company info) rather than relying on the base model's knowledge.</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8"/>
          <w:szCs w:val="18"/>
        </w:rPr>
        <w:t xml:space="preserve">import pinecone</w:t>
      </w:r>
      <w:r>
        <w:rPr>
          <w:rFonts w:ascii="Consolas" w:cs="Consolas" w:eastAsia="Consolas" w:hAnsi="Consolas"/>
          <w:sz w:val="18"/>
          <w:szCs w:val="18"/>
        </w:rPr>
        <w:br/>
        <w:t xml:space="preserve">from sentence_transformers import SentenceTransformer</w:t>
      </w:r>
      <w:r>
        <w:rPr>
          <w:rFonts w:ascii="Consolas" w:cs="Consolas" w:eastAsia="Consolas" w:hAnsi="Consolas"/>
          <w:sz w:val="18"/>
          <w:szCs w:val="18"/>
        </w:rPr>
        <w:br/>
        <w:t xml:space="preserve"/>
      </w:r>
      <w:r>
        <w:rPr>
          <w:rFonts w:ascii="Consolas" w:cs="Consolas" w:eastAsia="Consolas" w:hAnsi="Consolas"/>
          <w:sz w:val="18"/>
          <w:szCs w:val="18"/>
        </w:rPr>
        <w:br/>
        <w:t xml:space="preserve">def retrieve_knowledge_context(user_query: str, top_k: int = 3) -&gt; str:</w:t>
      </w:r>
      <w:r>
        <w:rPr>
          <w:rFonts w:ascii="Consolas" w:cs="Consolas" w:eastAsia="Consolas" w:hAnsi="Consolas"/>
          <w:sz w:val="18"/>
          <w:szCs w:val="18"/>
        </w:rPr>
        <w:br/>
        <w:t xml:space="preserve">    model = SentenceTransformer('all-MiniLM-L6-v2')</w:t>
      </w:r>
      <w:r>
        <w:rPr>
          <w:rFonts w:ascii="Consolas" w:cs="Consolas" w:eastAsia="Consolas" w:hAnsi="Consolas"/>
          <w:sz w:val="18"/>
          <w:szCs w:val="18"/>
        </w:rPr>
        <w:br/>
        <w:t xml:space="preserve">    query_vector = model.encode(user_query).tolist()</w:t>
      </w:r>
      <w:r>
        <w:rPr>
          <w:rFonts w:ascii="Consolas" w:cs="Consolas" w:eastAsia="Consolas" w:hAnsi="Consolas"/>
          <w:sz w:val="18"/>
          <w:szCs w:val="18"/>
        </w:rPr>
        <w:br/>
        <w:t xml:space="preserve"/>
      </w:r>
      <w:r>
        <w:rPr>
          <w:rFonts w:ascii="Consolas" w:cs="Consolas" w:eastAsia="Consolas" w:hAnsi="Consolas"/>
          <w:sz w:val="18"/>
          <w:szCs w:val="18"/>
        </w:rPr>
        <w:br/>
        <w:t xml:space="preserve">    pc = pinecone.Pinecone(api_key=os.getenv('PINECONE_API_KEY'))</w:t>
      </w:r>
      <w:r>
        <w:rPr>
          <w:rFonts w:ascii="Consolas" w:cs="Consolas" w:eastAsia="Consolas" w:hAnsi="Consolas"/>
          <w:sz w:val="18"/>
          <w:szCs w:val="18"/>
        </w:rPr>
        <w:br/>
        <w:t xml:space="preserve">    index = pc.Index('grizonai-knowledge')</w:t>
      </w:r>
      <w:r>
        <w:rPr>
          <w:rFonts w:ascii="Consolas" w:cs="Consolas" w:eastAsia="Consolas" w:hAnsi="Consolas"/>
          <w:sz w:val="18"/>
          <w:szCs w:val="18"/>
        </w:rPr>
        <w:br/>
        <w:t xml:space="preserve"/>
      </w:r>
      <w:r>
        <w:rPr>
          <w:rFonts w:ascii="Consolas" w:cs="Consolas" w:eastAsia="Consolas" w:hAnsi="Consolas"/>
          <w:sz w:val="18"/>
          <w:szCs w:val="18"/>
        </w:rPr>
        <w:br/>
        <w:t xml:space="preserve">    results = index.query(</w:t>
      </w:r>
      <w:r>
        <w:rPr>
          <w:rFonts w:ascii="Consolas" w:cs="Consolas" w:eastAsia="Consolas" w:hAnsi="Consolas"/>
          <w:sz w:val="18"/>
          <w:szCs w:val="18"/>
        </w:rPr>
        <w:br/>
        <w:t xml:space="preserve">        vector=query_vector,</w:t>
      </w:r>
      <w:r>
        <w:rPr>
          <w:rFonts w:ascii="Consolas" w:cs="Consolas" w:eastAsia="Consolas" w:hAnsi="Consolas"/>
          <w:sz w:val="18"/>
          <w:szCs w:val="18"/>
        </w:rPr>
        <w:br/>
        <w:t xml:space="preserve">        top_k=top_k,</w:t>
      </w:r>
      <w:r>
        <w:rPr>
          <w:rFonts w:ascii="Consolas" w:cs="Consolas" w:eastAsia="Consolas" w:hAnsi="Consolas"/>
          <w:sz w:val="18"/>
          <w:szCs w:val="18"/>
        </w:rPr>
        <w:br/>
        <w:t xml:space="preserve">        filter={'category': 'company_docs'},</w:t>
      </w:r>
      <w:r>
        <w:rPr>
          <w:rFonts w:ascii="Consolas" w:cs="Consolas" w:eastAsia="Consolas" w:hAnsi="Consolas"/>
          <w:sz w:val="18"/>
          <w:szCs w:val="18"/>
        </w:rPr>
        <w:br/>
        <w:t xml:space="preserve">        include_metadata=True</w:t>
      </w:r>
      <w:r>
        <w:rPr>
          <w:rFonts w:ascii="Consolas" w:cs="Consolas" w:eastAsia="Consolas" w:hAnsi="Consolas"/>
          <w:sz w:val="18"/>
          <w:szCs w:val="18"/>
        </w:rPr>
        <w:br/>
        <w:t xml:space="preserve">    )</w:t>
      </w:r>
      <w:r>
        <w:rPr>
          <w:rFonts w:ascii="Consolas" w:cs="Consolas" w:eastAsia="Consolas" w:hAnsi="Consolas"/>
          <w:sz w:val="18"/>
          <w:szCs w:val="18"/>
        </w:rPr>
        <w:br/>
        <w:t xml:space="preserve">    return '\n'.join([m['metadata'].get('text', '') for m in results['matches']])</w:t>
      </w:r>
    </w:p>
    <w:p>
      <w:pPr>
        <w:pStyle w:val="Heading1"/>
        <w:spacing w:after="150" w:before="300"/>
      </w:pPr>
      <w:r>
        <w:t xml:space="preserve">6. Implementation Action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600"/>
        <w:gridCol w:w="1600"/>
        <w:gridCol w:w="1200"/>
      </w:tblGrid>
      <w:tr>
        <w:tc>
          <w:tcPr>
            <w:tcW w:type="dxa" w:w="1200"/>
            <w:shd w:fill="1F2937" w:color="auto" w:val="clear"/>
          </w:tcPr>
          <w:p>
            <w:r>
              <w:rPr>
                <w:b/>
                <w:bCs/>
                <w:color w:val="FFFFFF"/>
              </w:rPr>
              <w:t xml:space="preserve">Task ID</w:t>
            </w:r>
          </w:p>
        </w:tc>
        <w:tc>
          <w:tcPr>
            <w:tcW w:type="dxa" w:w="1400"/>
            <w:shd w:fill="1F2937" w:color="auto" w:val="clear"/>
          </w:tcPr>
          <w:p>
            <w:r>
              <w:rPr>
                <w:b/>
                <w:bCs/>
                <w:color w:val="FFFFFF"/>
              </w:rPr>
              <w:t xml:space="preserve">Phase</w:t>
            </w:r>
          </w:p>
        </w:tc>
        <w:tc>
          <w:tcPr>
            <w:tcW w:type="dxa" w:w="4600"/>
            <w:shd w:fill="1F2937" w:color="auto" w:val="clear"/>
          </w:tcPr>
          <w:p>
            <w:r>
              <w:rPr>
                <w:b/>
                <w:bCs/>
                <w:color w:val="FFFFFF"/>
              </w:rPr>
              <w:t xml:space="preserve">Description</w:t>
            </w:r>
          </w:p>
        </w:tc>
        <w:tc>
          <w:tcPr>
            <w:tcW w:type="dxa" w:w="1600"/>
            <w:shd w:fill="1F2937" w:color="auto" w:val="clear"/>
          </w:tcPr>
          <w:p>
            <w:r>
              <w:rPr>
                <w:b/>
                <w:bCs/>
                <w:color w:val="FFFFFF"/>
              </w:rPr>
              <w:t xml:space="preserve">Owner</w:t>
            </w:r>
          </w:p>
        </w:tc>
        <w:tc>
          <w:tcPr>
            <w:tcW w:type="dxa" w:w="1200"/>
            <w:shd w:fill="1F2937" w:color="auto" w:val="clear"/>
          </w:tcPr>
          <w:p>
            <w:r>
              <w:rPr>
                <w:b/>
                <w:bCs/>
                <w:color w:val="FFFFFF"/>
              </w:rPr>
              <w:t xml:space="preserve">Priority</w:t>
            </w:r>
          </w:p>
        </w:tc>
      </w:tr>
      <w:tr>
        <w:tc>
          <w:tcPr>
            <w:tcW w:type="dxa" w:w="1200"/>
          </w:tcPr>
          <w:p>
            <w:r>
              <w:rPr>
                <w:b w:val="false"/>
                <w:bCs w:val="false"/>
                <w:color w:val="000000"/>
              </w:rPr>
              <w:t xml:space="preserve">TSK-001</w:t>
            </w:r>
          </w:p>
        </w:tc>
        <w:tc>
          <w:tcPr>
            <w:tcW w:type="dxa" w:w="1400"/>
          </w:tcPr>
          <w:p>
            <w:r>
              <w:rPr>
                <w:b w:val="false"/>
                <w:bCs w:val="false"/>
                <w:color w:val="000000"/>
              </w:rPr>
              <w:t xml:space="preserve">Frontend</w:t>
            </w:r>
          </w:p>
        </w:tc>
        <w:tc>
          <w:tcPr>
            <w:tcW w:type="dxa" w:w="4600"/>
          </w:tcPr>
          <w:p>
            <w:r>
              <w:rPr>
                <w:b w:val="false"/>
                <w:bCs w:val="false"/>
                <w:color w:val="000000"/>
              </w:rPr>
              <w:t xml:space="preserve">Fix mobile zoom issue by updating input font styles</w:t>
            </w:r>
          </w:p>
        </w:tc>
        <w:tc>
          <w:tcPr>
            <w:tcW w:type="dxa" w:w="1600"/>
          </w:tcPr>
          <w:p>
            <w:r>
              <w:rPr>
                <w:b w:val="false"/>
                <w:bCs w:val="false"/>
                <w:color w:val="000000"/>
              </w:rPr>
              <w:t xml:space="preserve">Frontend Lead</w:t>
            </w:r>
          </w:p>
        </w:tc>
        <w:tc>
          <w:tcPr>
            <w:tcW w:type="dxa" w:w="1200"/>
          </w:tcPr>
          <w:p>
            <w:r>
              <w:rPr>
                <w:b w:val="false"/>
                <w:bCs w:val="false"/>
                <w:color w:val="B45309"/>
              </w:rPr>
              <w:t xml:space="preserve">High</w:t>
            </w:r>
          </w:p>
        </w:tc>
      </w:tr>
      <w:tr>
        <w:tc>
          <w:tcPr>
            <w:tcW w:type="dxa" w:w="1200"/>
          </w:tcPr>
          <w:p>
            <w:r>
              <w:rPr>
                <w:b w:val="false"/>
                <w:bCs w:val="false"/>
                <w:color w:val="000000"/>
              </w:rPr>
              <w:t xml:space="preserve">TSK-002</w:t>
            </w:r>
          </w:p>
        </w:tc>
        <w:tc>
          <w:tcPr>
            <w:tcW w:type="dxa" w:w="1400"/>
          </w:tcPr>
          <w:p>
            <w:r>
              <w:rPr>
                <w:b w:val="false"/>
                <w:bCs w:val="false"/>
                <w:color w:val="000000"/>
              </w:rPr>
              <w:t xml:space="preserve">Frontend</w:t>
            </w:r>
          </w:p>
        </w:tc>
        <w:tc>
          <w:tcPr>
            <w:tcW w:type="dxa" w:w="4600"/>
          </w:tcPr>
          <w:p>
            <w:r>
              <w:rPr>
                <w:b w:val="false"/>
                <w:bCs w:val="false"/>
                <w:color w:val="000000"/>
              </w:rPr>
              <w:t xml:space="preserve">Implement AuthGuard modals to block unauthorized message triggers</w:t>
            </w:r>
          </w:p>
        </w:tc>
        <w:tc>
          <w:tcPr>
            <w:tcW w:type="dxa" w:w="1600"/>
          </w:tcPr>
          <w:p>
            <w:r>
              <w:rPr>
                <w:b w:val="false"/>
                <w:bCs w:val="false"/>
                <w:color w:val="000000"/>
              </w:rPr>
              <w:t xml:space="preserve">React Dev</w:t>
            </w:r>
          </w:p>
        </w:tc>
        <w:tc>
          <w:tcPr>
            <w:tcW w:type="dxa" w:w="1200"/>
          </w:tcPr>
          <w:p>
            <w:r>
              <w:rPr>
                <w:b w:val="false"/>
                <w:bCs w:val="false"/>
                <w:color w:val="B45309"/>
              </w:rPr>
              <w:t xml:space="preserve">High</w:t>
            </w:r>
          </w:p>
        </w:tc>
      </w:tr>
      <w:tr>
        <w:tc>
          <w:tcPr>
            <w:tcW w:type="dxa" w:w="1200"/>
          </w:tcPr>
          <w:p>
            <w:r>
              <w:rPr>
                <w:b w:val="false"/>
                <w:bCs w:val="false"/>
                <w:color w:val="000000"/>
              </w:rPr>
              <w:t xml:space="preserve">TSK-003</w:t>
            </w:r>
          </w:p>
        </w:tc>
        <w:tc>
          <w:tcPr>
            <w:tcW w:type="dxa" w:w="1400"/>
          </w:tcPr>
          <w:p>
            <w:r>
              <w:rPr>
                <w:b w:val="false"/>
                <w:bCs w:val="false"/>
                <w:color w:val="000000"/>
              </w:rPr>
              <w:t xml:space="preserve">Integration</w:t>
            </w:r>
          </w:p>
        </w:tc>
        <w:tc>
          <w:tcPr>
            <w:tcW w:type="dxa" w:w="4600"/>
          </w:tcPr>
          <w:p>
            <w:r>
              <w:rPr>
                <w:b w:val="false"/>
                <w:bCs w:val="false"/>
                <w:color w:val="000000"/>
              </w:rPr>
              <w:t xml:space="preserve">Update backend handler to calculate SHA256 checksums and serialize decimal amounts to integer paise for PhonePe PG calls</w:t>
            </w:r>
          </w:p>
        </w:tc>
        <w:tc>
          <w:tcPr>
            <w:tcW w:type="dxa" w:w="1600"/>
          </w:tcPr>
          <w:p>
            <w:r>
              <w:rPr>
                <w:b w:val="false"/>
                <w:bCs w:val="false"/>
                <w:color w:val="000000"/>
              </w:rPr>
              <w:t xml:space="preserve">Backend Lead</w:t>
            </w:r>
          </w:p>
        </w:tc>
        <w:tc>
          <w:tcPr>
            <w:tcW w:type="dxa" w:w="1200"/>
          </w:tcPr>
          <w:p>
            <w:r>
              <w:rPr>
                <w:b w:val="false"/>
                <w:bCs w:val="false"/>
                <w:color w:val="B00020"/>
              </w:rPr>
              <w:t xml:space="preserve">Critical</w:t>
            </w:r>
          </w:p>
        </w:tc>
      </w:tr>
      <w:tr>
        <w:tc>
          <w:tcPr>
            <w:tcW w:type="dxa" w:w="1200"/>
          </w:tcPr>
          <w:p>
            <w:r>
              <w:rPr>
                <w:b w:val="false"/>
                <w:bCs w:val="false"/>
                <w:color w:val="000000"/>
              </w:rPr>
              <w:t xml:space="preserve">TSK-004</w:t>
            </w:r>
          </w:p>
        </w:tc>
        <w:tc>
          <w:tcPr>
            <w:tcW w:type="dxa" w:w="1400"/>
          </w:tcPr>
          <w:p>
            <w:r>
              <w:rPr>
                <w:b w:val="false"/>
                <w:bCs w:val="false"/>
                <w:color w:val="000000"/>
              </w:rPr>
              <w:t xml:space="preserve">Database</w:t>
            </w:r>
          </w:p>
        </w:tc>
        <w:tc>
          <w:tcPr>
            <w:tcW w:type="dxa" w:w="4600"/>
          </w:tcPr>
          <w:p>
            <w:r>
              <w:rPr>
                <w:b w:val="false"/>
                <w:bCs w:val="false"/>
                <w:color w:val="000000"/>
              </w:rPr>
              <w:t xml:space="preserve">Implement transactional row-level locks on credit updates</w:t>
            </w:r>
          </w:p>
        </w:tc>
        <w:tc>
          <w:tcPr>
            <w:tcW w:type="dxa" w:w="1600"/>
          </w:tcPr>
          <w:p>
            <w:r>
              <w:rPr>
                <w:b w:val="false"/>
                <w:bCs w:val="false"/>
                <w:color w:val="000000"/>
              </w:rPr>
              <w:t xml:space="preserve">DB Architect</w:t>
            </w:r>
          </w:p>
        </w:tc>
        <w:tc>
          <w:tcPr>
            <w:tcW w:type="dxa" w:w="1200"/>
          </w:tcPr>
          <w:p>
            <w:r>
              <w:rPr>
                <w:b w:val="false"/>
                <w:bCs w:val="false"/>
                <w:color w:val="B45309"/>
              </w:rPr>
              <w:t xml:space="preserve">High</w:t>
            </w:r>
          </w:p>
        </w:tc>
      </w:tr>
      <w:tr>
        <w:tc>
          <w:tcPr>
            <w:tcW w:type="dxa" w:w="1200"/>
          </w:tcPr>
          <w:p>
            <w:r>
              <w:rPr>
                <w:b w:val="false"/>
                <w:bCs w:val="false"/>
                <w:color w:val="000000"/>
              </w:rPr>
              <w:t xml:space="preserve">TSK-005</w:t>
            </w:r>
          </w:p>
        </w:tc>
        <w:tc>
          <w:tcPr>
            <w:tcW w:type="dxa" w:w="1400"/>
          </w:tcPr>
          <w:p>
            <w:r>
              <w:rPr>
                <w:b w:val="false"/>
                <w:bCs w:val="false"/>
                <w:color w:val="000000"/>
              </w:rPr>
              <w:t xml:space="preserve">Cache/RAG</w:t>
            </w:r>
          </w:p>
        </w:tc>
        <w:tc>
          <w:tcPr>
            <w:tcW w:type="dxa" w:w="4600"/>
          </w:tcPr>
          <w:p>
            <w:r>
              <w:rPr>
                <w:b w:val="false"/>
                <w:bCs w:val="false"/>
                <w:color w:val="000000"/>
              </w:rPr>
              <w:t xml:space="preserve">Deploy Redis cache &amp; Pinecone metadata matching pipeline</w:t>
            </w:r>
          </w:p>
        </w:tc>
        <w:tc>
          <w:tcPr>
            <w:tcW w:type="dxa" w:w="1600"/>
          </w:tcPr>
          <w:p>
            <w:r>
              <w:rPr>
                <w:b w:val="false"/>
                <w:bCs w:val="false"/>
                <w:color w:val="000000"/>
              </w:rPr>
              <w:t xml:space="preserve">AI Dev</w:t>
            </w:r>
          </w:p>
        </w:tc>
        <w:tc>
          <w:tcPr>
            <w:tcW w:type="dxa" w:w="1200"/>
          </w:tcPr>
          <w:p>
            <w:r>
              <w:rPr>
                <w:b w:val="false"/>
                <w:bCs w:val="false"/>
                <w:color w:val="1D4ED8"/>
              </w:rPr>
              <w:t xml:space="preserve">Medium</w:t>
            </w:r>
          </w:p>
        </w:tc>
      </w:tr>
    </w:tbl>
    <w:p>
      <w:pPr>
        <w:spacing w:before="200"/>
      </w:pPr>
    </w:p>
    <w:p>
      <w:pPr>
        <w:spacing w:after="150"/>
      </w:pPr>
      <w:r>
        <w:t xml:space="preserve">TSK-003 (payment checksum + paise conversion) is marked Critical and blocks all revenue — it should be sequenced ahead of the Medium-priority caching/RAG work regardless of team availability.</w:t>
      </w:r>
    </w:p>
    <w:p>
      <w:pPr>
        <w:pStyle w:val="Heading1"/>
        <w:spacing w:after="150" w:before="300"/>
      </w:pPr>
      <w:r>
        <w:t xml:space="preserve">7. Open Items Before Engineering Sign-Off</w:t>
      </w:r>
    </w:p>
    <w:p>
      <w:pPr>
        <w:pStyle w:val="ListParagraph"/>
        <w:numPr>
          <w:ilvl w:val="0"/>
          <w:numId w:val="1"/>
        </w:numPr>
        <w:spacing w:after="80"/>
      </w:pPr>
      <w:r>
        <w:t xml:space="preserve">Confirm authoritative LLM routing order (Section 1 diagram vs. Section 5.2 code disagree).</w:t>
      </w:r>
    </w:p>
    <w:p>
      <w:pPr>
        <w:pStyle w:val="ListParagraph"/>
        <w:numPr>
          <w:ilvl w:val="0"/>
          <w:numId w:val="1"/>
        </w:numPr>
        <w:spacing w:after="80"/>
      </w:pPr>
      <w:r>
        <w:t xml:space="preserve">Resolve the user_wallets vs. user_accounts naming conflict before the locking query ships.</w:t>
      </w:r>
    </w:p>
    <w:p>
      <w:pPr>
        <w:pStyle w:val="ListParagraph"/>
        <w:numPr>
          <w:ilvl w:val="0"/>
          <w:numId w:val="1"/>
        </w:numPr>
        <w:spacing w:after="80"/>
      </w:pPr>
      <w:r>
        <w:t xml:space="preserve">Add distinct internal error logging per PhonePe failure mode instead of one generic catch-all message.</w:t>
      </w:r>
    </w:p>
    <w:p>
      <w:pPr>
        <w:pStyle w:val="ListParagraph"/>
        <w:numPr>
          <w:ilvl w:val="0"/>
          <w:numId w:val="1"/>
        </w:numPr>
        <w:spacing w:after="80"/>
      </w:pPr>
      <w:r>
        <w:t xml:space="preserve">Validate the 0.92 semantic-cache threshold against real traffic and define a cache-invalidation trigger for pricing/plan content changes.</w:t>
      </w:r>
    </w:p>
    <w:p>
      <w:pPr>
        <w:pStyle w:val="ListParagraph"/>
        <w:numPr>
          <w:ilvl w:val="0"/>
          <w:numId w:val="1"/>
        </w:numPr>
        <w:spacing w:after="80"/>
      </w:pPr>
      <w:r>
        <w:t xml:space="preserve">Decide on a third-provider or retry-queue behavior for the case where both primary and fallback LLMs fail simultaneously.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2026-07-08T15:52:45.902Z</dcterms:created>
  <dcterms:modified xsi:type="dcterms:W3CDTF">2026-07-08T15:52:45.902Z</dcterms:modified>
</cp:coreProperties>
</file>

<file path=docProps/custom.xml><?xml version="1.0" encoding="utf-8"?>
<Properties xmlns="http://schemas.openxmlformats.org/officeDocument/2006/custom-properties" xmlns:vt="http://schemas.openxmlformats.org/officeDocument/2006/docPropsVTypes"/>
</file>