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B316" w14:textId="09988EC0" w:rsidR="00063161" w:rsidRDefault="00063161">
      <w:pPr>
        <w:pStyle w:val="BodyText"/>
        <w:ind w:left="2347"/>
        <w:rPr>
          <w:rFonts w:ascii="Times New Roman"/>
          <w:sz w:val="20"/>
        </w:rPr>
      </w:pPr>
    </w:p>
    <w:p w14:paraId="35720A4A" w14:textId="77777777" w:rsidR="00063161" w:rsidRDefault="00063161">
      <w:pPr>
        <w:pStyle w:val="BodyText"/>
        <w:rPr>
          <w:rFonts w:ascii="Times New Roman"/>
          <w:sz w:val="36"/>
        </w:rPr>
      </w:pPr>
    </w:p>
    <w:p w14:paraId="730194AB" w14:textId="77777777" w:rsidR="00063161" w:rsidRDefault="00063161">
      <w:pPr>
        <w:pStyle w:val="BodyText"/>
        <w:rPr>
          <w:rFonts w:ascii="Times New Roman"/>
          <w:sz w:val="36"/>
        </w:rPr>
      </w:pPr>
    </w:p>
    <w:p w14:paraId="1EB15185" w14:textId="77777777" w:rsidR="00063161" w:rsidRDefault="00063161">
      <w:pPr>
        <w:pStyle w:val="BodyText"/>
        <w:spacing w:before="8"/>
        <w:rPr>
          <w:rFonts w:ascii="Times New Roman"/>
          <w:sz w:val="36"/>
        </w:rPr>
      </w:pPr>
    </w:p>
    <w:p w14:paraId="1391164A" w14:textId="77777777" w:rsidR="00063161" w:rsidRDefault="00000000">
      <w:pPr>
        <w:pStyle w:val="Heading2"/>
      </w:pPr>
      <w:r>
        <w:t>A</w:t>
      </w:r>
      <w:r>
        <w:rPr>
          <w:spacing w:val="-1"/>
        </w:rPr>
        <w:t xml:space="preserve"> </w:t>
      </w:r>
      <w:r>
        <w:t>Data</w:t>
      </w:r>
      <w:r>
        <w:rPr>
          <w:spacing w:val="1"/>
        </w:rPr>
        <w:t xml:space="preserve"> </w:t>
      </w:r>
      <w:r>
        <w:t>Analysis</w:t>
      </w:r>
      <w:r>
        <w:rPr>
          <w:spacing w:val="-1"/>
        </w:rPr>
        <w:t xml:space="preserve"> </w:t>
      </w:r>
      <w:r>
        <w:t>Report</w:t>
      </w:r>
      <w:r>
        <w:rPr>
          <w:spacing w:val="1"/>
        </w:rPr>
        <w:t xml:space="preserve"> </w:t>
      </w:r>
      <w:r>
        <w:rPr>
          <w:spacing w:val="-5"/>
        </w:rPr>
        <w:t>On</w:t>
      </w:r>
    </w:p>
    <w:p w14:paraId="4010C67C" w14:textId="171B5EAF" w:rsidR="00063161" w:rsidRDefault="00000000">
      <w:pPr>
        <w:pStyle w:val="Title"/>
      </w:pPr>
      <w:r>
        <w:t>“SHOPNEST</w:t>
      </w:r>
      <w:r>
        <w:rPr>
          <w:spacing w:val="-4"/>
        </w:rPr>
        <w:t xml:space="preserve"> </w:t>
      </w:r>
      <w:r>
        <w:t>STORES</w:t>
      </w:r>
      <w:r>
        <w:rPr>
          <w:spacing w:val="-3"/>
        </w:rPr>
        <w:t xml:space="preserve"> </w:t>
      </w:r>
      <w:r w:rsidR="00A800DE">
        <w:t>SALES</w:t>
      </w:r>
      <w:r w:rsidR="00A800DE">
        <w:rPr>
          <w:spacing w:val="-1"/>
        </w:rPr>
        <w:t>”</w:t>
      </w:r>
    </w:p>
    <w:p w14:paraId="5E9B6653" w14:textId="77777777" w:rsidR="00063161" w:rsidRDefault="00063161">
      <w:pPr>
        <w:pStyle w:val="BodyText"/>
        <w:spacing w:before="233"/>
        <w:rPr>
          <w:b/>
          <w:sz w:val="72"/>
        </w:rPr>
      </w:pPr>
    </w:p>
    <w:p w14:paraId="0AB171D8" w14:textId="77777777" w:rsidR="00063161" w:rsidRDefault="00000000">
      <w:pPr>
        <w:pStyle w:val="Heading6"/>
      </w:pPr>
      <w:r>
        <w:t>As</w:t>
      </w:r>
      <w:r>
        <w:rPr>
          <w:spacing w:val="-4"/>
        </w:rPr>
        <w:t xml:space="preserve"> </w:t>
      </w:r>
      <w:r>
        <w:t>a</w:t>
      </w:r>
      <w:r>
        <w:rPr>
          <w:spacing w:val="-4"/>
        </w:rPr>
        <w:t xml:space="preserve"> </w:t>
      </w:r>
      <w:r>
        <w:t>fulfilment</w:t>
      </w:r>
      <w:r>
        <w:rPr>
          <w:spacing w:val="-3"/>
        </w:rPr>
        <w:t xml:space="preserve"> </w:t>
      </w:r>
      <w:r>
        <w:rPr>
          <w:spacing w:val="-5"/>
        </w:rPr>
        <w:t>of</w:t>
      </w:r>
    </w:p>
    <w:p w14:paraId="54693054" w14:textId="77777777" w:rsidR="00063161" w:rsidRDefault="00000000">
      <w:pPr>
        <w:spacing w:before="130"/>
        <w:ind w:left="2166" w:right="2171"/>
        <w:jc w:val="center"/>
        <w:rPr>
          <w:rFonts w:ascii="Times New Roman"/>
          <w:b/>
          <w:sz w:val="56"/>
        </w:rPr>
      </w:pPr>
      <w:r>
        <w:rPr>
          <w:rFonts w:ascii="Times New Roman"/>
          <w:b/>
          <w:sz w:val="56"/>
        </w:rPr>
        <w:t>CAPSTONE</w:t>
      </w:r>
      <w:r>
        <w:rPr>
          <w:rFonts w:ascii="Times New Roman"/>
          <w:b/>
          <w:spacing w:val="-29"/>
          <w:sz w:val="56"/>
        </w:rPr>
        <w:t xml:space="preserve"> </w:t>
      </w:r>
      <w:r>
        <w:rPr>
          <w:rFonts w:ascii="Times New Roman"/>
          <w:b/>
          <w:spacing w:val="-2"/>
          <w:sz w:val="56"/>
        </w:rPr>
        <w:t>PROJECT</w:t>
      </w:r>
    </w:p>
    <w:p w14:paraId="626FDD95" w14:textId="77777777" w:rsidR="00063161" w:rsidRDefault="00000000">
      <w:pPr>
        <w:pStyle w:val="Heading3"/>
      </w:pPr>
      <w:r>
        <w:t>(POWER</w:t>
      </w:r>
      <w:r>
        <w:rPr>
          <w:spacing w:val="-17"/>
        </w:rPr>
        <w:t xml:space="preserve"> </w:t>
      </w:r>
      <w:r>
        <w:rPr>
          <w:spacing w:val="-5"/>
        </w:rPr>
        <w:t>BI)</w:t>
      </w:r>
    </w:p>
    <w:p w14:paraId="78947983" w14:textId="77777777" w:rsidR="00063161" w:rsidRDefault="00063161">
      <w:pPr>
        <w:pStyle w:val="BodyText"/>
        <w:rPr>
          <w:rFonts w:ascii="Times New Roman"/>
          <w:b/>
          <w:sz w:val="32"/>
        </w:rPr>
      </w:pPr>
    </w:p>
    <w:p w14:paraId="7306955E" w14:textId="77777777" w:rsidR="00063161" w:rsidRDefault="00063161">
      <w:pPr>
        <w:pStyle w:val="BodyText"/>
        <w:rPr>
          <w:rFonts w:ascii="Times New Roman"/>
          <w:b/>
          <w:sz w:val="32"/>
        </w:rPr>
      </w:pPr>
    </w:p>
    <w:p w14:paraId="5E9D1DE0" w14:textId="77777777" w:rsidR="00063161" w:rsidRDefault="00063161">
      <w:pPr>
        <w:pStyle w:val="BodyText"/>
        <w:spacing w:before="327"/>
        <w:rPr>
          <w:rFonts w:ascii="Times New Roman"/>
          <w:b/>
          <w:sz w:val="32"/>
        </w:rPr>
      </w:pPr>
    </w:p>
    <w:p w14:paraId="4C8FF56A" w14:textId="77777777" w:rsidR="00063161" w:rsidRDefault="00000000">
      <w:pPr>
        <w:pStyle w:val="Heading5"/>
        <w:ind w:left="2166" w:right="2164"/>
        <w:jc w:val="center"/>
        <w:rPr>
          <w:rFonts w:ascii="Times New Roman"/>
          <w:u w:val="none"/>
        </w:rPr>
      </w:pPr>
      <w:r>
        <w:rPr>
          <w:rFonts w:ascii="Times New Roman"/>
          <w:u w:val="none"/>
        </w:rPr>
        <w:t>Submitted</w:t>
      </w:r>
      <w:r>
        <w:rPr>
          <w:rFonts w:ascii="Times New Roman"/>
          <w:spacing w:val="-2"/>
          <w:u w:val="none"/>
        </w:rPr>
        <w:t xml:space="preserve"> </w:t>
      </w:r>
      <w:r>
        <w:rPr>
          <w:rFonts w:ascii="Times New Roman"/>
          <w:spacing w:val="-5"/>
          <w:u w:val="none"/>
        </w:rPr>
        <w:t>By:</w:t>
      </w:r>
    </w:p>
    <w:p w14:paraId="49C6B195" w14:textId="31CA4A24" w:rsidR="00063161" w:rsidRDefault="00A32CB3">
      <w:pPr>
        <w:pStyle w:val="Heading5"/>
        <w:spacing w:before="130" w:line="333" w:lineRule="auto"/>
        <w:ind w:left="2166" w:right="2164"/>
        <w:jc w:val="center"/>
        <w:rPr>
          <w:rFonts w:ascii="Times New Roman"/>
          <w:u w:val="none"/>
        </w:rPr>
      </w:pPr>
      <w:r>
        <w:rPr>
          <w:rFonts w:ascii="Times New Roman"/>
          <w:u w:val="none"/>
        </w:rPr>
        <w:t>SHIVANAND.KONDAGULI</w:t>
      </w:r>
    </w:p>
    <w:p w14:paraId="6697854E" w14:textId="77777777" w:rsidR="00063161" w:rsidRDefault="00063161">
      <w:pPr>
        <w:pStyle w:val="BodyText"/>
        <w:rPr>
          <w:rFonts w:ascii="Times New Roman"/>
          <w:b/>
          <w:sz w:val="28"/>
        </w:rPr>
      </w:pPr>
    </w:p>
    <w:p w14:paraId="5DE1FBEB" w14:textId="77777777" w:rsidR="00063161" w:rsidRDefault="00063161">
      <w:pPr>
        <w:pStyle w:val="BodyText"/>
        <w:rPr>
          <w:rFonts w:ascii="Times New Roman"/>
          <w:b/>
          <w:sz w:val="28"/>
        </w:rPr>
      </w:pPr>
    </w:p>
    <w:p w14:paraId="418A4681" w14:textId="77777777" w:rsidR="00063161" w:rsidRDefault="00063161">
      <w:pPr>
        <w:pStyle w:val="BodyText"/>
        <w:rPr>
          <w:rFonts w:ascii="Times New Roman"/>
          <w:b/>
          <w:sz w:val="28"/>
        </w:rPr>
      </w:pPr>
    </w:p>
    <w:p w14:paraId="70BF9E6C" w14:textId="77777777" w:rsidR="00063161" w:rsidRDefault="00063161">
      <w:pPr>
        <w:pStyle w:val="BodyText"/>
        <w:spacing w:before="66"/>
        <w:rPr>
          <w:rFonts w:ascii="Times New Roman"/>
          <w:b/>
          <w:sz w:val="28"/>
        </w:rPr>
      </w:pPr>
    </w:p>
    <w:p w14:paraId="022D9418" w14:textId="77777777" w:rsidR="00063161" w:rsidRDefault="00000000">
      <w:pPr>
        <w:pStyle w:val="Heading5"/>
        <w:ind w:left="2166" w:right="2166"/>
        <w:jc w:val="center"/>
        <w:rPr>
          <w:rFonts w:ascii="Times New Roman"/>
          <w:u w:val="none"/>
        </w:rPr>
      </w:pPr>
      <w:r>
        <w:rPr>
          <w:rFonts w:ascii="Times New Roman"/>
          <w:u w:val="none"/>
        </w:rPr>
        <w:t>Submitted</w:t>
      </w:r>
      <w:r>
        <w:rPr>
          <w:rFonts w:ascii="Times New Roman"/>
          <w:spacing w:val="-2"/>
          <w:u w:val="none"/>
        </w:rPr>
        <w:t xml:space="preserve"> </w:t>
      </w:r>
      <w:r>
        <w:rPr>
          <w:rFonts w:ascii="Times New Roman"/>
          <w:spacing w:val="-5"/>
          <w:u w:val="none"/>
        </w:rPr>
        <w:t>to:</w:t>
      </w:r>
    </w:p>
    <w:p w14:paraId="2996FDC4" w14:textId="77777777" w:rsidR="00063161" w:rsidRDefault="00000000">
      <w:pPr>
        <w:pStyle w:val="Heading5"/>
        <w:spacing w:before="127"/>
        <w:ind w:left="2166" w:right="2164"/>
        <w:jc w:val="center"/>
        <w:rPr>
          <w:u w:val="none"/>
        </w:rPr>
      </w:pPr>
      <w:r>
        <w:rPr>
          <w:u w:val="none"/>
        </w:rPr>
        <w:t>TEAM</w:t>
      </w:r>
      <w:r>
        <w:rPr>
          <w:spacing w:val="-4"/>
          <w:u w:val="none"/>
        </w:rPr>
        <w:t xml:space="preserve"> </w:t>
      </w:r>
      <w:r>
        <w:rPr>
          <w:spacing w:val="-2"/>
          <w:u w:val="none"/>
        </w:rPr>
        <w:t>SKILLOVILLA</w:t>
      </w:r>
    </w:p>
    <w:p w14:paraId="2091FFA8" w14:textId="77777777" w:rsidR="00063161" w:rsidRDefault="00000000">
      <w:pPr>
        <w:pStyle w:val="BodyText"/>
        <w:spacing w:before="7"/>
        <w:rPr>
          <w:b/>
          <w:sz w:val="8"/>
        </w:rPr>
      </w:pPr>
      <w:r>
        <w:rPr>
          <w:b/>
          <w:noProof/>
          <w:sz w:val="8"/>
        </w:rPr>
        <w:drawing>
          <wp:anchor distT="0" distB="0" distL="0" distR="0" simplePos="0" relativeHeight="487586816" behindDoc="1" locked="0" layoutInCell="1" allowOverlap="1" wp14:anchorId="162412C9" wp14:editId="6F54617B">
            <wp:simplePos x="0" y="0"/>
            <wp:positionH relativeFrom="page">
              <wp:posOffset>2641080</wp:posOffset>
            </wp:positionH>
            <wp:positionV relativeFrom="paragraph">
              <wp:posOffset>81696</wp:posOffset>
            </wp:positionV>
            <wp:extent cx="2114538" cy="617219"/>
            <wp:effectExtent l="0" t="0" r="0" b="0"/>
            <wp:wrapTopAndBottom/>
            <wp:docPr id="2" name="Image 2" descr="A logo with a yellow and purple triangl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a yellow and purple triangle  Description automatically generated"/>
                    <pic:cNvPicPr/>
                  </pic:nvPicPr>
                  <pic:blipFill>
                    <a:blip r:embed="rId7" cstate="print"/>
                    <a:stretch>
                      <a:fillRect/>
                    </a:stretch>
                  </pic:blipFill>
                  <pic:spPr>
                    <a:xfrm>
                      <a:off x="0" y="0"/>
                      <a:ext cx="2114538" cy="617219"/>
                    </a:xfrm>
                    <a:prstGeom prst="rect">
                      <a:avLst/>
                    </a:prstGeom>
                  </pic:spPr>
                </pic:pic>
              </a:graphicData>
            </a:graphic>
          </wp:anchor>
        </w:drawing>
      </w:r>
    </w:p>
    <w:p w14:paraId="1C098409" w14:textId="77777777" w:rsidR="00063161" w:rsidRDefault="00063161">
      <w:pPr>
        <w:pStyle w:val="BodyText"/>
        <w:rPr>
          <w:b/>
          <w:sz w:val="8"/>
        </w:rPr>
        <w:sectPr w:rsidR="00063161">
          <w:type w:val="continuous"/>
          <w:pgSz w:w="11910" w:h="16840"/>
          <w:pgMar w:top="150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41B02FF" w14:textId="77777777" w:rsidR="00063161" w:rsidRDefault="00000000">
      <w:pPr>
        <w:pStyle w:val="Heading1"/>
        <w:spacing w:line="485" w:lineRule="exact"/>
        <w:rPr>
          <w:u w:val="none"/>
        </w:rPr>
      </w:pPr>
      <w:bookmarkStart w:id="0" w:name="_bookmark0"/>
      <w:bookmarkEnd w:id="0"/>
      <w:r>
        <w:rPr>
          <w:spacing w:val="-2"/>
          <w:u w:val="none"/>
        </w:rPr>
        <w:lastRenderedPageBreak/>
        <w:t>ABSTRACT</w:t>
      </w:r>
    </w:p>
    <w:p w14:paraId="0B4EAD2F" w14:textId="77777777" w:rsidR="00063161" w:rsidRDefault="00063161">
      <w:pPr>
        <w:pStyle w:val="BodyText"/>
        <w:spacing w:before="371"/>
        <w:rPr>
          <w:b/>
          <w:sz w:val="40"/>
        </w:rPr>
      </w:pPr>
    </w:p>
    <w:p w14:paraId="64568E8F" w14:textId="77777777" w:rsidR="00063161" w:rsidRDefault="00000000">
      <w:pPr>
        <w:pStyle w:val="Heading5"/>
        <w:rPr>
          <w:u w:val="none"/>
        </w:rPr>
      </w:pPr>
      <w:r>
        <w:rPr>
          <w:spacing w:val="-2"/>
          <w:u w:val="none"/>
        </w:rPr>
        <w:t>Introduction:</w:t>
      </w:r>
    </w:p>
    <w:p w14:paraId="2DE600B4" w14:textId="4B6AB3CC" w:rsidR="00063161" w:rsidRPr="00A32CB3" w:rsidRDefault="00A32CB3" w:rsidP="00A32CB3">
      <w:pPr>
        <w:pStyle w:val="BodyText"/>
        <w:spacing w:before="186" w:line="259" w:lineRule="auto"/>
        <w:ind w:left="141" w:right="239"/>
        <w:rPr>
          <w:sz w:val="28"/>
          <w:szCs w:val="28"/>
        </w:rPr>
      </w:pPr>
      <w:proofErr w:type="spellStart"/>
      <w:r w:rsidRPr="00A32CB3">
        <w:rPr>
          <w:sz w:val="28"/>
          <w:szCs w:val="28"/>
        </w:rPr>
        <w:t>ShopNest</w:t>
      </w:r>
      <w:proofErr w:type="spellEnd"/>
      <w:r w:rsidRPr="00A32CB3">
        <w:rPr>
          <w:sz w:val="28"/>
          <w:szCs w:val="28"/>
        </w:rPr>
        <w:t xml:space="preserve"> is the leading department store on e-commerce marketplaces in Portugal, acting as a vital bridge that connects small businesses from diverse regions to online platforms. In today’s fast-paced business landscape, data analytics plays a crucial role in improving decision-making and boosting operational efficiency.</w:t>
      </w:r>
    </w:p>
    <w:p w14:paraId="60525DA6" w14:textId="77777777" w:rsidR="00A32CB3" w:rsidRDefault="00A32CB3" w:rsidP="00A32CB3">
      <w:pPr>
        <w:pStyle w:val="BodyText"/>
        <w:spacing w:before="186" w:line="259" w:lineRule="auto"/>
        <w:ind w:left="141" w:right="239"/>
      </w:pPr>
    </w:p>
    <w:p w14:paraId="6BB5C105" w14:textId="77777777" w:rsidR="00063161" w:rsidRDefault="00063161">
      <w:pPr>
        <w:pStyle w:val="BodyText"/>
        <w:spacing w:before="50"/>
      </w:pPr>
    </w:p>
    <w:p w14:paraId="36BACF88" w14:textId="77777777" w:rsidR="00063161" w:rsidRDefault="00000000">
      <w:pPr>
        <w:pStyle w:val="Heading5"/>
        <w:rPr>
          <w:u w:val="none"/>
        </w:rPr>
      </w:pPr>
      <w:r>
        <w:rPr>
          <w:u w:val="none"/>
        </w:rPr>
        <w:t>Purpose</w:t>
      </w:r>
      <w:r>
        <w:rPr>
          <w:spacing w:val="-4"/>
          <w:u w:val="none"/>
        </w:rPr>
        <w:t xml:space="preserve"> </w:t>
      </w:r>
      <w:r>
        <w:rPr>
          <w:u w:val="none"/>
        </w:rPr>
        <w:t>of</w:t>
      </w:r>
      <w:r>
        <w:rPr>
          <w:spacing w:val="-4"/>
          <w:u w:val="none"/>
        </w:rPr>
        <w:t xml:space="preserve"> </w:t>
      </w:r>
      <w:r>
        <w:rPr>
          <w:u w:val="none"/>
        </w:rPr>
        <w:t>the</w:t>
      </w:r>
      <w:r>
        <w:rPr>
          <w:spacing w:val="-3"/>
          <w:u w:val="none"/>
        </w:rPr>
        <w:t xml:space="preserve"> </w:t>
      </w:r>
      <w:r>
        <w:rPr>
          <w:spacing w:val="-2"/>
          <w:u w:val="none"/>
        </w:rPr>
        <w:t>Analysis:</w:t>
      </w:r>
    </w:p>
    <w:p w14:paraId="41A50465" w14:textId="77777777" w:rsidR="00A32CB3" w:rsidRPr="00A32CB3" w:rsidRDefault="00A32CB3" w:rsidP="00A32CB3">
      <w:pPr>
        <w:pStyle w:val="BodyText"/>
        <w:spacing w:before="189" w:line="259" w:lineRule="auto"/>
        <w:ind w:left="141" w:right="218"/>
        <w:rPr>
          <w:sz w:val="28"/>
          <w:szCs w:val="28"/>
          <w:lang w:val="en-IN"/>
        </w:rPr>
      </w:pPr>
      <w:r w:rsidRPr="00A32CB3">
        <w:rPr>
          <w:sz w:val="28"/>
          <w:szCs w:val="28"/>
          <w:lang w:val="en-IN"/>
        </w:rPr>
        <w:t xml:space="preserve">This project aims to explore </w:t>
      </w:r>
      <w:proofErr w:type="spellStart"/>
      <w:r w:rsidRPr="00A32CB3">
        <w:rPr>
          <w:sz w:val="28"/>
          <w:szCs w:val="28"/>
          <w:lang w:val="en-IN"/>
        </w:rPr>
        <w:t>ShopNest’s</w:t>
      </w:r>
      <w:proofErr w:type="spellEnd"/>
      <w:r w:rsidRPr="00A32CB3">
        <w:rPr>
          <w:sz w:val="28"/>
          <w:szCs w:val="28"/>
          <w:lang w:val="en-IN"/>
        </w:rPr>
        <w:t xml:space="preserve"> operations through data analytics, with the goal of uncovering insights that fuel business growth and operational optimization. By harnessing the power of data, the project strives to deliver actionable recommendations that enhance decision-making and improve overall efficiency.</w:t>
      </w:r>
    </w:p>
    <w:p w14:paraId="39F4325A" w14:textId="77777777" w:rsidR="00063161" w:rsidRDefault="00063161">
      <w:pPr>
        <w:pStyle w:val="BodyText"/>
      </w:pPr>
    </w:p>
    <w:p w14:paraId="683C7A17" w14:textId="77777777" w:rsidR="00063161" w:rsidRDefault="00063161">
      <w:pPr>
        <w:pStyle w:val="BodyText"/>
        <w:spacing w:before="49"/>
      </w:pPr>
    </w:p>
    <w:p w14:paraId="7324A490" w14:textId="77777777" w:rsidR="00063161" w:rsidRDefault="00000000">
      <w:pPr>
        <w:pStyle w:val="Heading5"/>
        <w:rPr>
          <w:u w:val="none"/>
        </w:rPr>
      </w:pPr>
      <w:r>
        <w:rPr>
          <w:u w:val="none"/>
        </w:rPr>
        <w:t>Scope</w:t>
      </w:r>
      <w:r>
        <w:rPr>
          <w:spacing w:val="-3"/>
          <w:u w:val="none"/>
        </w:rPr>
        <w:t xml:space="preserve"> </w:t>
      </w:r>
      <w:r>
        <w:rPr>
          <w:u w:val="none"/>
        </w:rPr>
        <w:t>of</w:t>
      </w:r>
      <w:r>
        <w:rPr>
          <w:spacing w:val="-5"/>
          <w:u w:val="none"/>
        </w:rPr>
        <w:t xml:space="preserve"> </w:t>
      </w:r>
      <w:r>
        <w:rPr>
          <w:u w:val="none"/>
        </w:rPr>
        <w:t>the</w:t>
      </w:r>
      <w:r>
        <w:rPr>
          <w:spacing w:val="-2"/>
          <w:u w:val="none"/>
        </w:rPr>
        <w:t xml:space="preserve"> Analysis:</w:t>
      </w:r>
    </w:p>
    <w:p w14:paraId="176DBFA1" w14:textId="0CD061C3" w:rsidR="00063161" w:rsidRPr="00A32CB3" w:rsidRDefault="00A32CB3" w:rsidP="00A32CB3">
      <w:pPr>
        <w:pStyle w:val="BodyText"/>
        <w:spacing w:before="188" w:line="259" w:lineRule="auto"/>
        <w:ind w:left="141"/>
        <w:rPr>
          <w:sz w:val="28"/>
          <w:szCs w:val="28"/>
          <w:lang w:val="en-IN"/>
        </w:rPr>
      </w:pPr>
      <w:r w:rsidRPr="00A32CB3">
        <w:rPr>
          <w:sz w:val="28"/>
          <w:szCs w:val="28"/>
          <w:lang w:val="en-IN"/>
        </w:rPr>
        <w:t xml:space="preserve">This project covers a wide array of analyses, including—but not limited to—identifying top categories by total revenue, examining delayed orders, comparing monthly trends in delayed vs. on-time orders, analyzing payment methods, evaluating product ratings, assessing state-wise sales distribution, identifying seasonal sales patterns, and conducting a comprehensive revenue analysis. Each of these analyses offers valuable insights into different facets of </w:t>
      </w:r>
      <w:proofErr w:type="spellStart"/>
      <w:r w:rsidRPr="00A32CB3">
        <w:rPr>
          <w:sz w:val="28"/>
          <w:szCs w:val="28"/>
          <w:lang w:val="en-IN"/>
        </w:rPr>
        <w:t>ShopNest’s</w:t>
      </w:r>
      <w:proofErr w:type="spellEnd"/>
      <w:r w:rsidRPr="00A32CB3">
        <w:rPr>
          <w:sz w:val="28"/>
          <w:szCs w:val="28"/>
          <w:lang w:val="en-IN"/>
        </w:rPr>
        <w:t xml:space="preserve"> operations, contributing to a well-rounded understanding of its performance in the e-commerce landscape.</w:t>
      </w:r>
    </w:p>
    <w:p w14:paraId="7AFBFE6B" w14:textId="77777777" w:rsidR="00A32CB3" w:rsidRPr="00A32CB3" w:rsidRDefault="00A32CB3" w:rsidP="00A32CB3">
      <w:pPr>
        <w:pStyle w:val="BodyText"/>
        <w:spacing w:before="188" w:line="259" w:lineRule="auto"/>
        <w:ind w:left="141"/>
        <w:rPr>
          <w:lang w:val="en-IN"/>
        </w:rPr>
      </w:pPr>
    </w:p>
    <w:p w14:paraId="685D42E0" w14:textId="77777777" w:rsidR="00063161" w:rsidRDefault="00063161">
      <w:pPr>
        <w:pStyle w:val="BodyText"/>
        <w:spacing w:before="24"/>
      </w:pPr>
    </w:p>
    <w:p w14:paraId="5CDB7ED7" w14:textId="77777777" w:rsidR="00063161" w:rsidRDefault="00000000">
      <w:pPr>
        <w:pStyle w:val="Heading5"/>
        <w:rPr>
          <w:u w:val="none"/>
        </w:rPr>
      </w:pPr>
      <w:r>
        <w:rPr>
          <w:u w:val="none"/>
        </w:rPr>
        <w:t>Expected</w:t>
      </w:r>
      <w:r>
        <w:rPr>
          <w:spacing w:val="-6"/>
          <w:u w:val="none"/>
        </w:rPr>
        <w:t xml:space="preserve"> </w:t>
      </w:r>
      <w:r>
        <w:rPr>
          <w:spacing w:val="-2"/>
          <w:u w:val="none"/>
        </w:rPr>
        <w:t>Outcomes:</w:t>
      </w:r>
    </w:p>
    <w:p w14:paraId="6A529712" w14:textId="77777777" w:rsidR="00A32CB3" w:rsidRPr="00A32CB3" w:rsidRDefault="00A32CB3" w:rsidP="00A32CB3">
      <w:pPr>
        <w:pStyle w:val="BodyText"/>
        <w:spacing w:before="188" w:line="259" w:lineRule="auto"/>
        <w:ind w:left="141"/>
        <w:rPr>
          <w:sz w:val="28"/>
          <w:szCs w:val="28"/>
          <w:lang w:val="en-IN"/>
        </w:rPr>
      </w:pPr>
      <w:r w:rsidRPr="00A32CB3">
        <w:rPr>
          <w:sz w:val="28"/>
          <w:szCs w:val="28"/>
          <w:lang w:val="en-IN"/>
        </w:rPr>
        <w:t xml:space="preserve">The anticipated outcome of this project is to deliver valuable insights and strategic recommendations that enable </w:t>
      </w:r>
      <w:proofErr w:type="spellStart"/>
      <w:r w:rsidRPr="00A32CB3">
        <w:rPr>
          <w:sz w:val="28"/>
          <w:szCs w:val="28"/>
          <w:lang w:val="en-IN"/>
        </w:rPr>
        <w:t>ShopNest</w:t>
      </w:r>
      <w:proofErr w:type="spellEnd"/>
      <w:r w:rsidRPr="00A32CB3">
        <w:rPr>
          <w:sz w:val="28"/>
          <w:szCs w:val="28"/>
          <w:lang w:val="en-IN"/>
        </w:rPr>
        <w:t xml:space="preserve"> to optimize its operations, improve the customer experience, and drive sustainable business growth. By leveraging data-driven insights, </w:t>
      </w:r>
      <w:proofErr w:type="spellStart"/>
      <w:r w:rsidRPr="00A32CB3">
        <w:rPr>
          <w:sz w:val="28"/>
          <w:szCs w:val="28"/>
          <w:lang w:val="en-IN"/>
        </w:rPr>
        <w:t>ShopNest</w:t>
      </w:r>
      <w:proofErr w:type="spellEnd"/>
      <w:r w:rsidRPr="00A32CB3">
        <w:rPr>
          <w:sz w:val="28"/>
          <w:szCs w:val="28"/>
          <w:lang w:val="en-IN"/>
        </w:rPr>
        <w:t xml:space="preserve"> will be better equipped to make informed decisions that support its ongoing success in the competitive e-commerce landscape.</w:t>
      </w:r>
    </w:p>
    <w:p w14:paraId="20EB16AB" w14:textId="77777777" w:rsidR="00063161" w:rsidRDefault="00063161">
      <w:pPr>
        <w:pStyle w:val="BodyText"/>
        <w:spacing w:line="259" w:lineRule="auto"/>
        <w:sectPr w:rsidR="00063161">
          <w:pgSz w:w="11910" w:h="16840"/>
          <w:pgMar w:top="144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75D15318" w14:textId="77777777" w:rsidR="00063161" w:rsidRDefault="00000000">
      <w:pPr>
        <w:pStyle w:val="Heading4"/>
      </w:pPr>
      <w:r>
        <w:rPr>
          <w:color w:val="0E4660"/>
          <w:spacing w:val="-2"/>
        </w:rPr>
        <w:lastRenderedPageBreak/>
        <w:t>Contents</w:t>
      </w:r>
    </w:p>
    <w:sdt>
      <w:sdtPr>
        <w:rPr>
          <w:b w:val="0"/>
          <w:bCs w:val="0"/>
          <w:sz w:val="22"/>
          <w:szCs w:val="22"/>
        </w:rPr>
        <w:id w:val="-1597013303"/>
        <w:docPartObj>
          <w:docPartGallery w:val="Table of Contents"/>
          <w:docPartUnique/>
        </w:docPartObj>
      </w:sdtPr>
      <w:sdtContent>
        <w:p w14:paraId="7A6DA9AA" w14:textId="77777777" w:rsidR="00063161" w:rsidRDefault="00000000" w:rsidP="0057697C">
          <w:pPr>
            <w:pStyle w:val="TOC1"/>
            <w:tabs>
              <w:tab w:val="right" w:leader="dot" w:pos="10479"/>
            </w:tabs>
            <w:spacing w:before="775" w:line="600" w:lineRule="auto"/>
            <w:rPr>
              <w:b w:val="0"/>
            </w:rPr>
          </w:pPr>
          <w:r>
            <w:fldChar w:fldCharType="begin"/>
          </w:r>
          <w:r>
            <w:instrText xml:space="preserve">TOC \o "1-1" \h \z \u </w:instrText>
          </w:r>
          <w:r>
            <w:fldChar w:fldCharType="separate"/>
          </w:r>
          <w:hyperlink w:anchor="_bookmark0" w:history="1">
            <w:r>
              <w:rPr>
                <w:spacing w:val="-2"/>
              </w:rPr>
              <w:t>ABSTRACT</w:t>
            </w:r>
            <w:r>
              <w:tab/>
            </w:r>
            <w:r>
              <w:rPr>
                <w:b w:val="0"/>
                <w:spacing w:val="-10"/>
              </w:rPr>
              <w:t>2</w:t>
            </w:r>
          </w:hyperlink>
        </w:p>
        <w:p w14:paraId="5C12D8F7" w14:textId="77777777" w:rsidR="00063161" w:rsidRDefault="00000000" w:rsidP="0057697C">
          <w:pPr>
            <w:pStyle w:val="TOC1"/>
            <w:tabs>
              <w:tab w:val="right" w:leader="dot" w:pos="10479"/>
            </w:tabs>
            <w:spacing w:line="600" w:lineRule="auto"/>
            <w:rPr>
              <w:b w:val="0"/>
            </w:rPr>
          </w:pPr>
          <w:hyperlink w:anchor="_bookmark1" w:history="1">
            <w:r>
              <w:t>TOP</w:t>
            </w:r>
            <w:r>
              <w:rPr>
                <w:spacing w:val="-3"/>
              </w:rPr>
              <w:t xml:space="preserve"> </w:t>
            </w:r>
            <w:r>
              <w:t>CATEGORIES</w:t>
            </w:r>
            <w:r>
              <w:rPr>
                <w:spacing w:val="-3"/>
              </w:rPr>
              <w:t xml:space="preserve"> </w:t>
            </w:r>
            <w:r>
              <w:t>BY</w:t>
            </w:r>
            <w:r>
              <w:rPr>
                <w:spacing w:val="-3"/>
              </w:rPr>
              <w:t xml:space="preserve"> </w:t>
            </w:r>
            <w:r>
              <w:t>TOTAL</w:t>
            </w:r>
            <w:r>
              <w:rPr>
                <w:spacing w:val="-2"/>
              </w:rPr>
              <w:t xml:space="preserve"> PRICE</w:t>
            </w:r>
            <w:r>
              <w:tab/>
            </w:r>
            <w:r>
              <w:rPr>
                <w:b w:val="0"/>
                <w:spacing w:val="-10"/>
              </w:rPr>
              <w:t>4</w:t>
            </w:r>
          </w:hyperlink>
        </w:p>
        <w:p w14:paraId="5A1A5F75" w14:textId="77777777" w:rsidR="00063161" w:rsidRDefault="00000000" w:rsidP="0057697C">
          <w:pPr>
            <w:pStyle w:val="TOC1"/>
            <w:tabs>
              <w:tab w:val="right" w:leader="dot" w:pos="10479"/>
            </w:tabs>
            <w:spacing w:before="394" w:line="600" w:lineRule="auto"/>
            <w:rPr>
              <w:b w:val="0"/>
            </w:rPr>
          </w:pPr>
          <w:hyperlink w:anchor="_bookmark2" w:history="1">
            <w:r>
              <w:t>DELAYED</w:t>
            </w:r>
            <w:r>
              <w:rPr>
                <w:spacing w:val="-1"/>
              </w:rPr>
              <w:t xml:space="preserve"> </w:t>
            </w:r>
            <w:r>
              <w:t>ORDERS</w:t>
            </w:r>
            <w:r>
              <w:rPr>
                <w:spacing w:val="-2"/>
              </w:rPr>
              <w:t xml:space="preserve"> ANALYSIS</w:t>
            </w:r>
            <w:r>
              <w:tab/>
            </w:r>
            <w:r>
              <w:rPr>
                <w:b w:val="0"/>
                <w:spacing w:val="-10"/>
              </w:rPr>
              <w:t>5</w:t>
            </w:r>
          </w:hyperlink>
        </w:p>
        <w:p w14:paraId="40CD02A4" w14:textId="77777777" w:rsidR="00063161" w:rsidRDefault="00000000" w:rsidP="0057697C">
          <w:pPr>
            <w:pStyle w:val="TOC1"/>
            <w:tabs>
              <w:tab w:val="right" w:leader="dot" w:pos="10479"/>
            </w:tabs>
            <w:spacing w:before="394" w:line="600" w:lineRule="auto"/>
            <w:rPr>
              <w:b w:val="0"/>
            </w:rPr>
          </w:pPr>
          <w:hyperlink w:anchor="_bookmark3" w:history="1">
            <w:r>
              <w:t>MONTHLY</w:t>
            </w:r>
            <w:r>
              <w:rPr>
                <w:spacing w:val="-5"/>
              </w:rPr>
              <w:t xml:space="preserve"> </w:t>
            </w:r>
            <w:r>
              <w:t>COMPARISON</w:t>
            </w:r>
            <w:r>
              <w:rPr>
                <w:spacing w:val="-2"/>
              </w:rPr>
              <w:t xml:space="preserve"> </w:t>
            </w:r>
            <w:r>
              <w:t>OF</w:t>
            </w:r>
            <w:r>
              <w:rPr>
                <w:spacing w:val="-3"/>
              </w:rPr>
              <w:t xml:space="preserve"> </w:t>
            </w:r>
            <w:r>
              <w:t>DELAYED</w:t>
            </w:r>
            <w:r>
              <w:rPr>
                <w:spacing w:val="-4"/>
              </w:rPr>
              <w:t xml:space="preserve"> </w:t>
            </w:r>
            <w:r>
              <w:t>AND</w:t>
            </w:r>
            <w:r>
              <w:rPr>
                <w:spacing w:val="-5"/>
              </w:rPr>
              <w:t xml:space="preserve"> </w:t>
            </w:r>
            <w:r>
              <w:t>ON-TIME</w:t>
            </w:r>
            <w:r>
              <w:rPr>
                <w:spacing w:val="-1"/>
              </w:rPr>
              <w:t xml:space="preserve"> </w:t>
            </w:r>
            <w:r>
              <w:rPr>
                <w:spacing w:val="-2"/>
              </w:rPr>
              <w:t>ORDERS</w:t>
            </w:r>
            <w:r>
              <w:tab/>
            </w:r>
            <w:r>
              <w:rPr>
                <w:b w:val="0"/>
                <w:spacing w:val="-10"/>
              </w:rPr>
              <w:t>6</w:t>
            </w:r>
          </w:hyperlink>
        </w:p>
        <w:p w14:paraId="13EB2014" w14:textId="77777777" w:rsidR="00063161" w:rsidRDefault="00000000" w:rsidP="0057697C">
          <w:pPr>
            <w:pStyle w:val="TOC1"/>
            <w:tabs>
              <w:tab w:val="right" w:leader="dot" w:pos="10479"/>
            </w:tabs>
            <w:spacing w:line="600" w:lineRule="auto"/>
            <w:rPr>
              <w:b w:val="0"/>
            </w:rPr>
          </w:pPr>
          <w:hyperlink w:anchor="_bookmark4" w:history="1">
            <w:r>
              <w:t>PAYMENT</w:t>
            </w:r>
            <w:r>
              <w:rPr>
                <w:spacing w:val="-5"/>
              </w:rPr>
              <w:t xml:space="preserve"> </w:t>
            </w:r>
            <w:r>
              <w:t>METHOD</w:t>
            </w:r>
            <w:r>
              <w:rPr>
                <w:spacing w:val="-4"/>
              </w:rPr>
              <w:t xml:space="preserve"> </w:t>
            </w:r>
            <w:r>
              <w:rPr>
                <w:spacing w:val="-2"/>
              </w:rPr>
              <w:t>ANALYSIS</w:t>
            </w:r>
            <w:r>
              <w:tab/>
            </w:r>
            <w:r>
              <w:rPr>
                <w:b w:val="0"/>
                <w:spacing w:val="-10"/>
              </w:rPr>
              <w:t>7</w:t>
            </w:r>
          </w:hyperlink>
        </w:p>
        <w:p w14:paraId="3E3A5238" w14:textId="77777777" w:rsidR="00063161" w:rsidRDefault="00000000" w:rsidP="0057697C">
          <w:pPr>
            <w:pStyle w:val="TOC1"/>
            <w:tabs>
              <w:tab w:val="right" w:leader="dot" w:pos="10479"/>
            </w:tabs>
            <w:spacing w:before="391" w:line="600" w:lineRule="auto"/>
            <w:rPr>
              <w:b w:val="0"/>
            </w:rPr>
          </w:pPr>
          <w:hyperlink w:anchor="_bookmark5" w:history="1">
            <w:r>
              <w:t>PRODUCT</w:t>
            </w:r>
            <w:r>
              <w:rPr>
                <w:spacing w:val="-3"/>
              </w:rPr>
              <w:t xml:space="preserve"> </w:t>
            </w:r>
            <w:r>
              <w:t>RATING</w:t>
            </w:r>
            <w:r>
              <w:rPr>
                <w:spacing w:val="-5"/>
              </w:rPr>
              <w:t xml:space="preserve"> </w:t>
            </w:r>
            <w:r>
              <w:rPr>
                <w:spacing w:val="-2"/>
              </w:rPr>
              <w:t>ANALYSIS</w:t>
            </w:r>
            <w:r>
              <w:tab/>
            </w:r>
            <w:r>
              <w:rPr>
                <w:b w:val="0"/>
                <w:spacing w:val="-10"/>
              </w:rPr>
              <w:t>8</w:t>
            </w:r>
          </w:hyperlink>
        </w:p>
        <w:p w14:paraId="5E70F599" w14:textId="77777777" w:rsidR="00063161" w:rsidRDefault="00000000" w:rsidP="0057697C">
          <w:pPr>
            <w:pStyle w:val="TOC1"/>
            <w:tabs>
              <w:tab w:val="right" w:leader="dot" w:pos="10483"/>
            </w:tabs>
            <w:spacing w:before="394" w:line="600" w:lineRule="auto"/>
            <w:rPr>
              <w:b w:val="0"/>
            </w:rPr>
          </w:pPr>
          <w:hyperlink w:anchor="_bookmark6" w:history="1">
            <w:r>
              <w:t>STATE-WISE</w:t>
            </w:r>
            <w:r>
              <w:rPr>
                <w:spacing w:val="-2"/>
              </w:rPr>
              <w:t xml:space="preserve"> </w:t>
            </w:r>
            <w:r>
              <w:t xml:space="preserve">SALES </w:t>
            </w:r>
            <w:r>
              <w:rPr>
                <w:spacing w:val="-2"/>
              </w:rPr>
              <w:t>ANALYSIS</w:t>
            </w:r>
            <w:r>
              <w:tab/>
            </w:r>
            <w:r>
              <w:rPr>
                <w:b w:val="0"/>
                <w:spacing w:val="-5"/>
              </w:rPr>
              <w:t>10</w:t>
            </w:r>
          </w:hyperlink>
        </w:p>
        <w:p w14:paraId="2E8AE4D2" w14:textId="77777777" w:rsidR="00063161" w:rsidRDefault="00000000" w:rsidP="0057697C">
          <w:pPr>
            <w:pStyle w:val="TOC1"/>
            <w:tabs>
              <w:tab w:val="right" w:leader="dot" w:pos="10483"/>
            </w:tabs>
            <w:spacing w:line="600" w:lineRule="auto"/>
            <w:rPr>
              <w:b w:val="0"/>
            </w:rPr>
          </w:pPr>
          <w:hyperlink w:anchor="_bookmark7" w:history="1">
            <w:r>
              <w:t>SEASONAL SALES</w:t>
            </w:r>
            <w:r>
              <w:rPr>
                <w:spacing w:val="1"/>
              </w:rPr>
              <w:t xml:space="preserve"> </w:t>
            </w:r>
            <w:r>
              <w:rPr>
                <w:spacing w:val="-2"/>
              </w:rPr>
              <w:t>PATTERN</w:t>
            </w:r>
            <w:r>
              <w:tab/>
            </w:r>
            <w:r>
              <w:rPr>
                <w:b w:val="0"/>
                <w:spacing w:val="-5"/>
              </w:rPr>
              <w:t>12</w:t>
            </w:r>
          </w:hyperlink>
        </w:p>
        <w:p w14:paraId="217917E5" w14:textId="77777777" w:rsidR="00063161" w:rsidRDefault="00000000" w:rsidP="0057697C">
          <w:pPr>
            <w:pStyle w:val="TOC1"/>
            <w:tabs>
              <w:tab w:val="right" w:leader="dot" w:pos="10483"/>
            </w:tabs>
            <w:spacing w:before="394" w:line="600" w:lineRule="auto"/>
            <w:rPr>
              <w:b w:val="0"/>
            </w:rPr>
          </w:pPr>
          <w:hyperlink w:anchor="_bookmark8" w:history="1">
            <w:r>
              <w:t xml:space="preserve">REVENUE </w:t>
            </w:r>
            <w:r>
              <w:rPr>
                <w:spacing w:val="-2"/>
              </w:rPr>
              <w:t>ANALYSIS</w:t>
            </w:r>
            <w:r>
              <w:tab/>
            </w:r>
            <w:r>
              <w:rPr>
                <w:b w:val="0"/>
                <w:spacing w:val="-5"/>
              </w:rPr>
              <w:t>13</w:t>
            </w:r>
          </w:hyperlink>
        </w:p>
        <w:p w14:paraId="3D966A3C" w14:textId="77777777" w:rsidR="00063161" w:rsidRDefault="00000000" w:rsidP="0057697C">
          <w:pPr>
            <w:pStyle w:val="TOC1"/>
            <w:tabs>
              <w:tab w:val="right" w:leader="dot" w:pos="10483"/>
            </w:tabs>
            <w:spacing w:line="600" w:lineRule="auto"/>
            <w:rPr>
              <w:b w:val="0"/>
            </w:rPr>
          </w:pPr>
          <w:hyperlink w:anchor="_bookmark9" w:history="1">
            <w:r>
              <w:rPr>
                <w:spacing w:val="-2"/>
              </w:rPr>
              <w:t>CONCLUSION</w:t>
            </w:r>
            <w:r>
              <w:tab/>
            </w:r>
            <w:r>
              <w:rPr>
                <w:b w:val="0"/>
                <w:spacing w:val="-5"/>
              </w:rPr>
              <w:t>14</w:t>
            </w:r>
          </w:hyperlink>
        </w:p>
        <w:p w14:paraId="4E76428F" w14:textId="77777777" w:rsidR="00063161" w:rsidRDefault="00000000" w:rsidP="0057697C">
          <w:pPr>
            <w:spacing w:line="600" w:lineRule="auto"/>
          </w:pPr>
          <w:r>
            <w:fldChar w:fldCharType="end"/>
          </w:r>
        </w:p>
      </w:sdtContent>
    </w:sdt>
    <w:p w14:paraId="29E43BB9" w14:textId="77777777" w:rsidR="00063161" w:rsidRDefault="00063161">
      <w:pPr>
        <w:sectPr w:rsidR="00063161">
          <w:pgSz w:w="11910" w:h="16840"/>
          <w:pgMar w:top="192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3D3DE88" w14:textId="77777777" w:rsidR="00063161" w:rsidRDefault="00000000">
      <w:pPr>
        <w:pStyle w:val="Heading1"/>
        <w:spacing w:before="7"/>
        <w:ind w:right="2167"/>
        <w:rPr>
          <w:u w:val="none"/>
        </w:rPr>
      </w:pPr>
      <w:bookmarkStart w:id="1" w:name="_bookmark1"/>
      <w:bookmarkEnd w:id="1"/>
      <w:r>
        <w:lastRenderedPageBreak/>
        <w:t>TOP</w:t>
      </w:r>
      <w:r>
        <w:rPr>
          <w:spacing w:val="-6"/>
        </w:rPr>
        <w:t xml:space="preserve"> </w:t>
      </w:r>
      <w:r>
        <w:t>CATEGORIES</w:t>
      </w:r>
      <w:r>
        <w:rPr>
          <w:spacing w:val="-7"/>
        </w:rPr>
        <w:t xml:space="preserve"> </w:t>
      </w:r>
      <w:r>
        <w:t>BY</w:t>
      </w:r>
      <w:r>
        <w:rPr>
          <w:spacing w:val="-6"/>
        </w:rPr>
        <w:t xml:space="preserve"> </w:t>
      </w:r>
      <w:r>
        <w:t>TOTAL</w:t>
      </w:r>
      <w:r>
        <w:rPr>
          <w:spacing w:val="-4"/>
        </w:rPr>
        <w:t xml:space="preserve"> </w:t>
      </w:r>
      <w:r>
        <w:rPr>
          <w:spacing w:val="-2"/>
        </w:rPr>
        <w:t>PRICE</w:t>
      </w:r>
    </w:p>
    <w:p w14:paraId="620CD554" w14:textId="77777777" w:rsidR="00063161" w:rsidRDefault="00063161">
      <w:pPr>
        <w:pStyle w:val="BodyText"/>
        <w:spacing w:before="254"/>
        <w:rPr>
          <w:b/>
          <w:sz w:val="28"/>
        </w:rPr>
      </w:pPr>
    </w:p>
    <w:p w14:paraId="2160F420" w14:textId="77777777" w:rsidR="00063161" w:rsidRDefault="00000000">
      <w:pPr>
        <w:pStyle w:val="Heading5"/>
        <w:rPr>
          <w:u w:val="none"/>
        </w:rPr>
      </w:pPr>
      <w:r>
        <w:t>Question</w:t>
      </w:r>
      <w:r>
        <w:rPr>
          <w:spacing w:val="-9"/>
        </w:rPr>
        <w:t xml:space="preserve"> </w:t>
      </w:r>
      <w:proofErr w:type="gramStart"/>
      <w:r>
        <w:t>Statement</w:t>
      </w:r>
      <w:r>
        <w:rPr>
          <w:spacing w:val="-7"/>
          <w:u w:val="none"/>
        </w:rPr>
        <w:t xml:space="preserve"> </w:t>
      </w:r>
      <w:r>
        <w:rPr>
          <w:spacing w:val="-10"/>
          <w:u w:val="none"/>
        </w:rPr>
        <w:t>:</w:t>
      </w:r>
      <w:proofErr w:type="gramEnd"/>
    </w:p>
    <w:p w14:paraId="1F8225BA" w14:textId="77777777" w:rsidR="00063161" w:rsidRDefault="00000000">
      <w:pPr>
        <w:pStyle w:val="BodyText"/>
        <w:spacing w:before="186"/>
        <w:ind w:left="141"/>
      </w:pPr>
      <w:r>
        <w:rPr>
          <w:color w:val="1F2B45"/>
        </w:rPr>
        <w:t>Identify</w:t>
      </w:r>
      <w:r>
        <w:rPr>
          <w:color w:val="1F2B45"/>
          <w:spacing w:val="-6"/>
        </w:rPr>
        <w:t xml:space="preserve"> </w:t>
      </w:r>
      <w:r>
        <w:rPr>
          <w:color w:val="1F2B45"/>
        </w:rPr>
        <w:t>and</w:t>
      </w:r>
      <w:r>
        <w:rPr>
          <w:color w:val="1F2B45"/>
          <w:spacing w:val="-4"/>
        </w:rPr>
        <w:t xml:space="preserve"> </w:t>
      </w:r>
      <w:r>
        <w:rPr>
          <w:color w:val="1F2B45"/>
        </w:rPr>
        <w:t>visually</w:t>
      </w:r>
      <w:r>
        <w:rPr>
          <w:color w:val="1F2B45"/>
          <w:spacing w:val="-3"/>
        </w:rPr>
        <w:t xml:space="preserve"> </w:t>
      </w:r>
      <w:r>
        <w:rPr>
          <w:color w:val="1F2B45"/>
        </w:rPr>
        <w:t>represent</w:t>
      </w:r>
      <w:r>
        <w:rPr>
          <w:color w:val="1F2B45"/>
          <w:spacing w:val="-4"/>
        </w:rPr>
        <w:t xml:space="preserve"> </w:t>
      </w:r>
      <w:r>
        <w:rPr>
          <w:color w:val="1F2B45"/>
        </w:rPr>
        <w:t>the</w:t>
      </w:r>
      <w:r>
        <w:rPr>
          <w:color w:val="1F2B45"/>
          <w:spacing w:val="-4"/>
        </w:rPr>
        <w:t xml:space="preserve"> </w:t>
      </w:r>
      <w:r>
        <w:rPr>
          <w:color w:val="1F2B45"/>
        </w:rPr>
        <w:t>top</w:t>
      </w:r>
      <w:r>
        <w:rPr>
          <w:color w:val="1F2B45"/>
          <w:spacing w:val="-2"/>
        </w:rPr>
        <w:t xml:space="preserve"> </w:t>
      </w:r>
      <w:r>
        <w:rPr>
          <w:color w:val="1F2B45"/>
        </w:rPr>
        <w:t>10</w:t>
      </w:r>
      <w:r>
        <w:rPr>
          <w:color w:val="1F2B45"/>
          <w:spacing w:val="-2"/>
        </w:rPr>
        <w:t xml:space="preserve"> </w:t>
      </w:r>
      <w:r>
        <w:rPr>
          <w:color w:val="1F2B45"/>
        </w:rPr>
        <w:t>product</w:t>
      </w:r>
      <w:r>
        <w:rPr>
          <w:color w:val="1F2B45"/>
          <w:spacing w:val="-4"/>
        </w:rPr>
        <w:t xml:space="preserve"> </w:t>
      </w:r>
      <w:r>
        <w:rPr>
          <w:color w:val="1F2B45"/>
        </w:rPr>
        <w:t>categories</w:t>
      </w:r>
      <w:r>
        <w:rPr>
          <w:color w:val="1F2B45"/>
          <w:spacing w:val="-3"/>
        </w:rPr>
        <w:t xml:space="preserve"> </w:t>
      </w:r>
      <w:r>
        <w:rPr>
          <w:color w:val="1F2B45"/>
        </w:rPr>
        <w:t>by</w:t>
      </w:r>
      <w:r>
        <w:rPr>
          <w:color w:val="1F2B45"/>
          <w:spacing w:val="-6"/>
        </w:rPr>
        <w:t xml:space="preserve"> </w:t>
      </w:r>
      <w:r>
        <w:rPr>
          <w:color w:val="1F2B45"/>
        </w:rPr>
        <w:t>total</w:t>
      </w:r>
      <w:r>
        <w:rPr>
          <w:color w:val="1F2B45"/>
          <w:spacing w:val="6"/>
        </w:rPr>
        <w:t xml:space="preserve"> </w:t>
      </w:r>
      <w:r>
        <w:rPr>
          <w:color w:val="1F2B45"/>
          <w:spacing w:val="-2"/>
        </w:rPr>
        <w:t>sales</w:t>
      </w:r>
    </w:p>
    <w:p w14:paraId="5EEE0997" w14:textId="77777777" w:rsidR="00063161" w:rsidRDefault="00063161">
      <w:pPr>
        <w:pStyle w:val="BodyText"/>
      </w:pPr>
    </w:p>
    <w:p w14:paraId="6CF2C875" w14:textId="77777777" w:rsidR="00063161" w:rsidRDefault="00063161">
      <w:pPr>
        <w:pStyle w:val="BodyText"/>
        <w:spacing w:before="74"/>
      </w:pPr>
    </w:p>
    <w:p w14:paraId="39013235" w14:textId="3043BE18" w:rsidR="00063161" w:rsidRDefault="00000000">
      <w:pPr>
        <w:pStyle w:val="Heading5"/>
        <w:rPr>
          <w:u w:val="none"/>
        </w:rPr>
      </w:pPr>
      <w:proofErr w:type="gramStart"/>
      <w:r>
        <w:t>Visualization</w:t>
      </w:r>
      <w:r>
        <w:rPr>
          <w:spacing w:val="-8"/>
          <w:u w:val="none"/>
        </w:rPr>
        <w:t xml:space="preserve"> </w:t>
      </w:r>
      <w:r>
        <w:rPr>
          <w:spacing w:val="-10"/>
          <w:u w:val="none"/>
        </w:rPr>
        <w:t>:</w:t>
      </w:r>
      <w:proofErr w:type="gramEnd"/>
    </w:p>
    <w:p w14:paraId="7DEFDEE9" w14:textId="3CF0BA9E" w:rsidR="00063161" w:rsidRDefault="00033BA5">
      <w:pPr>
        <w:pStyle w:val="BodyText"/>
        <w:spacing w:before="12"/>
        <w:rPr>
          <w:b/>
          <w:sz w:val="14"/>
        </w:rPr>
      </w:pPr>
      <w:r w:rsidRPr="00A32CB3">
        <w:rPr>
          <w:b/>
          <w:sz w:val="14"/>
        </w:rPr>
        <w:drawing>
          <wp:anchor distT="0" distB="0" distL="114300" distR="114300" simplePos="0" relativeHeight="487593984" behindDoc="1" locked="0" layoutInCell="1" allowOverlap="1" wp14:anchorId="4459A1D7" wp14:editId="582AEAF7">
            <wp:simplePos x="0" y="0"/>
            <wp:positionH relativeFrom="margin">
              <wp:align>center</wp:align>
            </wp:positionH>
            <wp:positionV relativeFrom="paragraph">
              <wp:posOffset>124658</wp:posOffset>
            </wp:positionV>
            <wp:extent cx="6318432" cy="3313078"/>
            <wp:effectExtent l="0" t="0" r="6350" b="1905"/>
            <wp:wrapTight wrapText="bothSides">
              <wp:wrapPolygon edited="0">
                <wp:start x="0" y="0"/>
                <wp:lineTo x="0" y="21488"/>
                <wp:lineTo x="21557" y="21488"/>
                <wp:lineTo x="21557" y="0"/>
                <wp:lineTo x="0" y="0"/>
              </wp:wrapPolygon>
            </wp:wrapTight>
            <wp:docPr id="114232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24692" name=""/>
                    <pic:cNvPicPr/>
                  </pic:nvPicPr>
                  <pic:blipFill>
                    <a:blip r:embed="rId8">
                      <a:extLst>
                        <a:ext uri="{28A0092B-C50C-407E-A947-70E740481C1C}">
                          <a14:useLocalDpi xmlns:a14="http://schemas.microsoft.com/office/drawing/2010/main" val="0"/>
                        </a:ext>
                      </a:extLst>
                    </a:blip>
                    <a:stretch>
                      <a:fillRect/>
                    </a:stretch>
                  </pic:blipFill>
                  <pic:spPr>
                    <a:xfrm>
                      <a:off x="0" y="0"/>
                      <a:ext cx="6318432" cy="3313078"/>
                    </a:xfrm>
                    <a:prstGeom prst="rect">
                      <a:avLst/>
                    </a:prstGeom>
                  </pic:spPr>
                </pic:pic>
              </a:graphicData>
            </a:graphic>
          </wp:anchor>
        </w:drawing>
      </w:r>
    </w:p>
    <w:p w14:paraId="15E8C8DF" w14:textId="77777777" w:rsidR="00063161" w:rsidRDefault="00000000" w:rsidP="00033BA5">
      <w:pPr>
        <w:pStyle w:val="Heading5"/>
        <w:spacing w:before="1"/>
        <w:rPr>
          <w:u w:val="none"/>
        </w:rPr>
      </w:pPr>
      <w:proofErr w:type="gramStart"/>
      <w:r>
        <w:t>Explanation</w:t>
      </w:r>
      <w:r>
        <w:rPr>
          <w:spacing w:val="-7"/>
          <w:u w:val="none"/>
        </w:rPr>
        <w:t xml:space="preserve"> </w:t>
      </w:r>
      <w:r>
        <w:rPr>
          <w:spacing w:val="-10"/>
          <w:u w:val="none"/>
        </w:rPr>
        <w:t>:</w:t>
      </w:r>
      <w:proofErr w:type="gramEnd"/>
    </w:p>
    <w:p w14:paraId="22FF472B" w14:textId="26157D65" w:rsidR="00A32CB3" w:rsidRPr="00A32CB3" w:rsidRDefault="00A32CB3" w:rsidP="00033BA5">
      <w:pPr>
        <w:pStyle w:val="BodyText"/>
        <w:spacing w:before="188" w:line="256" w:lineRule="auto"/>
        <w:ind w:left="282"/>
        <w:rPr>
          <w:lang w:val="en-IN"/>
        </w:rPr>
      </w:pPr>
      <w:r w:rsidRPr="00A32CB3">
        <w:rPr>
          <w:lang w:val="en-IN"/>
        </w:rPr>
        <w:t xml:space="preserve">The Funnel chart highlights the top 10 product categories by total sales, offering key insights into </w:t>
      </w:r>
      <w:proofErr w:type="spellStart"/>
      <w:r w:rsidRPr="00A32CB3">
        <w:rPr>
          <w:lang w:val="en-IN"/>
        </w:rPr>
        <w:t>ShopNest’s</w:t>
      </w:r>
      <w:proofErr w:type="spellEnd"/>
      <w:r w:rsidRPr="00A32CB3">
        <w:rPr>
          <w:lang w:val="en-IN"/>
        </w:rPr>
        <w:t xml:space="preserve"> revenue distribution. Leading the chart is </w:t>
      </w:r>
      <w:r w:rsidRPr="00A32CB3">
        <w:rPr>
          <w:b/>
          <w:bCs/>
          <w:lang w:val="en-IN"/>
        </w:rPr>
        <w:t>Health &amp; Beauty (</w:t>
      </w:r>
      <w:proofErr w:type="spellStart"/>
      <w:r w:rsidRPr="00A32CB3">
        <w:rPr>
          <w:b/>
          <w:bCs/>
          <w:lang w:val="en-IN"/>
        </w:rPr>
        <w:t>beleza_saude</w:t>
      </w:r>
      <w:proofErr w:type="spellEnd"/>
      <w:r w:rsidRPr="00A32CB3">
        <w:rPr>
          <w:b/>
          <w:bCs/>
          <w:lang w:val="en-IN"/>
        </w:rPr>
        <w:t>)</w:t>
      </w:r>
      <w:r w:rsidRPr="00A32CB3">
        <w:rPr>
          <w:lang w:val="en-IN"/>
        </w:rPr>
        <w:t xml:space="preserve"> with </w:t>
      </w:r>
      <w:r w:rsidRPr="00A32CB3">
        <w:rPr>
          <w:b/>
          <w:bCs/>
          <w:lang w:val="en-IN"/>
        </w:rPr>
        <w:t>$1.26 million</w:t>
      </w:r>
      <w:r w:rsidRPr="00A32CB3">
        <w:rPr>
          <w:lang w:val="en-IN"/>
        </w:rPr>
        <w:t xml:space="preserve"> in sales, followed closely by </w:t>
      </w:r>
      <w:r w:rsidRPr="00A32CB3">
        <w:rPr>
          <w:b/>
          <w:bCs/>
          <w:lang w:val="en-IN"/>
        </w:rPr>
        <w:t>Watches &amp; Gifts (</w:t>
      </w:r>
      <w:proofErr w:type="spellStart"/>
      <w:r w:rsidRPr="00A32CB3">
        <w:rPr>
          <w:b/>
          <w:bCs/>
          <w:lang w:val="en-IN"/>
        </w:rPr>
        <w:t>relogios_presentes</w:t>
      </w:r>
      <w:proofErr w:type="spellEnd"/>
      <w:r w:rsidRPr="00A32CB3">
        <w:rPr>
          <w:b/>
          <w:bCs/>
          <w:lang w:val="en-IN"/>
        </w:rPr>
        <w:t>)</w:t>
      </w:r>
      <w:r w:rsidRPr="00A32CB3">
        <w:rPr>
          <w:lang w:val="en-IN"/>
        </w:rPr>
        <w:t xml:space="preserve"> at </w:t>
      </w:r>
      <w:r w:rsidRPr="00A32CB3">
        <w:rPr>
          <w:b/>
          <w:bCs/>
          <w:lang w:val="en-IN"/>
        </w:rPr>
        <w:t>$1.21 million</w:t>
      </w:r>
      <w:r w:rsidRPr="00A32CB3">
        <w:rPr>
          <w:lang w:val="en-IN"/>
        </w:rPr>
        <w:t xml:space="preserve">, and </w:t>
      </w:r>
      <w:r w:rsidRPr="00A32CB3">
        <w:rPr>
          <w:b/>
          <w:bCs/>
          <w:lang w:val="en-IN"/>
        </w:rPr>
        <w:t>Bed, Bath &amp; Table (</w:t>
      </w:r>
      <w:proofErr w:type="spellStart"/>
      <w:r w:rsidRPr="00A32CB3">
        <w:rPr>
          <w:b/>
          <w:bCs/>
          <w:lang w:val="en-IN"/>
        </w:rPr>
        <w:t>cama_mesa_banho</w:t>
      </w:r>
      <w:proofErr w:type="spellEnd"/>
      <w:r w:rsidRPr="00A32CB3">
        <w:rPr>
          <w:b/>
          <w:bCs/>
          <w:lang w:val="en-IN"/>
        </w:rPr>
        <w:t>)</w:t>
      </w:r>
      <w:r w:rsidRPr="00A32CB3">
        <w:rPr>
          <w:lang w:val="en-IN"/>
        </w:rPr>
        <w:t xml:space="preserve"> with </w:t>
      </w:r>
      <w:r w:rsidRPr="00A32CB3">
        <w:rPr>
          <w:b/>
          <w:bCs/>
          <w:lang w:val="en-IN"/>
        </w:rPr>
        <w:t>$1.04 million</w:t>
      </w:r>
      <w:r w:rsidRPr="00A32CB3">
        <w:rPr>
          <w:lang w:val="en-IN"/>
        </w:rPr>
        <w:t xml:space="preserve">. Other strong performers include </w:t>
      </w:r>
      <w:r w:rsidRPr="00A32CB3">
        <w:rPr>
          <w:b/>
          <w:bCs/>
          <w:lang w:val="en-IN"/>
        </w:rPr>
        <w:t>Sports &amp; Leisure (</w:t>
      </w:r>
      <w:proofErr w:type="spellStart"/>
      <w:r w:rsidRPr="00A32CB3">
        <w:rPr>
          <w:b/>
          <w:bCs/>
          <w:lang w:val="en-IN"/>
        </w:rPr>
        <w:t>esporte_lazer</w:t>
      </w:r>
      <w:proofErr w:type="spellEnd"/>
      <w:r w:rsidRPr="00A32CB3">
        <w:rPr>
          <w:b/>
          <w:bCs/>
          <w:lang w:val="en-IN"/>
        </w:rPr>
        <w:t>)</w:t>
      </w:r>
      <w:r w:rsidRPr="00A32CB3">
        <w:rPr>
          <w:lang w:val="en-IN"/>
        </w:rPr>
        <w:t xml:space="preserve"> and </w:t>
      </w:r>
      <w:r w:rsidRPr="00A32CB3">
        <w:rPr>
          <w:b/>
          <w:bCs/>
          <w:lang w:val="en-IN"/>
        </w:rPr>
        <w:t>Furniture &amp; Décor (</w:t>
      </w:r>
      <w:proofErr w:type="spellStart"/>
      <w:r w:rsidRPr="00A32CB3">
        <w:rPr>
          <w:b/>
          <w:bCs/>
          <w:lang w:val="en-IN"/>
        </w:rPr>
        <w:t>informatica_</w:t>
      </w:r>
      <w:r w:rsidRPr="00A32CB3">
        <w:rPr>
          <w:color w:val="1F2B45"/>
        </w:rPr>
        <w:t>acessorios</w:t>
      </w:r>
      <w:proofErr w:type="spellEnd"/>
      <w:r w:rsidRPr="00A32CB3">
        <w:rPr>
          <w:b/>
          <w:bCs/>
          <w:lang w:val="en-IN"/>
        </w:rPr>
        <w:t>)</w:t>
      </w:r>
      <w:r w:rsidRPr="00A32CB3">
        <w:rPr>
          <w:lang w:val="en-IN"/>
        </w:rPr>
        <w:t xml:space="preserve">, each generating over </w:t>
      </w:r>
      <w:r w:rsidRPr="00A32CB3">
        <w:rPr>
          <w:b/>
          <w:bCs/>
          <w:lang w:val="en-IN"/>
        </w:rPr>
        <w:t>$0.9 million</w:t>
      </w:r>
      <w:r w:rsidRPr="00A32CB3">
        <w:rPr>
          <w:lang w:val="en-IN"/>
        </w:rPr>
        <w:t xml:space="preserve"> in sales.</w:t>
      </w:r>
      <w:r>
        <w:rPr>
          <w:lang w:val="en-IN"/>
        </w:rPr>
        <w:t xml:space="preserve"> </w:t>
      </w:r>
      <w:proofErr w:type="gramStart"/>
      <w:r w:rsidRPr="00A32CB3">
        <w:rPr>
          <w:lang w:val="en-IN"/>
        </w:rPr>
        <w:t>Further</w:t>
      </w:r>
      <w:proofErr w:type="gramEnd"/>
      <w:r w:rsidRPr="00A32CB3">
        <w:rPr>
          <w:lang w:val="en-IN"/>
        </w:rPr>
        <w:t xml:space="preserve"> down the chart, </w:t>
      </w:r>
      <w:r w:rsidRPr="00A32CB3">
        <w:rPr>
          <w:b/>
          <w:bCs/>
          <w:lang w:val="en-IN"/>
        </w:rPr>
        <w:t>Garden Tools (</w:t>
      </w:r>
      <w:proofErr w:type="spellStart"/>
      <w:r w:rsidRPr="00A32CB3">
        <w:rPr>
          <w:b/>
          <w:bCs/>
          <w:lang w:val="en-IN"/>
        </w:rPr>
        <w:t>ferramentas_jardim</w:t>
      </w:r>
      <w:proofErr w:type="spellEnd"/>
      <w:r w:rsidRPr="00A32CB3">
        <w:rPr>
          <w:b/>
          <w:bCs/>
          <w:lang w:val="en-IN"/>
        </w:rPr>
        <w:t>)</w:t>
      </w:r>
      <w:r w:rsidRPr="00A32CB3">
        <w:rPr>
          <w:lang w:val="en-IN"/>
        </w:rPr>
        <w:t xml:space="preserve"> and </w:t>
      </w:r>
      <w:r w:rsidRPr="00A32CB3">
        <w:rPr>
          <w:b/>
          <w:bCs/>
          <w:lang w:val="en-IN"/>
        </w:rPr>
        <w:t>Automotive (</w:t>
      </w:r>
      <w:proofErr w:type="spellStart"/>
      <w:r w:rsidRPr="00A32CB3">
        <w:rPr>
          <w:b/>
          <w:bCs/>
          <w:lang w:val="en-IN"/>
        </w:rPr>
        <w:t>automotivo</w:t>
      </w:r>
      <w:proofErr w:type="spellEnd"/>
      <w:r w:rsidRPr="00A32CB3">
        <w:rPr>
          <w:b/>
          <w:bCs/>
          <w:lang w:val="en-IN"/>
        </w:rPr>
        <w:t>)</w:t>
      </w:r>
      <w:r w:rsidRPr="00A32CB3">
        <w:rPr>
          <w:lang w:val="en-IN"/>
        </w:rPr>
        <w:t xml:space="preserve"> record sales of </w:t>
      </w:r>
      <w:r w:rsidRPr="00A32CB3">
        <w:rPr>
          <w:b/>
          <w:bCs/>
          <w:lang w:val="en-IN"/>
        </w:rPr>
        <w:t>$0.49 million</w:t>
      </w:r>
      <w:r w:rsidRPr="00A32CB3">
        <w:rPr>
          <w:lang w:val="en-IN"/>
        </w:rPr>
        <w:t xml:space="preserve"> and </w:t>
      </w:r>
      <w:r w:rsidRPr="00A32CB3">
        <w:rPr>
          <w:b/>
          <w:bCs/>
          <w:lang w:val="en-IN"/>
        </w:rPr>
        <w:t>$0.59 million</w:t>
      </w:r>
      <w:r w:rsidRPr="00A32CB3">
        <w:rPr>
          <w:lang w:val="en-IN"/>
        </w:rPr>
        <w:t>, respectively.</w:t>
      </w:r>
    </w:p>
    <w:p w14:paraId="3659F0EC" w14:textId="77777777" w:rsidR="00A32CB3" w:rsidRPr="00A32CB3" w:rsidRDefault="00A32CB3" w:rsidP="00033BA5">
      <w:pPr>
        <w:pStyle w:val="BodyText"/>
        <w:spacing w:before="188" w:line="256" w:lineRule="auto"/>
        <w:ind w:left="282"/>
        <w:rPr>
          <w:lang w:val="en-IN"/>
        </w:rPr>
      </w:pPr>
      <w:r w:rsidRPr="00A32CB3">
        <w:rPr>
          <w:lang w:val="en-IN"/>
        </w:rPr>
        <w:t xml:space="preserve">This visualization emphasizes the importance of these </w:t>
      </w:r>
      <w:r w:rsidRPr="00A32CB3">
        <w:rPr>
          <w:color w:val="1F2B45"/>
        </w:rPr>
        <w:t>top</w:t>
      </w:r>
      <w:r w:rsidRPr="00A32CB3">
        <w:rPr>
          <w:lang w:val="en-IN"/>
        </w:rPr>
        <w:t xml:space="preserve">-selling categories, offering critical insights for strategic planning and resource allocation. Understanding which categories drive the most revenue enables </w:t>
      </w:r>
      <w:proofErr w:type="spellStart"/>
      <w:r w:rsidRPr="00A32CB3">
        <w:rPr>
          <w:lang w:val="en-IN"/>
        </w:rPr>
        <w:t>ShopNest</w:t>
      </w:r>
      <w:proofErr w:type="spellEnd"/>
      <w:r w:rsidRPr="00A32CB3">
        <w:rPr>
          <w:lang w:val="en-IN"/>
        </w:rPr>
        <w:t xml:space="preserve"> to:</w:t>
      </w:r>
    </w:p>
    <w:p w14:paraId="337C5F55" w14:textId="77777777" w:rsidR="00A32CB3" w:rsidRPr="00A32CB3" w:rsidRDefault="00A32CB3" w:rsidP="00033BA5">
      <w:pPr>
        <w:pStyle w:val="BodyText"/>
        <w:numPr>
          <w:ilvl w:val="0"/>
          <w:numId w:val="1"/>
        </w:numPr>
        <w:tabs>
          <w:tab w:val="clear" w:pos="720"/>
          <w:tab w:val="num" w:pos="861"/>
        </w:tabs>
        <w:spacing w:line="259" w:lineRule="auto"/>
        <w:ind w:left="861"/>
        <w:rPr>
          <w:lang w:val="en-IN"/>
        </w:rPr>
      </w:pPr>
      <w:r w:rsidRPr="00A32CB3">
        <w:rPr>
          <w:b/>
          <w:bCs/>
          <w:lang w:val="en-IN"/>
        </w:rPr>
        <w:t>Refine product offerings</w:t>
      </w:r>
      <w:r w:rsidRPr="00A32CB3">
        <w:rPr>
          <w:lang w:val="en-IN"/>
        </w:rPr>
        <w:t xml:space="preserve"> to match consumer demand</w:t>
      </w:r>
    </w:p>
    <w:p w14:paraId="4562124D" w14:textId="77777777" w:rsidR="00A32CB3" w:rsidRPr="00A32CB3" w:rsidRDefault="00A32CB3" w:rsidP="00033BA5">
      <w:pPr>
        <w:pStyle w:val="BodyText"/>
        <w:numPr>
          <w:ilvl w:val="0"/>
          <w:numId w:val="1"/>
        </w:numPr>
        <w:tabs>
          <w:tab w:val="clear" w:pos="720"/>
          <w:tab w:val="num" w:pos="861"/>
        </w:tabs>
        <w:spacing w:line="259" w:lineRule="auto"/>
        <w:ind w:left="861"/>
        <w:rPr>
          <w:lang w:val="en-IN"/>
        </w:rPr>
      </w:pPr>
      <w:r w:rsidRPr="00A32CB3">
        <w:rPr>
          <w:b/>
          <w:bCs/>
          <w:lang w:val="en-IN"/>
        </w:rPr>
        <w:t>Design targeted marketing campaigns</w:t>
      </w:r>
      <w:r w:rsidRPr="00A32CB3">
        <w:rPr>
          <w:lang w:val="en-IN"/>
        </w:rPr>
        <w:t xml:space="preserve"> for high-performing segments</w:t>
      </w:r>
    </w:p>
    <w:p w14:paraId="5E64E651" w14:textId="77777777" w:rsidR="00A32CB3" w:rsidRPr="00A32CB3" w:rsidRDefault="00A32CB3" w:rsidP="00033BA5">
      <w:pPr>
        <w:pStyle w:val="BodyText"/>
        <w:numPr>
          <w:ilvl w:val="0"/>
          <w:numId w:val="1"/>
        </w:numPr>
        <w:tabs>
          <w:tab w:val="clear" w:pos="720"/>
          <w:tab w:val="num" w:pos="861"/>
        </w:tabs>
        <w:spacing w:line="259" w:lineRule="auto"/>
        <w:ind w:left="861"/>
        <w:rPr>
          <w:lang w:val="en-IN"/>
        </w:rPr>
      </w:pPr>
      <w:r w:rsidRPr="00A32CB3">
        <w:rPr>
          <w:b/>
          <w:bCs/>
          <w:lang w:val="en-IN"/>
        </w:rPr>
        <w:t>Optimize inventory and supply chain decisions</w:t>
      </w:r>
    </w:p>
    <w:p w14:paraId="473BBFAF" w14:textId="77777777" w:rsidR="00033BA5" w:rsidRDefault="00A32CB3" w:rsidP="00033BA5">
      <w:pPr>
        <w:pStyle w:val="BodyText"/>
        <w:numPr>
          <w:ilvl w:val="0"/>
          <w:numId w:val="1"/>
        </w:numPr>
        <w:tabs>
          <w:tab w:val="clear" w:pos="720"/>
          <w:tab w:val="num" w:pos="861"/>
        </w:tabs>
        <w:spacing w:line="259" w:lineRule="auto"/>
        <w:ind w:left="861"/>
        <w:rPr>
          <w:lang w:val="en-IN"/>
        </w:rPr>
      </w:pPr>
      <w:r w:rsidRPr="00A32CB3">
        <w:rPr>
          <w:b/>
          <w:bCs/>
          <w:lang w:val="en-IN"/>
        </w:rPr>
        <w:t>Enhance customer engagement</w:t>
      </w:r>
      <w:r w:rsidRPr="00A32CB3">
        <w:rPr>
          <w:lang w:val="en-IN"/>
        </w:rPr>
        <w:t xml:space="preserve"> by focusing on popular categories</w:t>
      </w:r>
    </w:p>
    <w:p w14:paraId="6154781E" w14:textId="357AE8A5" w:rsidR="00A32CB3" w:rsidRPr="00A32CB3" w:rsidRDefault="00A32CB3" w:rsidP="00033BA5">
      <w:pPr>
        <w:pStyle w:val="BodyText"/>
        <w:spacing w:line="259" w:lineRule="auto"/>
        <w:ind w:left="501"/>
        <w:rPr>
          <w:lang w:val="en-IN"/>
        </w:rPr>
      </w:pPr>
      <w:r w:rsidRPr="00A32CB3">
        <w:rPr>
          <w:lang w:val="en-IN"/>
        </w:rPr>
        <w:t xml:space="preserve">By acting on these insights, </w:t>
      </w:r>
      <w:proofErr w:type="spellStart"/>
      <w:r w:rsidRPr="00A32CB3">
        <w:rPr>
          <w:lang w:val="en-IN"/>
        </w:rPr>
        <w:t>ShopNest</w:t>
      </w:r>
      <w:proofErr w:type="spellEnd"/>
      <w:r w:rsidRPr="00A32CB3">
        <w:rPr>
          <w:lang w:val="en-IN"/>
        </w:rPr>
        <w:t xml:space="preserve"> can strengthen its market position, increase profitability, and </w:t>
      </w:r>
      <w:proofErr w:type="spellStart"/>
      <w:r w:rsidRPr="00A32CB3">
        <w:rPr>
          <w:lang w:val="en-IN"/>
        </w:rPr>
        <w:t>supportlong</w:t>
      </w:r>
      <w:proofErr w:type="spellEnd"/>
      <w:r w:rsidRPr="00A32CB3">
        <w:rPr>
          <w:lang w:val="en-IN"/>
        </w:rPr>
        <w:t>-term business growth.</w:t>
      </w:r>
    </w:p>
    <w:p w14:paraId="256D48D0" w14:textId="1EFFFFA6" w:rsidR="00063161" w:rsidRDefault="00063161">
      <w:pPr>
        <w:pStyle w:val="BodyText"/>
        <w:spacing w:before="159" w:line="259" w:lineRule="auto"/>
        <w:ind w:left="141"/>
      </w:pPr>
    </w:p>
    <w:p w14:paraId="6C8F1C51" w14:textId="77777777" w:rsidR="00063161" w:rsidRDefault="00063161">
      <w:pPr>
        <w:pStyle w:val="BodyText"/>
        <w:spacing w:line="259" w:lineRule="auto"/>
        <w:sectPr w:rsidR="00063161">
          <w:pgSz w:w="11910" w:h="16840"/>
          <w:pgMar w:top="172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93E3793" w14:textId="77777777" w:rsidR="00063161" w:rsidRDefault="00000000">
      <w:pPr>
        <w:pStyle w:val="Heading1"/>
        <w:spacing w:line="483" w:lineRule="exact"/>
        <w:ind w:left="2169" w:right="2164"/>
        <w:rPr>
          <w:u w:val="none"/>
        </w:rPr>
      </w:pPr>
      <w:bookmarkStart w:id="2" w:name="_bookmark2"/>
      <w:bookmarkEnd w:id="2"/>
      <w:r>
        <w:lastRenderedPageBreak/>
        <w:t>DELAYED</w:t>
      </w:r>
      <w:r>
        <w:rPr>
          <w:spacing w:val="-6"/>
        </w:rPr>
        <w:t xml:space="preserve"> </w:t>
      </w:r>
      <w:r>
        <w:t xml:space="preserve">ORDERS </w:t>
      </w:r>
      <w:r>
        <w:rPr>
          <w:spacing w:val="-2"/>
        </w:rPr>
        <w:t>ANALYSIS</w:t>
      </w:r>
    </w:p>
    <w:p w14:paraId="72E6EED2" w14:textId="77777777" w:rsidR="00063161" w:rsidRDefault="00000000">
      <w:pPr>
        <w:pStyle w:val="Heading5"/>
        <w:spacing w:before="118"/>
        <w:rPr>
          <w:u w:val="none"/>
        </w:rPr>
      </w:pPr>
      <w:r>
        <w:t>Question</w:t>
      </w:r>
      <w:r>
        <w:rPr>
          <w:spacing w:val="-8"/>
        </w:rPr>
        <w:t xml:space="preserve"> </w:t>
      </w:r>
      <w:proofErr w:type="gramStart"/>
      <w:r>
        <w:t>Statement</w:t>
      </w:r>
      <w:r>
        <w:rPr>
          <w:spacing w:val="-7"/>
          <w:u w:val="none"/>
        </w:rPr>
        <w:t xml:space="preserve"> </w:t>
      </w:r>
      <w:r>
        <w:rPr>
          <w:spacing w:val="-10"/>
          <w:u w:val="none"/>
        </w:rPr>
        <w:t>:</w:t>
      </w:r>
      <w:proofErr w:type="gramEnd"/>
    </w:p>
    <w:p w14:paraId="2064E820" w14:textId="77777777" w:rsidR="00063161" w:rsidRDefault="00000000">
      <w:pPr>
        <w:pStyle w:val="BodyText"/>
        <w:spacing w:before="188" w:line="256" w:lineRule="auto"/>
        <w:ind w:left="141"/>
      </w:pPr>
      <w:r>
        <w:rPr>
          <w:color w:val="1F2B45"/>
        </w:rPr>
        <w:t>Determine</w:t>
      </w:r>
      <w:r>
        <w:rPr>
          <w:color w:val="1F2B45"/>
          <w:spacing w:val="-4"/>
        </w:rPr>
        <w:t xml:space="preserve"> </w:t>
      </w:r>
      <w:r>
        <w:rPr>
          <w:color w:val="1F2B45"/>
        </w:rPr>
        <w:t>the</w:t>
      </w:r>
      <w:r>
        <w:rPr>
          <w:color w:val="1F2B45"/>
          <w:spacing w:val="-3"/>
        </w:rPr>
        <w:t xml:space="preserve"> </w:t>
      </w:r>
      <w:r>
        <w:rPr>
          <w:color w:val="1F2B45"/>
        </w:rPr>
        <w:t>number</w:t>
      </w:r>
      <w:r>
        <w:rPr>
          <w:color w:val="1F2B45"/>
          <w:spacing w:val="-3"/>
        </w:rPr>
        <w:t xml:space="preserve"> </w:t>
      </w:r>
      <w:r>
        <w:rPr>
          <w:color w:val="1F2B45"/>
        </w:rPr>
        <w:t>of</w:t>
      </w:r>
      <w:r>
        <w:rPr>
          <w:color w:val="1F2B45"/>
          <w:spacing w:val="-2"/>
        </w:rPr>
        <w:t xml:space="preserve"> </w:t>
      </w:r>
      <w:r>
        <w:rPr>
          <w:color w:val="1F2B45"/>
        </w:rPr>
        <w:t>delayed</w:t>
      </w:r>
      <w:r>
        <w:rPr>
          <w:color w:val="1F2B45"/>
          <w:spacing w:val="-3"/>
        </w:rPr>
        <w:t xml:space="preserve"> </w:t>
      </w:r>
      <w:r>
        <w:rPr>
          <w:color w:val="1F2B45"/>
        </w:rPr>
        <w:t>orders</w:t>
      </w:r>
      <w:r>
        <w:rPr>
          <w:color w:val="1F2B45"/>
          <w:spacing w:val="-2"/>
        </w:rPr>
        <w:t xml:space="preserve"> </w:t>
      </w:r>
      <w:r>
        <w:rPr>
          <w:color w:val="1F2B45"/>
        </w:rPr>
        <w:t>in</w:t>
      </w:r>
      <w:r>
        <w:rPr>
          <w:color w:val="1F2B45"/>
          <w:spacing w:val="-2"/>
        </w:rPr>
        <w:t xml:space="preserve"> </w:t>
      </w:r>
      <w:r>
        <w:rPr>
          <w:color w:val="1F2B45"/>
        </w:rPr>
        <w:t>each</w:t>
      </w:r>
      <w:r>
        <w:rPr>
          <w:color w:val="1F2B45"/>
          <w:spacing w:val="-5"/>
        </w:rPr>
        <w:t xml:space="preserve"> </w:t>
      </w:r>
      <w:r>
        <w:rPr>
          <w:color w:val="1F2B45"/>
        </w:rPr>
        <w:t>category.</w:t>
      </w:r>
      <w:r>
        <w:rPr>
          <w:color w:val="1F2B45"/>
          <w:spacing w:val="-3"/>
        </w:rPr>
        <w:t xml:space="preserve"> </w:t>
      </w:r>
      <w:r>
        <w:rPr>
          <w:color w:val="1F2B45"/>
        </w:rPr>
        <w:t>An</w:t>
      </w:r>
      <w:r>
        <w:rPr>
          <w:color w:val="1F2B45"/>
          <w:spacing w:val="-3"/>
        </w:rPr>
        <w:t xml:space="preserve"> </w:t>
      </w:r>
      <w:r>
        <w:rPr>
          <w:color w:val="1F2B45"/>
        </w:rPr>
        <w:t>order</w:t>
      </w:r>
      <w:r>
        <w:rPr>
          <w:color w:val="1F2B45"/>
          <w:spacing w:val="-2"/>
        </w:rPr>
        <w:t xml:space="preserve"> </w:t>
      </w:r>
      <w:r>
        <w:rPr>
          <w:color w:val="1F2B45"/>
        </w:rPr>
        <w:t>is</w:t>
      </w:r>
      <w:r>
        <w:rPr>
          <w:color w:val="1F2B45"/>
          <w:spacing w:val="-4"/>
        </w:rPr>
        <w:t xml:space="preserve"> </w:t>
      </w:r>
      <w:r>
        <w:rPr>
          <w:color w:val="1F2B45"/>
        </w:rPr>
        <w:t>considered</w:t>
      </w:r>
      <w:r>
        <w:rPr>
          <w:color w:val="1F2B45"/>
          <w:spacing w:val="-3"/>
        </w:rPr>
        <w:t xml:space="preserve"> </w:t>
      </w:r>
      <w:r>
        <w:rPr>
          <w:color w:val="1F2B45"/>
        </w:rPr>
        <w:t>delayed</w:t>
      </w:r>
      <w:r>
        <w:rPr>
          <w:color w:val="1F2B45"/>
          <w:spacing w:val="-3"/>
        </w:rPr>
        <w:t xml:space="preserve"> </w:t>
      </w:r>
      <w:r>
        <w:rPr>
          <w:color w:val="1F2B45"/>
        </w:rPr>
        <w:t>if</w:t>
      </w:r>
      <w:r>
        <w:rPr>
          <w:color w:val="1F2B45"/>
          <w:spacing w:val="-3"/>
        </w:rPr>
        <w:t xml:space="preserve"> </w:t>
      </w:r>
      <w:r>
        <w:rPr>
          <w:color w:val="1F2B45"/>
        </w:rPr>
        <w:t>the</w:t>
      </w:r>
      <w:r>
        <w:rPr>
          <w:color w:val="1F2B45"/>
          <w:spacing w:val="-2"/>
        </w:rPr>
        <w:t xml:space="preserve"> </w:t>
      </w:r>
      <w:r>
        <w:rPr>
          <w:color w:val="1F2B45"/>
        </w:rPr>
        <w:t>actual delivery date is later than the estimated delivery date.</w:t>
      </w:r>
    </w:p>
    <w:p w14:paraId="5A29D496" w14:textId="77777777" w:rsidR="00063161" w:rsidRDefault="00063161">
      <w:pPr>
        <w:pStyle w:val="BodyText"/>
      </w:pPr>
    </w:p>
    <w:p w14:paraId="11CD6AD7" w14:textId="5FA34515" w:rsidR="00063161" w:rsidRDefault="00063161">
      <w:pPr>
        <w:pStyle w:val="BodyText"/>
        <w:spacing w:before="28"/>
      </w:pPr>
    </w:p>
    <w:p w14:paraId="59D36B3C" w14:textId="4D70A4E5" w:rsidR="00063161" w:rsidRDefault="00077009" w:rsidP="00077009">
      <w:pPr>
        <w:pStyle w:val="Heading5"/>
        <w:rPr>
          <w:spacing w:val="-10"/>
          <w:u w:val="none"/>
        </w:rPr>
      </w:pPr>
      <w:r w:rsidRPr="00A32CB3">
        <w:rPr>
          <w:sz w:val="15"/>
        </w:rPr>
        <w:drawing>
          <wp:anchor distT="0" distB="0" distL="114300" distR="114300" simplePos="0" relativeHeight="251661824" behindDoc="1" locked="0" layoutInCell="1" allowOverlap="1" wp14:anchorId="6334C400" wp14:editId="5D7F14F8">
            <wp:simplePos x="0" y="0"/>
            <wp:positionH relativeFrom="column">
              <wp:posOffset>120650</wp:posOffset>
            </wp:positionH>
            <wp:positionV relativeFrom="paragraph">
              <wp:posOffset>321310</wp:posOffset>
            </wp:positionV>
            <wp:extent cx="6484620" cy="3348990"/>
            <wp:effectExtent l="0" t="0" r="0" b="3810"/>
            <wp:wrapTight wrapText="bothSides">
              <wp:wrapPolygon edited="0">
                <wp:start x="0" y="0"/>
                <wp:lineTo x="0" y="21502"/>
                <wp:lineTo x="21511" y="21502"/>
                <wp:lineTo x="21511" y="0"/>
                <wp:lineTo x="0" y="0"/>
              </wp:wrapPolygon>
            </wp:wrapTight>
            <wp:docPr id="211022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21640" name=""/>
                    <pic:cNvPicPr/>
                  </pic:nvPicPr>
                  <pic:blipFill>
                    <a:blip r:embed="rId9">
                      <a:extLst>
                        <a:ext uri="{28A0092B-C50C-407E-A947-70E740481C1C}">
                          <a14:useLocalDpi xmlns:a14="http://schemas.microsoft.com/office/drawing/2010/main" val="0"/>
                        </a:ext>
                      </a:extLst>
                    </a:blip>
                    <a:stretch>
                      <a:fillRect/>
                    </a:stretch>
                  </pic:blipFill>
                  <pic:spPr>
                    <a:xfrm>
                      <a:off x="0" y="0"/>
                      <a:ext cx="6484620" cy="3348990"/>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000000">
        <w:t>Visualization</w:t>
      </w:r>
      <w:r w:rsidR="00000000">
        <w:rPr>
          <w:spacing w:val="-8"/>
          <w:u w:val="none"/>
        </w:rPr>
        <w:t xml:space="preserve"> </w:t>
      </w:r>
      <w:r w:rsidR="00000000">
        <w:rPr>
          <w:spacing w:val="-10"/>
          <w:u w:val="none"/>
        </w:rPr>
        <w:t>:</w:t>
      </w:r>
      <w:proofErr w:type="gramEnd"/>
    </w:p>
    <w:p w14:paraId="4EA1615F" w14:textId="77777777" w:rsidR="00077009" w:rsidRPr="00077009" w:rsidRDefault="00077009" w:rsidP="00077009">
      <w:pPr>
        <w:pStyle w:val="Heading5"/>
        <w:rPr>
          <w:u w:val="none"/>
        </w:rPr>
      </w:pPr>
    </w:p>
    <w:p w14:paraId="1EC5B597" w14:textId="77777777" w:rsidR="00063161" w:rsidRDefault="00000000">
      <w:pPr>
        <w:pStyle w:val="Heading5"/>
        <w:rPr>
          <w:u w:val="none"/>
        </w:rPr>
      </w:pPr>
      <w:proofErr w:type="gramStart"/>
      <w:r>
        <w:t>Explanation</w:t>
      </w:r>
      <w:r>
        <w:rPr>
          <w:spacing w:val="-7"/>
          <w:u w:val="none"/>
        </w:rPr>
        <w:t xml:space="preserve"> </w:t>
      </w:r>
      <w:r>
        <w:rPr>
          <w:spacing w:val="-10"/>
          <w:u w:val="none"/>
        </w:rPr>
        <w:t>:</w:t>
      </w:r>
      <w:proofErr w:type="gramEnd"/>
    </w:p>
    <w:p w14:paraId="67F2EA37" w14:textId="7B3AF165" w:rsidR="00077009" w:rsidRPr="00077009" w:rsidRDefault="00077009" w:rsidP="00077009">
      <w:pPr>
        <w:pStyle w:val="BodyText"/>
        <w:ind w:left="141"/>
        <w:rPr>
          <w:lang w:val="en-IN"/>
        </w:rPr>
      </w:pPr>
      <w:r w:rsidRPr="00077009">
        <w:rPr>
          <w:lang w:val="en-IN"/>
        </w:rPr>
        <w:t xml:space="preserve">The bar chart offers a detailed analysis of delayed orders across various product categories, shedding light on key aspects of sales performance and </w:t>
      </w:r>
      <w:r w:rsidRPr="00077009">
        <w:rPr>
          <w:lang w:val="en-IN"/>
        </w:rPr>
        <w:t>fulfilment</w:t>
      </w:r>
      <w:r w:rsidRPr="00077009">
        <w:rPr>
          <w:lang w:val="en-IN"/>
        </w:rPr>
        <w:t xml:space="preserve"> efficiency.</w:t>
      </w:r>
    </w:p>
    <w:p w14:paraId="6D103252" w14:textId="58490979" w:rsidR="00077009" w:rsidRPr="00077009" w:rsidRDefault="00077009" w:rsidP="00077009">
      <w:pPr>
        <w:pStyle w:val="BodyText"/>
        <w:ind w:left="141"/>
        <w:rPr>
          <w:lang w:val="en-IN"/>
        </w:rPr>
      </w:pPr>
      <w:r w:rsidRPr="00077009">
        <w:rPr>
          <w:b/>
          <w:bCs/>
          <w:lang w:val="en-IN"/>
        </w:rPr>
        <w:t>"Bed, Bath &amp; Table"</w:t>
      </w:r>
      <w:r w:rsidRPr="00077009">
        <w:rPr>
          <w:lang w:val="en-IN"/>
        </w:rPr>
        <w:t xml:space="preserve"> leads with the highest number of delayed orders at </w:t>
      </w:r>
      <w:r w:rsidRPr="00077009">
        <w:rPr>
          <w:b/>
          <w:bCs/>
          <w:lang w:val="en-IN"/>
        </w:rPr>
        <w:t>811</w:t>
      </w:r>
      <w:r w:rsidRPr="00077009">
        <w:rPr>
          <w:lang w:val="en-IN"/>
        </w:rPr>
        <w:t xml:space="preserve">, </w:t>
      </w:r>
      <w:r w:rsidRPr="00077009">
        <w:rPr>
          <w:lang w:val="en-IN"/>
        </w:rPr>
        <w:t>signalling</w:t>
      </w:r>
      <w:r w:rsidRPr="00077009">
        <w:rPr>
          <w:lang w:val="en-IN"/>
        </w:rPr>
        <w:t xml:space="preserve"> potential issues in logistics or inventory handling within this category. Close behind are </w:t>
      </w:r>
      <w:r w:rsidRPr="00077009">
        <w:rPr>
          <w:b/>
          <w:bCs/>
          <w:lang w:val="en-IN"/>
        </w:rPr>
        <w:t>"Health &amp; Beauty"</w:t>
      </w:r>
      <w:r w:rsidRPr="00077009">
        <w:rPr>
          <w:lang w:val="en-IN"/>
        </w:rPr>
        <w:t xml:space="preserve"> with </w:t>
      </w:r>
      <w:r w:rsidRPr="00077009">
        <w:rPr>
          <w:b/>
          <w:bCs/>
          <w:lang w:val="en-IN"/>
        </w:rPr>
        <w:t>775</w:t>
      </w:r>
      <w:r w:rsidRPr="00077009">
        <w:rPr>
          <w:lang w:val="en-IN"/>
        </w:rPr>
        <w:t xml:space="preserve"> delays and </w:t>
      </w:r>
      <w:r w:rsidRPr="00077009">
        <w:rPr>
          <w:b/>
          <w:bCs/>
          <w:lang w:val="en-IN"/>
        </w:rPr>
        <w:t>"Sports &amp; Leisure"</w:t>
      </w:r>
      <w:r w:rsidRPr="00077009">
        <w:rPr>
          <w:lang w:val="en-IN"/>
        </w:rPr>
        <w:t xml:space="preserve"> with </w:t>
      </w:r>
      <w:r w:rsidRPr="00077009">
        <w:rPr>
          <w:b/>
          <w:bCs/>
          <w:lang w:val="en-IN"/>
        </w:rPr>
        <w:t>584</w:t>
      </w:r>
      <w:r w:rsidRPr="00077009">
        <w:rPr>
          <w:lang w:val="en-IN"/>
        </w:rPr>
        <w:t xml:space="preserve">, both suggesting a need for improved coordination across supply chain and </w:t>
      </w:r>
      <w:r w:rsidR="00A800DE" w:rsidRPr="00077009">
        <w:rPr>
          <w:lang w:val="en-IN"/>
        </w:rPr>
        <w:t>fulfilment</w:t>
      </w:r>
      <w:r w:rsidRPr="00077009">
        <w:rPr>
          <w:lang w:val="en-IN"/>
        </w:rPr>
        <w:t xml:space="preserve"> operations.</w:t>
      </w:r>
    </w:p>
    <w:p w14:paraId="216754AC" w14:textId="77777777" w:rsidR="00077009" w:rsidRPr="00077009" w:rsidRDefault="00077009" w:rsidP="00077009">
      <w:pPr>
        <w:pStyle w:val="BodyText"/>
        <w:ind w:left="141"/>
        <w:rPr>
          <w:lang w:val="en-IN"/>
        </w:rPr>
      </w:pPr>
      <w:r w:rsidRPr="00077009">
        <w:rPr>
          <w:lang w:val="en-IN"/>
        </w:rPr>
        <w:t>Additional categories showing high delays include:</w:t>
      </w:r>
    </w:p>
    <w:p w14:paraId="14281F15" w14:textId="77777777" w:rsidR="00077009" w:rsidRPr="00077009" w:rsidRDefault="00077009" w:rsidP="00077009">
      <w:pPr>
        <w:pStyle w:val="BodyText"/>
        <w:numPr>
          <w:ilvl w:val="0"/>
          <w:numId w:val="2"/>
        </w:numPr>
        <w:tabs>
          <w:tab w:val="clear" w:pos="720"/>
          <w:tab w:val="num" w:pos="861"/>
        </w:tabs>
        <w:ind w:left="861"/>
        <w:rPr>
          <w:lang w:val="en-IN"/>
        </w:rPr>
      </w:pPr>
      <w:r w:rsidRPr="00077009">
        <w:rPr>
          <w:b/>
          <w:bCs/>
          <w:lang w:val="en-IN"/>
        </w:rPr>
        <w:t>"Furniture &amp; Décor"</w:t>
      </w:r>
      <w:r w:rsidRPr="00077009">
        <w:rPr>
          <w:lang w:val="en-IN"/>
        </w:rPr>
        <w:t xml:space="preserve"> – 535 delayed orders</w:t>
      </w:r>
    </w:p>
    <w:p w14:paraId="623D1EE0" w14:textId="77777777" w:rsidR="00077009" w:rsidRPr="00077009" w:rsidRDefault="00077009" w:rsidP="00077009">
      <w:pPr>
        <w:pStyle w:val="BodyText"/>
        <w:numPr>
          <w:ilvl w:val="0"/>
          <w:numId w:val="2"/>
        </w:numPr>
        <w:ind w:left="861"/>
        <w:rPr>
          <w:lang w:val="en-IN"/>
        </w:rPr>
      </w:pPr>
      <w:r w:rsidRPr="00077009">
        <w:rPr>
          <w:b/>
          <w:bCs/>
          <w:lang w:val="en-IN"/>
        </w:rPr>
        <w:t>"Computers &amp; Accessories"</w:t>
      </w:r>
      <w:r w:rsidRPr="00077009">
        <w:rPr>
          <w:lang w:val="en-IN"/>
        </w:rPr>
        <w:t xml:space="preserve"> – 503 delayed orders</w:t>
      </w:r>
    </w:p>
    <w:p w14:paraId="5DD664B2" w14:textId="77777777" w:rsidR="00077009" w:rsidRPr="00077009" w:rsidRDefault="00077009" w:rsidP="00077009">
      <w:pPr>
        <w:pStyle w:val="BodyText"/>
        <w:numPr>
          <w:ilvl w:val="0"/>
          <w:numId w:val="2"/>
        </w:numPr>
        <w:ind w:left="861"/>
        <w:rPr>
          <w:lang w:val="en-IN"/>
        </w:rPr>
      </w:pPr>
      <w:r w:rsidRPr="00077009">
        <w:rPr>
          <w:b/>
          <w:bCs/>
          <w:lang w:val="en-IN"/>
        </w:rPr>
        <w:t>"Watches &amp; Gifts"</w:t>
      </w:r>
      <w:r w:rsidRPr="00077009">
        <w:rPr>
          <w:lang w:val="en-IN"/>
        </w:rPr>
        <w:t xml:space="preserve"> – 468 delayed orders</w:t>
      </w:r>
    </w:p>
    <w:p w14:paraId="04E1DB08" w14:textId="433C3041" w:rsidR="00077009" w:rsidRPr="00077009" w:rsidRDefault="00077009" w:rsidP="00077009">
      <w:pPr>
        <w:pStyle w:val="BodyText"/>
        <w:ind w:left="141"/>
        <w:rPr>
          <w:lang w:val="en-IN"/>
        </w:rPr>
      </w:pPr>
      <w:r w:rsidRPr="00077009">
        <w:rPr>
          <w:lang w:val="en-IN"/>
        </w:rPr>
        <w:t xml:space="preserve">These figures may reflect systemic inefficiencies such as poor inventory visibility, vendor delays, or </w:t>
      </w:r>
      <w:r w:rsidR="00A800DE" w:rsidRPr="00077009">
        <w:rPr>
          <w:lang w:val="en-IN"/>
        </w:rPr>
        <w:t>fulfilment</w:t>
      </w:r>
      <w:r w:rsidRPr="00077009">
        <w:rPr>
          <w:lang w:val="en-IN"/>
        </w:rPr>
        <w:t xml:space="preserve"> backlogs.</w:t>
      </w:r>
    </w:p>
    <w:p w14:paraId="679C77A1" w14:textId="3BE478A5" w:rsidR="00077009" w:rsidRPr="00077009" w:rsidRDefault="00077009" w:rsidP="00077009">
      <w:pPr>
        <w:pStyle w:val="BodyText"/>
        <w:ind w:left="141"/>
        <w:rPr>
          <w:lang w:val="en-IN"/>
        </w:rPr>
      </w:pPr>
      <w:r w:rsidRPr="00077009">
        <w:rPr>
          <w:lang w:val="en-IN"/>
        </w:rPr>
        <w:t xml:space="preserve">In contrast, categories like </w:t>
      </w:r>
      <w:r w:rsidRPr="00077009">
        <w:rPr>
          <w:b/>
          <w:bCs/>
          <w:lang w:val="en-IN"/>
        </w:rPr>
        <w:t>"Diapers &amp; Hygiene"</w:t>
      </w:r>
      <w:r w:rsidRPr="00077009">
        <w:rPr>
          <w:lang w:val="en-IN"/>
        </w:rPr>
        <w:t xml:space="preserve"> and </w:t>
      </w:r>
      <w:r w:rsidRPr="00077009">
        <w:rPr>
          <w:b/>
          <w:bCs/>
          <w:lang w:val="en-IN"/>
        </w:rPr>
        <w:t>"Flowers"</w:t>
      </w:r>
      <w:r w:rsidRPr="00077009">
        <w:rPr>
          <w:lang w:val="en-IN"/>
        </w:rPr>
        <w:t xml:space="preserve"> show exceptional performance, each recording only </w:t>
      </w:r>
      <w:r w:rsidRPr="00077009">
        <w:rPr>
          <w:b/>
          <w:bCs/>
          <w:lang w:val="en-IN"/>
        </w:rPr>
        <w:t>1 delayed order</w:t>
      </w:r>
      <w:r w:rsidRPr="00077009">
        <w:rPr>
          <w:lang w:val="en-IN"/>
        </w:rPr>
        <w:t xml:space="preserve">, highlighting effective </w:t>
      </w:r>
      <w:r w:rsidR="00A800DE" w:rsidRPr="00077009">
        <w:rPr>
          <w:lang w:val="en-IN"/>
        </w:rPr>
        <w:t>fulfilment</w:t>
      </w:r>
      <w:r w:rsidRPr="00077009">
        <w:rPr>
          <w:lang w:val="en-IN"/>
        </w:rPr>
        <w:t xml:space="preserve"> processes and possibly localized or simpler supply chains.</w:t>
      </w:r>
    </w:p>
    <w:p w14:paraId="78A63E64" w14:textId="77777777" w:rsidR="00077009" w:rsidRPr="00077009" w:rsidRDefault="00077009" w:rsidP="00077009">
      <w:pPr>
        <w:pStyle w:val="BodyText"/>
        <w:ind w:left="141"/>
        <w:rPr>
          <w:lang w:val="en-IN"/>
        </w:rPr>
      </w:pPr>
      <w:r w:rsidRPr="00077009">
        <w:rPr>
          <w:lang w:val="en-IN"/>
        </w:rPr>
        <w:t>This analysis is instrumental in:</w:t>
      </w:r>
    </w:p>
    <w:p w14:paraId="1CB4798B" w14:textId="77777777" w:rsidR="00077009" w:rsidRPr="00077009" w:rsidRDefault="00077009" w:rsidP="00077009">
      <w:pPr>
        <w:pStyle w:val="BodyText"/>
        <w:numPr>
          <w:ilvl w:val="0"/>
          <w:numId w:val="3"/>
        </w:numPr>
        <w:ind w:left="861"/>
        <w:rPr>
          <w:lang w:val="en-IN"/>
        </w:rPr>
      </w:pPr>
      <w:r w:rsidRPr="00077009">
        <w:rPr>
          <w:b/>
          <w:bCs/>
          <w:lang w:val="en-IN"/>
        </w:rPr>
        <w:t>Identifying operational bottlenecks</w:t>
      </w:r>
      <w:r w:rsidRPr="00077009">
        <w:rPr>
          <w:lang w:val="en-IN"/>
        </w:rPr>
        <w:t xml:space="preserve"> across high-delay categories</w:t>
      </w:r>
    </w:p>
    <w:p w14:paraId="52A77CAC" w14:textId="77777777" w:rsidR="00077009" w:rsidRPr="00077009" w:rsidRDefault="00077009" w:rsidP="00077009">
      <w:pPr>
        <w:pStyle w:val="BodyText"/>
        <w:numPr>
          <w:ilvl w:val="0"/>
          <w:numId w:val="3"/>
        </w:numPr>
        <w:ind w:left="861"/>
        <w:rPr>
          <w:lang w:val="en-IN"/>
        </w:rPr>
      </w:pPr>
      <w:r w:rsidRPr="00077009">
        <w:rPr>
          <w:b/>
          <w:bCs/>
          <w:lang w:val="en-IN"/>
        </w:rPr>
        <w:t>Prioritizing improvements</w:t>
      </w:r>
      <w:r w:rsidRPr="00077009">
        <w:rPr>
          <w:lang w:val="en-IN"/>
        </w:rPr>
        <w:t xml:space="preserve"> in logistics, warehousing, and vendor management</w:t>
      </w:r>
    </w:p>
    <w:p w14:paraId="7E66AEA5" w14:textId="04329232" w:rsidR="00077009" w:rsidRPr="00077009" w:rsidRDefault="00077009" w:rsidP="00077009">
      <w:pPr>
        <w:pStyle w:val="BodyText"/>
        <w:numPr>
          <w:ilvl w:val="0"/>
          <w:numId w:val="3"/>
        </w:numPr>
        <w:ind w:left="861"/>
        <w:rPr>
          <w:lang w:val="en-IN"/>
        </w:rPr>
      </w:pPr>
      <w:r w:rsidRPr="00077009">
        <w:rPr>
          <w:b/>
          <w:bCs/>
          <w:lang w:val="en-IN"/>
        </w:rPr>
        <w:t>Allocating resources strategically</w:t>
      </w:r>
      <w:r w:rsidRPr="00077009">
        <w:rPr>
          <w:lang w:val="en-IN"/>
        </w:rPr>
        <w:t xml:space="preserve"> to areas with the greatest </w:t>
      </w:r>
      <w:r w:rsidR="00A800DE" w:rsidRPr="00077009">
        <w:rPr>
          <w:lang w:val="en-IN"/>
        </w:rPr>
        <w:t>fulfilment</w:t>
      </w:r>
      <w:r w:rsidRPr="00077009">
        <w:rPr>
          <w:lang w:val="en-IN"/>
        </w:rPr>
        <w:t xml:space="preserve"> challenges</w:t>
      </w:r>
    </w:p>
    <w:p w14:paraId="708843EA" w14:textId="5D1A86E8" w:rsidR="00077009" w:rsidRPr="00077009" w:rsidRDefault="00077009" w:rsidP="00077009">
      <w:pPr>
        <w:pStyle w:val="BodyText"/>
        <w:numPr>
          <w:ilvl w:val="0"/>
          <w:numId w:val="3"/>
        </w:numPr>
        <w:ind w:left="861"/>
        <w:rPr>
          <w:lang w:val="en-IN"/>
        </w:rPr>
      </w:pPr>
      <w:r w:rsidRPr="00077009">
        <w:rPr>
          <w:b/>
          <w:bCs/>
          <w:lang w:val="en-IN"/>
        </w:rPr>
        <w:t>Improving customer satisfaction</w:t>
      </w:r>
      <w:r w:rsidRPr="00077009">
        <w:rPr>
          <w:lang w:val="en-IN"/>
        </w:rPr>
        <w:t xml:space="preserve"> by reducing delays in high-demand segments</w:t>
      </w:r>
    </w:p>
    <w:p w14:paraId="6D1EF3BA" w14:textId="77777777" w:rsidR="00077009" w:rsidRDefault="00077009" w:rsidP="00077009">
      <w:pPr>
        <w:pStyle w:val="BodyText"/>
        <w:ind w:left="141"/>
        <w:rPr>
          <w:lang w:val="en-IN"/>
        </w:rPr>
      </w:pPr>
      <w:r w:rsidRPr="00077009">
        <w:rPr>
          <w:lang w:val="en-IN"/>
        </w:rPr>
        <w:t xml:space="preserve">For example, moderate delays in </w:t>
      </w:r>
      <w:r w:rsidRPr="00077009">
        <w:rPr>
          <w:b/>
          <w:bCs/>
          <w:lang w:val="en-IN"/>
        </w:rPr>
        <w:t>"Home Appliances"</w:t>
      </w:r>
      <w:r w:rsidRPr="00077009">
        <w:rPr>
          <w:lang w:val="en-IN"/>
        </w:rPr>
        <w:t xml:space="preserve"> (50 orders) and </w:t>
      </w:r>
      <w:r w:rsidRPr="00077009">
        <w:rPr>
          <w:b/>
          <w:bCs/>
          <w:lang w:val="en-IN"/>
        </w:rPr>
        <w:t>"Electronics"</w:t>
      </w:r>
      <w:r w:rsidRPr="00077009">
        <w:rPr>
          <w:lang w:val="en-IN"/>
        </w:rPr>
        <w:t xml:space="preserve"> (247 orders) suggest opportunities to enhance </w:t>
      </w:r>
      <w:r w:rsidRPr="00077009">
        <w:rPr>
          <w:b/>
          <w:bCs/>
          <w:lang w:val="en-IN"/>
        </w:rPr>
        <w:t>inventory forecasting, order tracking</w:t>
      </w:r>
      <w:r w:rsidRPr="00077009">
        <w:rPr>
          <w:lang w:val="en-IN"/>
        </w:rPr>
        <w:t xml:space="preserve">, and </w:t>
      </w:r>
      <w:r w:rsidRPr="00077009">
        <w:rPr>
          <w:b/>
          <w:bCs/>
          <w:lang w:val="en-IN"/>
        </w:rPr>
        <w:t>replenishment planning</w:t>
      </w:r>
      <w:r w:rsidRPr="00077009">
        <w:rPr>
          <w:lang w:val="en-IN"/>
        </w:rPr>
        <w:t xml:space="preserve"> to reduce friction and meet delivery expectations more consistently.</w:t>
      </w:r>
    </w:p>
    <w:p w14:paraId="35D25017" w14:textId="77777777" w:rsidR="00077009" w:rsidRPr="00077009" w:rsidRDefault="00077009" w:rsidP="00077009">
      <w:pPr>
        <w:pStyle w:val="BodyText"/>
        <w:rPr>
          <w:lang w:val="en-IN"/>
        </w:rPr>
      </w:pPr>
    </w:p>
    <w:p w14:paraId="1050D4AB" w14:textId="77777777" w:rsidR="00077009" w:rsidRDefault="00077009" w:rsidP="00077009">
      <w:pPr>
        <w:pStyle w:val="BodyText"/>
        <w:rPr>
          <w:lang w:val="en-IN"/>
        </w:rPr>
      </w:pPr>
    </w:p>
    <w:p w14:paraId="57790760" w14:textId="60574DCE" w:rsidR="00077009" w:rsidRPr="00077009" w:rsidRDefault="00077009" w:rsidP="00077009">
      <w:pPr>
        <w:pStyle w:val="BodyText"/>
        <w:spacing w:before="162" w:line="259" w:lineRule="auto"/>
        <w:ind w:left="141" w:right="114"/>
        <w:rPr>
          <w:lang w:val="en-IN"/>
        </w:rPr>
      </w:pPr>
      <w:r w:rsidRPr="00077009">
        <w:rPr>
          <w:lang w:val="en-IN"/>
        </w:rPr>
        <w:t xml:space="preserve">Overall, the visualization acts as a crucial tool for data-driven decision-making, empowering </w:t>
      </w:r>
      <w:proofErr w:type="spellStart"/>
      <w:r w:rsidRPr="00077009">
        <w:rPr>
          <w:lang w:val="en-IN"/>
        </w:rPr>
        <w:t>ShopNest</w:t>
      </w:r>
      <w:proofErr w:type="spellEnd"/>
      <w:r w:rsidRPr="00077009">
        <w:rPr>
          <w:lang w:val="en-IN"/>
        </w:rPr>
        <w:t xml:space="preserve"> to fine-tune its </w:t>
      </w:r>
      <w:r w:rsidRPr="00077009">
        <w:t>operations</w:t>
      </w:r>
      <w:r w:rsidRPr="00077009">
        <w:rPr>
          <w:lang w:val="en-IN"/>
        </w:rPr>
        <w:t>, reduce delivery delays, and enhance the customer experience in a competitive e-commerce environment.</w:t>
      </w:r>
    </w:p>
    <w:p w14:paraId="41551B9C" w14:textId="77777777" w:rsidR="00063161" w:rsidRDefault="00063161">
      <w:pPr>
        <w:pStyle w:val="BodyText"/>
        <w:spacing w:before="129"/>
      </w:pPr>
    </w:p>
    <w:p w14:paraId="79110E9B" w14:textId="77777777" w:rsidR="00063161" w:rsidRDefault="00000000">
      <w:pPr>
        <w:pStyle w:val="Heading1"/>
        <w:ind w:left="223" w:right="0"/>
        <w:jc w:val="left"/>
        <w:rPr>
          <w:u w:val="none"/>
        </w:rPr>
      </w:pPr>
      <w:bookmarkStart w:id="3" w:name="_bookmark3"/>
      <w:bookmarkEnd w:id="3"/>
      <w:r>
        <w:t>MONTHLY</w:t>
      </w:r>
      <w:r>
        <w:rPr>
          <w:spacing w:val="-5"/>
        </w:rPr>
        <w:t xml:space="preserve"> </w:t>
      </w:r>
      <w:r>
        <w:t>COMPARISON</w:t>
      </w:r>
      <w:r>
        <w:rPr>
          <w:spacing w:val="-5"/>
        </w:rPr>
        <w:t xml:space="preserve"> </w:t>
      </w:r>
      <w:r>
        <w:t>OF</w:t>
      </w:r>
      <w:r>
        <w:rPr>
          <w:spacing w:val="-4"/>
        </w:rPr>
        <w:t xml:space="preserve"> </w:t>
      </w:r>
      <w:r>
        <w:t>DELAYED</w:t>
      </w:r>
      <w:r>
        <w:rPr>
          <w:spacing w:val="-4"/>
        </w:rPr>
        <w:t xml:space="preserve"> </w:t>
      </w:r>
      <w:r>
        <w:t>AND</w:t>
      </w:r>
      <w:r>
        <w:rPr>
          <w:spacing w:val="-6"/>
        </w:rPr>
        <w:t xml:space="preserve"> </w:t>
      </w:r>
      <w:r>
        <w:t>ON-TIME</w:t>
      </w:r>
      <w:r>
        <w:rPr>
          <w:spacing w:val="-2"/>
        </w:rPr>
        <w:t xml:space="preserve"> ORDERS</w:t>
      </w:r>
    </w:p>
    <w:p w14:paraId="1E6A3AEF" w14:textId="77777777" w:rsidR="00063161" w:rsidRDefault="00000000">
      <w:pPr>
        <w:pStyle w:val="Heading5"/>
        <w:spacing w:before="118"/>
        <w:rPr>
          <w:u w:val="none"/>
        </w:rPr>
      </w:pPr>
      <w:r>
        <w:t>Question</w:t>
      </w:r>
      <w:r>
        <w:rPr>
          <w:spacing w:val="-8"/>
        </w:rPr>
        <w:t xml:space="preserve"> </w:t>
      </w:r>
      <w:proofErr w:type="gramStart"/>
      <w:r>
        <w:t>Statement</w:t>
      </w:r>
      <w:r>
        <w:rPr>
          <w:spacing w:val="-7"/>
          <w:u w:val="none"/>
        </w:rPr>
        <w:t xml:space="preserve"> </w:t>
      </w:r>
      <w:r>
        <w:rPr>
          <w:spacing w:val="-10"/>
          <w:u w:val="none"/>
        </w:rPr>
        <w:t>:</w:t>
      </w:r>
      <w:proofErr w:type="gramEnd"/>
    </w:p>
    <w:p w14:paraId="6C63A894" w14:textId="77777777" w:rsidR="00063161" w:rsidRDefault="00000000">
      <w:pPr>
        <w:pStyle w:val="BodyText"/>
        <w:spacing w:before="189" w:line="259" w:lineRule="auto"/>
        <w:ind w:left="141" w:right="218"/>
      </w:pPr>
      <w:r>
        <w:rPr>
          <w:color w:val="1F2B45"/>
        </w:rPr>
        <w:t>Create a dynamic visual that compares the number of delayed orders to the number of orders received earlier</w:t>
      </w:r>
      <w:r>
        <w:rPr>
          <w:color w:val="1F2B45"/>
          <w:spacing w:val="-3"/>
        </w:rPr>
        <w:t xml:space="preserve"> </w:t>
      </w:r>
      <w:r>
        <w:rPr>
          <w:color w:val="1F2B45"/>
        </w:rPr>
        <w:t>for</w:t>
      </w:r>
      <w:r>
        <w:rPr>
          <w:color w:val="1F2B45"/>
          <w:spacing w:val="-3"/>
        </w:rPr>
        <w:t xml:space="preserve"> </w:t>
      </w:r>
      <w:r>
        <w:rPr>
          <w:color w:val="1F2B45"/>
        </w:rPr>
        <w:t>each</w:t>
      </w:r>
      <w:r>
        <w:rPr>
          <w:color w:val="1F2B45"/>
          <w:spacing w:val="-3"/>
        </w:rPr>
        <w:t xml:space="preserve"> </w:t>
      </w:r>
      <w:r>
        <w:rPr>
          <w:color w:val="1F2B45"/>
        </w:rPr>
        <w:t>month.</w:t>
      </w:r>
      <w:r>
        <w:rPr>
          <w:color w:val="1F2B45"/>
          <w:spacing w:val="-5"/>
        </w:rPr>
        <w:t xml:space="preserve"> </w:t>
      </w:r>
      <w:r>
        <w:rPr>
          <w:color w:val="1F2B45"/>
        </w:rPr>
        <w:t>Utilize</w:t>
      </w:r>
      <w:r>
        <w:rPr>
          <w:color w:val="1F2B45"/>
          <w:spacing w:val="-4"/>
        </w:rPr>
        <w:t xml:space="preserve"> </w:t>
      </w:r>
      <w:r>
        <w:rPr>
          <w:color w:val="1F2B45"/>
        </w:rPr>
        <w:t>the</w:t>
      </w:r>
      <w:r>
        <w:rPr>
          <w:color w:val="1F2B45"/>
          <w:spacing w:val="-3"/>
        </w:rPr>
        <w:t xml:space="preserve"> </w:t>
      </w:r>
      <w:proofErr w:type="spellStart"/>
      <w:r>
        <w:rPr>
          <w:color w:val="1F2B45"/>
        </w:rPr>
        <w:t>drillthrough</w:t>
      </w:r>
      <w:proofErr w:type="spellEnd"/>
      <w:r>
        <w:rPr>
          <w:color w:val="1F2B45"/>
          <w:spacing w:val="-3"/>
        </w:rPr>
        <w:t xml:space="preserve"> </w:t>
      </w:r>
      <w:r>
        <w:rPr>
          <w:color w:val="1F2B45"/>
        </w:rPr>
        <w:t>cross-report</w:t>
      </w:r>
      <w:r>
        <w:rPr>
          <w:color w:val="1F2B45"/>
          <w:spacing w:val="-3"/>
        </w:rPr>
        <w:t xml:space="preserve"> </w:t>
      </w:r>
      <w:r>
        <w:rPr>
          <w:color w:val="1F2B45"/>
        </w:rPr>
        <w:t>feature</w:t>
      </w:r>
      <w:r>
        <w:rPr>
          <w:color w:val="1F2B45"/>
          <w:spacing w:val="-3"/>
        </w:rPr>
        <w:t xml:space="preserve"> </w:t>
      </w:r>
      <w:r>
        <w:rPr>
          <w:color w:val="1F2B45"/>
        </w:rPr>
        <w:t>to</w:t>
      </w:r>
      <w:r>
        <w:rPr>
          <w:color w:val="1F2B45"/>
          <w:spacing w:val="-3"/>
        </w:rPr>
        <w:t xml:space="preserve"> </w:t>
      </w:r>
      <w:r>
        <w:rPr>
          <w:color w:val="1F2B45"/>
        </w:rPr>
        <w:t>provide</w:t>
      </w:r>
      <w:r>
        <w:rPr>
          <w:color w:val="1F2B45"/>
          <w:spacing w:val="-1"/>
        </w:rPr>
        <w:t xml:space="preserve"> </w:t>
      </w:r>
      <w:r>
        <w:rPr>
          <w:color w:val="1F2B45"/>
        </w:rPr>
        <w:t>a</w:t>
      </w:r>
      <w:r>
        <w:rPr>
          <w:color w:val="1F2B45"/>
          <w:spacing w:val="-4"/>
        </w:rPr>
        <w:t xml:space="preserve"> </w:t>
      </w:r>
      <w:r>
        <w:rPr>
          <w:color w:val="1F2B45"/>
        </w:rPr>
        <w:t>detailed</w:t>
      </w:r>
      <w:r>
        <w:rPr>
          <w:color w:val="1F2B45"/>
          <w:spacing w:val="-1"/>
        </w:rPr>
        <w:t xml:space="preserve"> </w:t>
      </w:r>
      <w:r>
        <w:rPr>
          <w:color w:val="1F2B45"/>
        </w:rPr>
        <w:t>analysis</w:t>
      </w:r>
      <w:r>
        <w:rPr>
          <w:color w:val="1F2B45"/>
          <w:spacing w:val="-2"/>
        </w:rPr>
        <w:t xml:space="preserve"> </w:t>
      </w:r>
      <w:r>
        <w:rPr>
          <w:color w:val="1F2B45"/>
        </w:rPr>
        <w:t>of</w:t>
      </w:r>
      <w:r>
        <w:rPr>
          <w:color w:val="1F2B45"/>
          <w:spacing w:val="-1"/>
        </w:rPr>
        <w:t xml:space="preserve"> </w:t>
      </w:r>
      <w:r>
        <w:rPr>
          <w:color w:val="1F2B45"/>
        </w:rPr>
        <w:t>late and on-time deliveries.</w:t>
      </w:r>
    </w:p>
    <w:p w14:paraId="46473A17" w14:textId="77777777" w:rsidR="00063161" w:rsidRDefault="00063161">
      <w:pPr>
        <w:pStyle w:val="BodyText"/>
      </w:pPr>
    </w:p>
    <w:p w14:paraId="358C55CE" w14:textId="77777777" w:rsidR="00063161" w:rsidRDefault="00063161">
      <w:pPr>
        <w:pStyle w:val="BodyText"/>
        <w:spacing w:before="22"/>
      </w:pPr>
    </w:p>
    <w:p w14:paraId="63C48452" w14:textId="77777777" w:rsidR="00063161" w:rsidRDefault="00000000">
      <w:pPr>
        <w:pStyle w:val="Heading5"/>
        <w:rPr>
          <w:u w:val="none"/>
        </w:rPr>
      </w:pPr>
      <w:proofErr w:type="gramStart"/>
      <w:r>
        <w:t>Visualization</w:t>
      </w:r>
      <w:r>
        <w:rPr>
          <w:spacing w:val="-6"/>
          <w:u w:val="none"/>
        </w:rPr>
        <w:t xml:space="preserve"> </w:t>
      </w:r>
      <w:r>
        <w:rPr>
          <w:spacing w:val="-10"/>
          <w:u w:val="none"/>
        </w:rPr>
        <w:t>:</w:t>
      </w:r>
      <w:proofErr w:type="gramEnd"/>
    </w:p>
    <w:p w14:paraId="05151862" w14:textId="120A192E" w:rsidR="00063161" w:rsidRDefault="00077009" w:rsidP="00077009">
      <w:pPr>
        <w:pStyle w:val="BodyText"/>
        <w:spacing w:before="11"/>
        <w:ind w:left="141"/>
        <w:rPr>
          <w:b/>
          <w:sz w:val="14"/>
        </w:rPr>
      </w:pPr>
      <w:r w:rsidRPr="00077009">
        <w:rPr>
          <w:b/>
          <w:sz w:val="14"/>
        </w:rPr>
        <w:drawing>
          <wp:inline distT="0" distB="0" distL="0" distR="0" wp14:anchorId="2874A2B3" wp14:editId="549AD3C4">
            <wp:extent cx="6591300" cy="3523615"/>
            <wp:effectExtent l="0" t="0" r="0" b="635"/>
            <wp:docPr id="156686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67003" name=""/>
                    <pic:cNvPicPr/>
                  </pic:nvPicPr>
                  <pic:blipFill>
                    <a:blip r:embed="rId10"/>
                    <a:stretch>
                      <a:fillRect/>
                    </a:stretch>
                  </pic:blipFill>
                  <pic:spPr>
                    <a:xfrm>
                      <a:off x="0" y="0"/>
                      <a:ext cx="6591300" cy="3523615"/>
                    </a:xfrm>
                    <a:prstGeom prst="rect">
                      <a:avLst/>
                    </a:prstGeom>
                  </pic:spPr>
                </pic:pic>
              </a:graphicData>
            </a:graphic>
          </wp:inline>
        </w:drawing>
      </w:r>
    </w:p>
    <w:p w14:paraId="15550BDF" w14:textId="77777777" w:rsidR="00063161" w:rsidRDefault="00000000">
      <w:pPr>
        <w:pStyle w:val="Heading5"/>
        <w:spacing w:before="219"/>
        <w:rPr>
          <w:u w:val="none"/>
        </w:rPr>
      </w:pPr>
      <w:proofErr w:type="gramStart"/>
      <w:r>
        <w:t>Explanation</w:t>
      </w:r>
      <w:r>
        <w:rPr>
          <w:spacing w:val="-7"/>
          <w:u w:val="none"/>
        </w:rPr>
        <w:t xml:space="preserve"> </w:t>
      </w:r>
      <w:r>
        <w:rPr>
          <w:spacing w:val="-10"/>
          <w:u w:val="none"/>
        </w:rPr>
        <w:t>:</w:t>
      </w:r>
      <w:proofErr w:type="gramEnd"/>
    </w:p>
    <w:p w14:paraId="2B352C5D" w14:textId="77777777" w:rsidR="00077009" w:rsidRPr="00077009" w:rsidRDefault="00077009" w:rsidP="00077009">
      <w:pPr>
        <w:pStyle w:val="BodyText"/>
        <w:ind w:left="141"/>
        <w:rPr>
          <w:lang w:val="en-IN"/>
        </w:rPr>
      </w:pPr>
      <w:r w:rsidRPr="00077009">
        <w:rPr>
          <w:lang w:val="en-IN"/>
        </w:rPr>
        <w:t xml:space="preserve">The line chart presents a comprehensive month-by-month comparison of delayed versus earlier (on-time) orders, offering key insights into </w:t>
      </w:r>
      <w:proofErr w:type="spellStart"/>
      <w:r w:rsidRPr="00077009">
        <w:rPr>
          <w:lang w:val="en-IN"/>
        </w:rPr>
        <w:t>ShopNest’s</w:t>
      </w:r>
      <w:proofErr w:type="spellEnd"/>
      <w:r w:rsidRPr="00077009">
        <w:rPr>
          <w:lang w:val="en-IN"/>
        </w:rPr>
        <w:t xml:space="preserve"> order </w:t>
      </w:r>
      <w:proofErr w:type="spellStart"/>
      <w:r w:rsidRPr="00077009">
        <w:rPr>
          <w:lang w:val="en-IN"/>
        </w:rPr>
        <w:t>fulfillment</w:t>
      </w:r>
      <w:proofErr w:type="spellEnd"/>
      <w:r w:rsidRPr="00077009">
        <w:rPr>
          <w:lang w:val="en-IN"/>
        </w:rPr>
        <w:t xml:space="preserve"> performance throughout the year.</w:t>
      </w:r>
    </w:p>
    <w:p w14:paraId="31F3B0CC" w14:textId="77777777" w:rsidR="00077009" w:rsidRPr="00077009" w:rsidRDefault="00077009" w:rsidP="00077009">
      <w:pPr>
        <w:pStyle w:val="BodyText"/>
        <w:ind w:left="141"/>
        <w:rPr>
          <w:lang w:val="en-IN"/>
        </w:rPr>
      </w:pPr>
      <w:r w:rsidRPr="00077009">
        <w:rPr>
          <w:b/>
          <w:bCs/>
          <w:lang w:val="en-IN"/>
        </w:rPr>
        <w:t>August</w:t>
      </w:r>
      <w:r w:rsidRPr="00077009">
        <w:rPr>
          <w:lang w:val="en-IN"/>
        </w:rPr>
        <w:t xml:space="preserve"> stands out as the top-performing month, with </w:t>
      </w:r>
      <w:r w:rsidRPr="00077009">
        <w:rPr>
          <w:b/>
          <w:bCs/>
          <w:lang w:val="en-IN"/>
        </w:rPr>
        <w:t>11,620 earlier orders</w:t>
      </w:r>
      <w:r w:rsidRPr="00077009">
        <w:rPr>
          <w:lang w:val="en-IN"/>
        </w:rPr>
        <w:t xml:space="preserve"> and only </w:t>
      </w:r>
      <w:r w:rsidRPr="00077009">
        <w:rPr>
          <w:b/>
          <w:bCs/>
          <w:lang w:val="en-IN"/>
        </w:rPr>
        <w:t>996 delayed orders</w:t>
      </w:r>
      <w:r w:rsidRPr="00077009">
        <w:rPr>
          <w:lang w:val="en-IN"/>
        </w:rPr>
        <w:t xml:space="preserve">, indicating exceptional operational efficiency and customer service responsiveness. On the other hand, </w:t>
      </w:r>
      <w:r w:rsidRPr="00077009">
        <w:rPr>
          <w:b/>
          <w:bCs/>
          <w:lang w:val="en-IN"/>
        </w:rPr>
        <w:t>July</w:t>
      </w:r>
      <w:r w:rsidRPr="00077009">
        <w:rPr>
          <w:lang w:val="en-IN"/>
        </w:rPr>
        <w:t xml:space="preserve"> records the </w:t>
      </w:r>
      <w:r w:rsidRPr="00077009">
        <w:rPr>
          <w:b/>
          <w:bCs/>
          <w:lang w:val="en-IN"/>
        </w:rPr>
        <w:t>narrowest gap</w:t>
      </w:r>
      <w:r w:rsidRPr="00077009">
        <w:rPr>
          <w:lang w:val="en-IN"/>
        </w:rPr>
        <w:t xml:space="preserve">, with </w:t>
      </w:r>
      <w:r w:rsidRPr="00077009">
        <w:rPr>
          <w:b/>
          <w:bCs/>
          <w:lang w:val="en-IN"/>
        </w:rPr>
        <w:t>9,078 earlier orders</w:t>
      </w:r>
      <w:r w:rsidRPr="00077009">
        <w:rPr>
          <w:lang w:val="en-IN"/>
        </w:rPr>
        <w:t xml:space="preserve"> and </w:t>
      </w:r>
      <w:r w:rsidRPr="00077009">
        <w:rPr>
          <w:b/>
          <w:bCs/>
          <w:lang w:val="en-IN"/>
        </w:rPr>
        <w:t>216 delayed orders</w:t>
      </w:r>
      <w:r w:rsidRPr="00077009">
        <w:rPr>
          <w:lang w:val="en-IN"/>
        </w:rPr>
        <w:t xml:space="preserve">, still demonstrating a solid </w:t>
      </w:r>
      <w:proofErr w:type="spellStart"/>
      <w:r w:rsidRPr="00077009">
        <w:rPr>
          <w:lang w:val="en-IN"/>
        </w:rPr>
        <w:t>fulfillment</w:t>
      </w:r>
      <w:proofErr w:type="spellEnd"/>
      <w:r w:rsidRPr="00077009">
        <w:rPr>
          <w:lang w:val="en-IN"/>
        </w:rPr>
        <w:t xml:space="preserve"> rate but with a slightly higher proportional delay.</w:t>
      </w:r>
    </w:p>
    <w:p w14:paraId="6CD240BF" w14:textId="77777777" w:rsidR="00077009" w:rsidRPr="00077009" w:rsidRDefault="00077009" w:rsidP="00077009">
      <w:pPr>
        <w:pStyle w:val="BodyText"/>
        <w:ind w:left="141"/>
        <w:rPr>
          <w:lang w:val="en-IN"/>
        </w:rPr>
      </w:pPr>
      <w:r w:rsidRPr="00077009">
        <w:rPr>
          <w:lang w:val="en-IN"/>
        </w:rPr>
        <w:t>Other months follow a similar positive trend:</w:t>
      </w:r>
    </w:p>
    <w:p w14:paraId="590AD9E5" w14:textId="77777777" w:rsidR="00077009" w:rsidRPr="00077009" w:rsidRDefault="00077009" w:rsidP="00077009">
      <w:pPr>
        <w:pStyle w:val="BodyText"/>
        <w:numPr>
          <w:ilvl w:val="0"/>
          <w:numId w:val="4"/>
        </w:numPr>
        <w:tabs>
          <w:tab w:val="clear" w:pos="720"/>
          <w:tab w:val="num" w:pos="861"/>
        </w:tabs>
        <w:ind w:left="861"/>
        <w:rPr>
          <w:lang w:val="en-IN"/>
        </w:rPr>
      </w:pPr>
      <w:r w:rsidRPr="00077009">
        <w:rPr>
          <w:b/>
          <w:bCs/>
          <w:lang w:val="en-IN"/>
        </w:rPr>
        <w:t>September</w:t>
      </w:r>
      <w:r w:rsidRPr="00077009">
        <w:rPr>
          <w:lang w:val="en-IN"/>
        </w:rPr>
        <w:t>: 3,790 earlier vs. 231 delayed</w:t>
      </w:r>
    </w:p>
    <w:p w14:paraId="1055FF6F" w14:textId="77777777" w:rsidR="00077009" w:rsidRPr="00077009" w:rsidRDefault="00077009" w:rsidP="00077009">
      <w:pPr>
        <w:pStyle w:val="BodyText"/>
        <w:numPr>
          <w:ilvl w:val="0"/>
          <w:numId w:val="4"/>
        </w:numPr>
        <w:tabs>
          <w:tab w:val="clear" w:pos="720"/>
          <w:tab w:val="num" w:pos="861"/>
        </w:tabs>
        <w:ind w:left="861"/>
        <w:rPr>
          <w:lang w:val="en-IN"/>
        </w:rPr>
      </w:pPr>
      <w:r w:rsidRPr="00077009">
        <w:rPr>
          <w:b/>
          <w:bCs/>
          <w:lang w:val="en-IN"/>
        </w:rPr>
        <w:t>October</w:t>
      </w:r>
      <w:r w:rsidRPr="00077009">
        <w:rPr>
          <w:lang w:val="en-IN"/>
        </w:rPr>
        <w:t>: 4,480 earlier vs. 222 delayed</w:t>
      </w:r>
    </w:p>
    <w:p w14:paraId="4E35059D" w14:textId="77777777" w:rsidR="00077009" w:rsidRPr="00077009" w:rsidRDefault="00077009" w:rsidP="00077009">
      <w:pPr>
        <w:pStyle w:val="BodyText"/>
        <w:numPr>
          <w:ilvl w:val="0"/>
          <w:numId w:val="4"/>
        </w:numPr>
        <w:tabs>
          <w:tab w:val="clear" w:pos="720"/>
          <w:tab w:val="num" w:pos="861"/>
        </w:tabs>
        <w:ind w:left="861"/>
        <w:rPr>
          <w:lang w:val="en-IN"/>
        </w:rPr>
      </w:pPr>
      <w:r w:rsidRPr="00077009">
        <w:rPr>
          <w:b/>
          <w:bCs/>
          <w:lang w:val="en-IN"/>
        </w:rPr>
        <w:t>November</w:t>
      </w:r>
      <w:r w:rsidRPr="00077009">
        <w:rPr>
          <w:lang w:val="en-IN"/>
        </w:rPr>
        <w:t>: 4,483 earlier vs. 245 delayed</w:t>
      </w:r>
    </w:p>
    <w:p w14:paraId="63252C07" w14:textId="77777777" w:rsidR="00077009" w:rsidRPr="00077009" w:rsidRDefault="00077009" w:rsidP="00077009">
      <w:pPr>
        <w:pStyle w:val="BodyText"/>
        <w:ind w:left="141"/>
        <w:rPr>
          <w:lang w:val="en-IN"/>
        </w:rPr>
      </w:pPr>
      <w:r w:rsidRPr="00077009">
        <w:rPr>
          <w:lang w:val="en-IN"/>
        </w:rPr>
        <w:t xml:space="preserve">These figures highlight </w:t>
      </w:r>
      <w:proofErr w:type="spellStart"/>
      <w:r w:rsidRPr="00077009">
        <w:rPr>
          <w:lang w:val="en-IN"/>
        </w:rPr>
        <w:t>ShopNest’s</w:t>
      </w:r>
      <w:proofErr w:type="spellEnd"/>
      <w:r w:rsidRPr="00077009">
        <w:rPr>
          <w:lang w:val="en-IN"/>
        </w:rPr>
        <w:t xml:space="preserve"> consistent ability to </w:t>
      </w:r>
      <w:proofErr w:type="spellStart"/>
      <w:r w:rsidRPr="00077009">
        <w:rPr>
          <w:lang w:val="en-IN"/>
        </w:rPr>
        <w:t>fulfill</w:t>
      </w:r>
      <w:proofErr w:type="spellEnd"/>
      <w:r w:rsidRPr="00077009">
        <w:rPr>
          <w:lang w:val="en-IN"/>
        </w:rPr>
        <w:t xml:space="preserve"> orders promptly across much of the year.</w:t>
      </w:r>
    </w:p>
    <w:p w14:paraId="2416FA23" w14:textId="77777777" w:rsidR="00077009" w:rsidRDefault="00077009" w:rsidP="00077009">
      <w:pPr>
        <w:pStyle w:val="BodyText"/>
        <w:ind w:left="141"/>
        <w:rPr>
          <w:lang w:val="en-IN"/>
        </w:rPr>
      </w:pPr>
      <w:r w:rsidRPr="00077009">
        <w:rPr>
          <w:lang w:val="en-IN"/>
        </w:rPr>
        <w:t xml:space="preserve">However, </w:t>
      </w:r>
      <w:r w:rsidRPr="00077009">
        <w:rPr>
          <w:b/>
          <w:bCs/>
          <w:lang w:val="en-IN"/>
        </w:rPr>
        <w:t>December</w:t>
      </w:r>
      <w:r w:rsidRPr="00077009">
        <w:rPr>
          <w:lang w:val="en-IN"/>
        </w:rPr>
        <w:t xml:space="preserve"> and </w:t>
      </w:r>
      <w:r w:rsidRPr="00077009">
        <w:rPr>
          <w:b/>
          <w:bCs/>
          <w:lang w:val="en-IN"/>
        </w:rPr>
        <w:t>January</w:t>
      </w:r>
      <w:r w:rsidRPr="00077009">
        <w:rPr>
          <w:lang w:val="en-IN"/>
        </w:rPr>
        <w:t xml:space="preserve"> show an uptick in delays, with </w:t>
      </w:r>
      <w:r w:rsidRPr="00077009">
        <w:rPr>
          <w:b/>
          <w:bCs/>
          <w:lang w:val="en-IN"/>
        </w:rPr>
        <w:t>767</w:t>
      </w:r>
      <w:r w:rsidRPr="00077009">
        <w:rPr>
          <w:lang w:val="en-IN"/>
        </w:rPr>
        <w:t xml:space="preserve"> and </w:t>
      </w:r>
      <w:r w:rsidRPr="00077009">
        <w:rPr>
          <w:b/>
          <w:bCs/>
          <w:lang w:val="en-IN"/>
        </w:rPr>
        <w:t>667 delayed orders</w:t>
      </w:r>
      <w:r w:rsidRPr="00077009">
        <w:rPr>
          <w:lang w:val="en-IN"/>
        </w:rPr>
        <w:t xml:space="preserve">, respectively—likely a result of increased demand and logistical strain during the holiday season. In contrast, </w:t>
      </w:r>
      <w:r w:rsidRPr="00077009">
        <w:rPr>
          <w:b/>
          <w:bCs/>
          <w:lang w:val="en-IN"/>
        </w:rPr>
        <w:t>May</w:t>
      </w:r>
      <w:r w:rsidRPr="00077009">
        <w:rPr>
          <w:lang w:val="en-IN"/>
        </w:rPr>
        <w:t xml:space="preserve"> and </w:t>
      </w:r>
      <w:r w:rsidRPr="00077009">
        <w:rPr>
          <w:b/>
          <w:bCs/>
          <w:lang w:val="en-IN"/>
        </w:rPr>
        <w:t>June</w:t>
      </w:r>
      <w:r w:rsidRPr="00077009">
        <w:rPr>
          <w:lang w:val="en-IN"/>
        </w:rPr>
        <w:t xml:space="preserve"> maintain strong performance, with relatively low delays of </w:t>
      </w:r>
      <w:r w:rsidRPr="00077009">
        <w:rPr>
          <w:b/>
          <w:bCs/>
          <w:lang w:val="en-IN"/>
        </w:rPr>
        <w:t>696</w:t>
      </w:r>
      <w:r w:rsidRPr="00077009">
        <w:rPr>
          <w:lang w:val="en-IN"/>
        </w:rPr>
        <w:t xml:space="preserve"> and </w:t>
      </w:r>
      <w:r w:rsidRPr="00077009">
        <w:rPr>
          <w:b/>
          <w:bCs/>
          <w:lang w:val="en-IN"/>
        </w:rPr>
        <w:t>691</w:t>
      </w:r>
      <w:r w:rsidRPr="00077009">
        <w:rPr>
          <w:lang w:val="en-IN"/>
        </w:rPr>
        <w:t xml:space="preserve"> respectively, suggesting effective inventory planning and operational readiness during those months.</w:t>
      </w:r>
    </w:p>
    <w:p w14:paraId="4577022A" w14:textId="77777777" w:rsidR="00077009" w:rsidRDefault="00077009" w:rsidP="00077009">
      <w:pPr>
        <w:pStyle w:val="BodyText"/>
        <w:ind w:left="141"/>
        <w:rPr>
          <w:lang w:val="en-IN"/>
        </w:rPr>
      </w:pPr>
    </w:p>
    <w:p w14:paraId="5B279DBB" w14:textId="77777777" w:rsidR="00077009" w:rsidRDefault="00077009" w:rsidP="00077009">
      <w:pPr>
        <w:pStyle w:val="BodyText"/>
        <w:ind w:left="141"/>
        <w:rPr>
          <w:lang w:val="en-IN"/>
        </w:rPr>
      </w:pPr>
    </w:p>
    <w:p w14:paraId="028A812B" w14:textId="77777777" w:rsidR="00077009" w:rsidRPr="00077009" w:rsidRDefault="00077009" w:rsidP="00077009">
      <w:pPr>
        <w:pStyle w:val="BodyText"/>
        <w:ind w:left="141"/>
        <w:rPr>
          <w:lang w:val="en-IN"/>
        </w:rPr>
      </w:pPr>
    </w:p>
    <w:p w14:paraId="2086D248" w14:textId="77777777" w:rsidR="00077009" w:rsidRPr="00077009" w:rsidRDefault="00077009" w:rsidP="00077009">
      <w:pPr>
        <w:pStyle w:val="BodyText"/>
        <w:ind w:left="141"/>
        <w:rPr>
          <w:b/>
          <w:bCs/>
          <w:lang w:val="en-IN"/>
        </w:rPr>
      </w:pPr>
      <w:r w:rsidRPr="00077009">
        <w:rPr>
          <w:b/>
          <w:bCs/>
          <w:lang w:val="en-IN"/>
        </w:rPr>
        <w:t>Key Takeaways:</w:t>
      </w:r>
    </w:p>
    <w:p w14:paraId="6F3DC528" w14:textId="026D7B2A" w:rsidR="00077009" w:rsidRPr="00077009" w:rsidRDefault="00077009" w:rsidP="00077009">
      <w:pPr>
        <w:pStyle w:val="BodyText"/>
        <w:numPr>
          <w:ilvl w:val="0"/>
          <w:numId w:val="5"/>
        </w:numPr>
        <w:tabs>
          <w:tab w:val="clear" w:pos="720"/>
          <w:tab w:val="num" w:pos="861"/>
        </w:tabs>
        <w:ind w:left="861"/>
        <w:rPr>
          <w:lang w:val="en-IN"/>
        </w:rPr>
      </w:pPr>
      <w:r w:rsidRPr="00077009">
        <w:rPr>
          <w:b/>
          <w:bCs/>
          <w:lang w:val="en-IN"/>
        </w:rPr>
        <w:t>Strong months (e.g., August)</w:t>
      </w:r>
      <w:r w:rsidRPr="00077009">
        <w:rPr>
          <w:lang w:val="en-IN"/>
        </w:rPr>
        <w:t xml:space="preserve"> demonstrate best practices in </w:t>
      </w:r>
      <w:r w:rsidR="00A800DE" w:rsidRPr="00077009">
        <w:rPr>
          <w:lang w:val="en-IN"/>
        </w:rPr>
        <w:t>fulfilment</w:t>
      </w:r>
      <w:r w:rsidRPr="00077009">
        <w:rPr>
          <w:lang w:val="en-IN"/>
        </w:rPr>
        <w:t xml:space="preserve"> that can be scaled across the year.</w:t>
      </w:r>
    </w:p>
    <w:p w14:paraId="2FC187CB" w14:textId="77777777" w:rsidR="00077009" w:rsidRPr="00077009" w:rsidRDefault="00077009" w:rsidP="00077009">
      <w:pPr>
        <w:pStyle w:val="BodyText"/>
        <w:numPr>
          <w:ilvl w:val="0"/>
          <w:numId w:val="5"/>
        </w:numPr>
        <w:tabs>
          <w:tab w:val="clear" w:pos="720"/>
          <w:tab w:val="num" w:pos="861"/>
        </w:tabs>
        <w:ind w:left="861"/>
        <w:rPr>
          <w:lang w:val="en-IN"/>
        </w:rPr>
      </w:pPr>
      <w:r w:rsidRPr="00077009">
        <w:rPr>
          <w:b/>
          <w:bCs/>
          <w:lang w:val="en-IN"/>
        </w:rPr>
        <w:t>Peak season months (December, January)</w:t>
      </w:r>
      <w:r w:rsidRPr="00077009">
        <w:rPr>
          <w:lang w:val="en-IN"/>
        </w:rPr>
        <w:t xml:space="preserve"> may benefit from enhanced planning, increased staffing, or improved logistics to reduce delays.</w:t>
      </w:r>
    </w:p>
    <w:p w14:paraId="2E833EC1" w14:textId="77777777" w:rsidR="00077009" w:rsidRPr="00077009" w:rsidRDefault="00077009" w:rsidP="00077009">
      <w:pPr>
        <w:pStyle w:val="BodyText"/>
        <w:numPr>
          <w:ilvl w:val="0"/>
          <w:numId w:val="5"/>
        </w:numPr>
        <w:tabs>
          <w:tab w:val="clear" w:pos="720"/>
          <w:tab w:val="num" w:pos="861"/>
        </w:tabs>
        <w:ind w:left="861"/>
        <w:rPr>
          <w:lang w:val="en-IN"/>
        </w:rPr>
      </w:pPr>
      <w:r w:rsidRPr="00077009">
        <w:rPr>
          <w:b/>
          <w:bCs/>
          <w:lang w:val="en-IN"/>
        </w:rPr>
        <w:t>Consistent performance in other months</w:t>
      </w:r>
      <w:r w:rsidRPr="00077009">
        <w:rPr>
          <w:lang w:val="en-IN"/>
        </w:rPr>
        <w:t xml:space="preserve"> reinforces overall operational reliability.</w:t>
      </w:r>
    </w:p>
    <w:p w14:paraId="7C0B3AF1" w14:textId="77777777" w:rsidR="00077009" w:rsidRPr="00077009" w:rsidRDefault="00077009" w:rsidP="00077009">
      <w:pPr>
        <w:pStyle w:val="BodyText"/>
        <w:ind w:left="141"/>
        <w:rPr>
          <w:lang w:val="en-IN"/>
        </w:rPr>
      </w:pPr>
      <w:r w:rsidRPr="00077009">
        <w:rPr>
          <w:lang w:val="en-IN"/>
        </w:rPr>
        <w:t xml:space="preserve">By analyzing these patterns, </w:t>
      </w:r>
      <w:proofErr w:type="spellStart"/>
      <w:r w:rsidRPr="00077009">
        <w:rPr>
          <w:lang w:val="en-IN"/>
        </w:rPr>
        <w:t>ShopNest</w:t>
      </w:r>
      <w:proofErr w:type="spellEnd"/>
      <w:r w:rsidRPr="00077009">
        <w:rPr>
          <w:lang w:val="en-IN"/>
        </w:rPr>
        <w:t xml:space="preserve"> can:</w:t>
      </w:r>
    </w:p>
    <w:p w14:paraId="55E11EAB" w14:textId="77777777" w:rsidR="00077009" w:rsidRPr="00077009" w:rsidRDefault="00077009" w:rsidP="00077009">
      <w:pPr>
        <w:pStyle w:val="BodyText"/>
        <w:numPr>
          <w:ilvl w:val="0"/>
          <w:numId w:val="6"/>
        </w:numPr>
        <w:tabs>
          <w:tab w:val="clear" w:pos="720"/>
          <w:tab w:val="num" w:pos="861"/>
        </w:tabs>
        <w:ind w:left="861"/>
        <w:rPr>
          <w:lang w:val="en-IN"/>
        </w:rPr>
      </w:pPr>
      <w:r w:rsidRPr="00077009">
        <w:rPr>
          <w:b/>
          <w:bCs/>
          <w:lang w:val="en-IN"/>
        </w:rPr>
        <w:t>Optimize staffing and logistics</w:t>
      </w:r>
      <w:r w:rsidRPr="00077009">
        <w:rPr>
          <w:lang w:val="en-IN"/>
        </w:rPr>
        <w:t xml:space="preserve"> during peak demand periods</w:t>
      </w:r>
    </w:p>
    <w:p w14:paraId="38626E59" w14:textId="77777777" w:rsidR="00077009" w:rsidRPr="00077009" w:rsidRDefault="00077009" w:rsidP="00077009">
      <w:pPr>
        <w:pStyle w:val="BodyText"/>
        <w:numPr>
          <w:ilvl w:val="0"/>
          <w:numId w:val="6"/>
        </w:numPr>
        <w:tabs>
          <w:tab w:val="clear" w:pos="720"/>
          <w:tab w:val="num" w:pos="861"/>
        </w:tabs>
        <w:ind w:left="861"/>
        <w:rPr>
          <w:lang w:val="en-IN"/>
        </w:rPr>
      </w:pPr>
      <w:r w:rsidRPr="00077009">
        <w:rPr>
          <w:b/>
          <w:bCs/>
          <w:lang w:val="en-IN"/>
        </w:rPr>
        <w:t>Implement proactive measures</w:t>
      </w:r>
      <w:r w:rsidRPr="00077009">
        <w:rPr>
          <w:lang w:val="en-IN"/>
        </w:rPr>
        <w:t xml:space="preserve"> such as early promotions or staggered shipping during high-traffic months</w:t>
      </w:r>
    </w:p>
    <w:p w14:paraId="33301936" w14:textId="77777777" w:rsidR="00077009" w:rsidRPr="00077009" w:rsidRDefault="00077009" w:rsidP="00077009">
      <w:pPr>
        <w:pStyle w:val="BodyText"/>
        <w:numPr>
          <w:ilvl w:val="0"/>
          <w:numId w:val="6"/>
        </w:numPr>
        <w:tabs>
          <w:tab w:val="clear" w:pos="720"/>
          <w:tab w:val="num" w:pos="861"/>
        </w:tabs>
        <w:ind w:left="861"/>
        <w:rPr>
          <w:lang w:val="en-IN"/>
        </w:rPr>
      </w:pPr>
      <w:r w:rsidRPr="00077009">
        <w:rPr>
          <w:b/>
          <w:bCs/>
          <w:lang w:val="en-IN"/>
        </w:rPr>
        <w:t>Allocate resources more effectively</w:t>
      </w:r>
      <w:r w:rsidRPr="00077009">
        <w:rPr>
          <w:lang w:val="en-IN"/>
        </w:rPr>
        <w:t xml:space="preserve"> to ensure balanced performance throughout the year</w:t>
      </w:r>
    </w:p>
    <w:p w14:paraId="147AC93F" w14:textId="44624D24" w:rsidR="00063161" w:rsidRDefault="00077009" w:rsidP="00077009">
      <w:pPr>
        <w:pStyle w:val="BodyText"/>
        <w:ind w:left="141"/>
        <w:rPr>
          <w:lang w:val="en-IN"/>
        </w:rPr>
      </w:pPr>
      <w:r w:rsidRPr="00077009">
        <w:rPr>
          <w:lang w:val="en-IN"/>
        </w:rPr>
        <w:t xml:space="preserve">Overall, this visualization empowers </w:t>
      </w:r>
      <w:proofErr w:type="spellStart"/>
      <w:r w:rsidRPr="00077009">
        <w:rPr>
          <w:lang w:val="en-IN"/>
        </w:rPr>
        <w:t>ShopNest</w:t>
      </w:r>
      <w:proofErr w:type="spellEnd"/>
      <w:r w:rsidRPr="00077009">
        <w:rPr>
          <w:lang w:val="en-IN"/>
        </w:rPr>
        <w:t xml:space="preserve"> to fine-tune its </w:t>
      </w:r>
      <w:r w:rsidR="00A800DE" w:rsidRPr="00077009">
        <w:rPr>
          <w:lang w:val="en-IN"/>
        </w:rPr>
        <w:t>fulfilment</w:t>
      </w:r>
      <w:r w:rsidRPr="00077009">
        <w:rPr>
          <w:lang w:val="en-IN"/>
        </w:rPr>
        <w:t xml:space="preserve"> strategy, reduce delays, and enhance customer satisfaction, ultimately supporting long-term customer loyalty and business growth.</w:t>
      </w:r>
    </w:p>
    <w:p w14:paraId="4430CAC1" w14:textId="77777777" w:rsidR="00077009" w:rsidRPr="00077009" w:rsidRDefault="00077009" w:rsidP="00077009">
      <w:pPr>
        <w:pStyle w:val="BodyText"/>
        <w:ind w:left="141"/>
        <w:rPr>
          <w:lang w:val="en-IN"/>
        </w:rPr>
      </w:pPr>
    </w:p>
    <w:p w14:paraId="458727A4" w14:textId="77777777" w:rsidR="00063161" w:rsidRDefault="00000000">
      <w:pPr>
        <w:pStyle w:val="Heading1"/>
        <w:ind w:left="3" w:right="0"/>
        <w:rPr>
          <w:u w:val="none"/>
        </w:rPr>
      </w:pPr>
      <w:bookmarkStart w:id="4" w:name="_bookmark4"/>
      <w:bookmarkEnd w:id="4"/>
      <w:r>
        <w:t>PAYMENT</w:t>
      </w:r>
      <w:r>
        <w:rPr>
          <w:spacing w:val="-7"/>
        </w:rPr>
        <w:t xml:space="preserve"> </w:t>
      </w:r>
      <w:r>
        <w:t>METHOD</w:t>
      </w:r>
      <w:r>
        <w:rPr>
          <w:spacing w:val="-3"/>
        </w:rPr>
        <w:t xml:space="preserve"> </w:t>
      </w:r>
      <w:r>
        <w:rPr>
          <w:spacing w:val="-2"/>
        </w:rPr>
        <w:t>ANALYSIS</w:t>
      </w:r>
    </w:p>
    <w:p w14:paraId="6D08896E" w14:textId="77777777" w:rsidR="00063161" w:rsidRDefault="00000000">
      <w:pPr>
        <w:pStyle w:val="Heading5"/>
        <w:spacing w:before="121"/>
        <w:rPr>
          <w:u w:val="none"/>
        </w:rPr>
      </w:pPr>
      <w:r>
        <w:t>Question</w:t>
      </w:r>
      <w:r>
        <w:rPr>
          <w:spacing w:val="-9"/>
        </w:rPr>
        <w:t xml:space="preserve"> </w:t>
      </w:r>
      <w:proofErr w:type="gramStart"/>
      <w:r>
        <w:t>Statement</w:t>
      </w:r>
      <w:r>
        <w:rPr>
          <w:spacing w:val="-7"/>
          <w:u w:val="none"/>
        </w:rPr>
        <w:t xml:space="preserve"> </w:t>
      </w:r>
      <w:r>
        <w:rPr>
          <w:spacing w:val="-10"/>
          <w:u w:val="none"/>
        </w:rPr>
        <w:t>:</w:t>
      </w:r>
      <w:proofErr w:type="gramEnd"/>
    </w:p>
    <w:p w14:paraId="7B8D2C68" w14:textId="77777777" w:rsidR="00063161" w:rsidRDefault="00000000">
      <w:pPr>
        <w:pStyle w:val="BodyText"/>
        <w:spacing w:before="186" w:line="259" w:lineRule="auto"/>
        <w:ind w:left="141" w:right="218"/>
      </w:pPr>
      <w:r>
        <w:rPr>
          <w:color w:val="1F2B45"/>
        </w:rPr>
        <w:t>Analyze</w:t>
      </w:r>
      <w:r>
        <w:rPr>
          <w:color w:val="1F2B45"/>
          <w:spacing w:val="-5"/>
        </w:rPr>
        <w:t xml:space="preserve"> </w:t>
      </w:r>
      <w:r>
        <w:rPr>
          <w:color w:val="1F2B45"/>
        </w:rPr>
        <w:t>the</w:t>
      </w:r>
      <w:r>
        <w:rPr>
          <w:color w:val="1F2B45"/>
          <w:spacing w:val="-2"/>
        </w:rPr>
        <w:t xml:space="preserve"> </w:t>
      </w:r>
      <w:r>
        <w:rPr>
          <w:color w:val="1F2B45"/>
        </w:rPr>
        <w:t>most</w:t>
      </w:r>
      <w:r>
        <w:rPr>
          <w:color w:val="1F2B45"/>
          <w:spacing w:val="-3"/>
        </w:rPr>
        <w:t xml:space="preserve"> </w:t>
      </w:r>
      <w:r>
        <w:rPr>
          <w:color w:val="1F2B45"/>
        </w:rPr>
        <w:t>frequently</w:t>
      </w:r>
      <w:r>
        <w:rPr>
          <w:color w:val="1F2B45"/>
          <w:spacing w:val="-6"/>
        </w:rPr>
        <w:t xml:space="preserve"> </w:t>
      </w:r>
      <w:r>
        <w:rPr>
          <w:color w:val="1F2B45"/>
        </w:rPr>
        <w:t>used</w:t>
      </w:r>
      <w:r>
        <w:rPr>
          <w:color w:val="1F2B45"/>
          <w:spacing w:val="-4"/>
        </w:rPr>
        <w:t xml:space="preserve"> </w:t>
      </w:r>
      <w:r>
        <w:rPr>
          <w:color w:val="1F2B45"/>
        </w:rPr>
        <w:t>payment</w:t>
      </w:r>
      <w:r>
        <w:rPr>
          <w:color w:val="1F2B45"/>
          <w:spacing w:val="-4"/>
        </w:rPr>
        <w:t xml:space="preserve"> </w:t>
      </w:r>
      <w:r>
        <w:rPr>
          <w:color w:val="1F2B45"/>
        </w:rPr>
        <w:t>methods</w:t>
      </w:r>
      <w:r>
        <w:rPr>
          <w:color w:val="1F2B45"/>
          <w:spacing w:val="-3"/>
        </w:rPr>
        <w:t xml:space="preserve"> </w:t>
      </w:r>
      <w:r>
        <w:rPr>
          <w:color w:val="1F2B45"/>
        </w:rPr>
        <w:t>by</w:t>
      </w:r>
      <w:r>
        <w:rPr>
          <w:color w:val="1F2B45"/>
          <w:spacing w:val="-6"/>
        </w:rPr>
        <w:t xml:space="preserve"> </w:t>
      </w:r>
      <w:r>
        <w:rPr>
          <w:color w:val="1F2B45"/>
        </w:rPr>
        <w:t>customers</w:t>
      </w:r>
      <w:r>
        <w:rPr>
          <w:color w:val="1F2B45"/>
          <w:spacing w:val="-5"/>
        </w:rPr>
        <w:t xml:space="preserve"> </w:t>
      </w:r>
      <w:r>
        <w:rPr>
          <w:color w:val="1F2B45"/>
        </w:rPr>
        <w:t>using</w:t>
      </w:r>
      <w:r>
        <w:rPr>
          <w:color w:val="1F2B45"/>
          <w:spacing w:val="-3"/>
        </w:rPr>
        <w:t xml:space="preserve"> </w:t>
      </w:r>
      <w:r>
        <w:rPr>
          <w:color w:val="1F2B45"/>
        </w:rPr>
        <w:t>a</w:t>
      </w:r>
      <w:r>
        <w:rPr>
          <w:color w:val="1F2B45"/>
          <w:spacing w:val="-5"/>
        </w:rPr>
        <w:t xml:space="preserve"> </w:t>
      </w:r>
      <w:r>
        <w:rPr>
          <w:color w:val="1F2B45"/>
        </w:rPr>
        <w:t>visually</w:t>
      </w:r>
      <w:r>
        <w:rPr>
          <w:color w:val="1F2B45"/>
          <w:spacing w:val="-3"/>
        </w:rPr>
        <w:t xml:space="preserve"> </w:t>
      </w:r>
      <w:r>
        <w:rPr>
          <w:color w:val="1F2B45"/>
        </w:rPr>
        <w:t>appealing representation, such as a pie chart or other suitable visuals.</w:t>
      </w:r>
    </w:p>
    <w:p w14:paraId="71ED7DE6" w14:textId="77777777" w:rsidR="00063161" w:rsidRDefault="00063161">
      <w:pPr>
        <w:pStyle w:val="BodyText"/>
      </w:pPr>
    </w:p>
    <w:p w14:paraId="3F03E4F4" w14:textId="77777777" w:rsidR="00063161" w:rsidRDefault="00063161">
      <w:pPr>
        <w:pStyle w:val="BodyText"/>
        <w:spacing w:before="24"/>
      </w:pPr>
    </w:p>
    <w:p w14:paraId="13733CFC" w14:textId="77777777" w:rsidR="00063161" w:rsidRDefault="00000000">
      <w:pPr>
        <w:pStyle w:val="Heading5"/>
        <w:rPr>
          <w:u w:val="none"/>
        </w:rPr>
      </w:pPr>
      <w:proofErr w:type="gramStart"/>
      <w:r>
        <w:t>Visualization</w:t>
      </w:r>
      <w:r>
        <w:rPr>
          <w:spacing w:val="-8"/>
          <w:u w:val="none"/>
        </w:rPr>
        <w:t xml:space="preserve"> </w:t>
      </w:r>
      <w:r>
        <w:rPr>
          <w:spacing w:val="-10"/>
          <w:u w:val="none"/>
        </w:rPr>
        <w:t>:</w:t>
      </w:r>
      <w:proofErr w:type="gramEnd"/>
    </w:p>
    <w:p w14:paraId="46F748F1" w14:textId="0FE04DB2" w:rsidR="00063161" w:rsidRDefault="00077009" w:rsidP="00077009">
      <w:pPr>
        <w:pStyle w:val="BodyText"/>
        <w:spacing w:before="10"/>
        <w:ind w:left="141"/>
        <w:rPr>
          <w:b/>
          <w:sz w:val="14"/>
        </w:rPr>
      </w:pPr>
      <w:r w:rsidRPr="00077009">
        <w:rPr>
          <w:b/>
          <w:sz w:val="14"/>
        </w:rPr>
        <w:drawing>
          <wp:inline distT="0" distB="0" distL="0" distR="0" wp14:anchorId="2B11588B" wp14:editId="1CA68BF1">
            <wp:extent cx="6375400" cy="4014296"/>
            <wp:effectExtent l="0" t="0" r="6350" b="5715"/>
            <wp:docPr id="154215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57316" name=""/>
                    <pic:cNvPicPr/>
                  </pic:nvPicPr>
                  <pic:blipFill>
                    <a:blip r:embed="rId11"/>
                    <a:stretch>
                      <a:fillRect/>
                    </a:stretch>
                  </pic:blipFill>
                  <pic:spPr>
                    <a:xfrm>
                      <a:off x="0" y="0"/>
                      <a:ext cx="6389568" cy="4023217"/>
                    </a:xfrm>
                    <a:prstGeom prst="rect">
                      <a:avLst/>
                    </a:prstGeom>
                  </pic:spPr>
                </pic:pic>
              </a:graphicData>
            </a:graphic>
          </wp:inline>
        </w:drawing>
      </w:r>
    </w:p>
    <w:p w14:paraId="41A847F3" w14:textId="77777777" w:rsidR="00063161" w:rsidRDefault="00063161">
      <w:pPr>
        <w:pStyle w:val="BodyText"/>
        <w:spacing w:before="48"/>
        <w:rPr>
          <w:b/>
          <w:sz w:val="28"/>
        </w:rPr>
      </w:pPr>
    </w:p>
    <w:p w14:paraId="1B020E94" w14:textId="77777777" w:rsidR="00E738F7" w:rsidRDefault="00000000" w:rsidP="00E738F7">
      <w:pPr>
        <w:pStyle w:val="BodyText"/>
        <w:spacing w:before="27" w:line="259" w:lineRule="auto"/>
        <w:ind w:left="141" w:right="218"/>
      </w:pPr>
      <w:proofErr w:type="gramStart"/>
      <w:r w:rsidRPr="00E738F7">
        <w:rPr>
          <w:b/>
          <w:bCs/>
          <w:sz w:val="28"/>
          <w:szCs w:val="28"/>
          <w:u w:val="single"/>
        </w:rPr>
        <w:t>Explanation</w:t>
      </w:r>
      <w:r>
        <w:rPr>
          <w:spacing w:val="-7"/>
        </w:rPr>
        <w:t xml:space="preserve"> </w:t>
      </w:r>
      <w:r>
        <w:rPr>
          <w:spacing w:val="-10"/>
        </w:rPr>
        <w:t>:</w:t>
      </w:r>
      <w:proofErr w:type="gramEnd"/>
      <w:r w:rsidR="00E738F7">
        <w:rPr>
          <w:spacing w:val="-10"/>
        </w:rPr>
        <w:t xml:space="preserve"> </w:t>
      </w:r>
      <w:r w:rsidR="00E738F7">
        <w:t>The</w:t>
      </w:r>
      <w:r w:rsidR="00E738F7">
        <w:rPr>
          <w:spacing w:val="-4"/>
        </w:rPr>
        <w:t xml:space="preserve"> </w:t>
      </w:r>
      <w:r w:rsidR="00E738F7">
        <w:t>pie</w:t>
      </w:r>
      <w:r w:rsidR="00E738F7">
        <w:rPr>
          <w:spacing w:val="-2"/>
        </w:rPr>
        <w:t xml:space="preserve"> </w:t>
      </w:r>
      <w:r w:rsidR="00E738F7">
        <w:t>chart</w:t>
      </w:r>
      <w:r w:rsidR="00E738F7">
        <w:rPr>
          <w:spacing w:val="-3"/>
        </w:rPr>
        <w:t xml:space="preserve"> </w:t>
      </w:r>
      <w:r w:rsidR="00E738F7">
        <w:t>offers</w:t>
      </w:r>
      <w:r w:rsidR="00E738F7">
        <w:rPr>
          <w:spacing w:val="-5"/>
        </w:rPr>
        <w:t xml:space="preserve"> </w:t>
      </w:r>
      <w:r w:rsidR="00E738F7">
        <w:t>a</w:t>
      </w:r>
      <w:r w:rsidR="00E738F7">
        <w:rPr>
          <w:spacing w:val="-3"/>
        </w:rPr>
        <w:t xml:space="preserve"> </w:t>
      </w:r>
      <w:r w:rsidR="00E738F7">
        <w:t>succinct</w:t>
      </w:r>
      <w:r w:rsidR="00E738F7">
        <w:rPr>
          <w:spacing w:val="-2"/>
        </w:rPr>
        <w:t xml:space="preserve"> </w:t>
      </w:r>
      <w:r w:rsidR="00E738F7">
        <w:t>overview</w:t>
      </w:r>
      <w:r w:rsidR="00E738F7">
        <w:rPr>
          <w:spacing w:val="-4"/>
        </w:rPr>
        <w:t xml:space="preserve"> </w:t>
      </w:r>
      <w:r w:rsidR="00E738F7">
        <w:t>of</w:t>
      </w:r>
      <w:r w:rsidR="00E738F7">
        <w:rPr>
          <w:spacing w:val="-3"/>
        </w:rPr>
        <w:t xml:space="preserve"> </w:t>
      </w:r>
      <w:r w:rsidR="00E738F7">
        <w:t>payment</w:t>
      </w:r>
      <w:r w:rsidR="00E738F7">
        <w:rPr>
          <w:spacing w:val="-4"/>
        </w:rPr>
        <w:t xml:space="preserve"> </w:t>
      </w:r>
      <w:r w:rsidR="00E738F7">
        <w:t>types</w:t>
      </w:r>
      <w:r w:rsidR="00E738F7">
        <w:rPr>
          <w:spacing w:val="-5"/>
        </w:rPr>
        <w:t xml:space="preserve"> </w:t>
      </w:r>
      <w:r w:rsidR="00E738F7">
        <w:t>and</w:t>
      </w:r>
      <w:r w:rsidR="00E738F7">
        <w:rPr>
          <w:spacing w:val="-2"/>
        </w:rPr>
        <w:t xml:space="preserve"> </w:t>
      </w:r>
      <w:r w:rsidR="00E738F7">
        <w:t>their</w:t>
      </w:r>
      <w:r w:rsidR="00E738F7">
        <w:rPr>
          <w:spacing w:val="-4"/>
        </w:rPr>
        <w:t xml:space="preserve"> </w:t>
      </w:r>
      <w:r w:rsidR="00E738F7">
        <w:t>distribution</w:t>
      </w:r>
      <w:r w:rsidR="00E738F7">
        <w:rPr>
          <w:spacing w:val="-2"/>
        </w:rPr>
        <w:t xml:space="preserve"> </w:t>
      </w:r>
      <w:r w:rsidR="00E738F7">
        <w:t>among</w:t>
      </w:r>
      <w:r w:rsidR="00E738F7">
        <w:rPr>
          <w:spacing w:val="-3"/>
        </w:rPr>
        <w:t xml:space="preserve"> </w:t>
      </w:r>
      <w:r w:rsidR="00E738F7">
        <w:t>customers, providing key insights into transaction preferences.</w:t>
      </w:r>
    </w:p>
    <w:p w14:paraId="0B8BE6C0" w14:textId="38F60FF8" w:rsidR="00063161" w:rsidRPr="00E738F7" w:rsidRDefault="00E738F7" w:rsidP="00E738F7">
      <w:pPr>
        <w:pStyle w:val="Heading5"/>
        <w:ind w:left="282"/>
        <w:rPr>
          <w:u w:val="none"/>
        </w:rPr>
        <w:sectPr w:rsidR="00063161" w:rsidRPr="00E738F7">
          <w:pgSz w:w="11910" w:h="16840"/>
          <w:pgMar w:top="52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Pr>
          <w:spacing w:val="-10"/>
          <w:u w:val="none"/>
        </w:rPr>
        <w:t xml:space="preserve">  </w:t>
      </w:r>
    </w:p>
    <w:p w14:paraId="15F87FC7" w14:textId="07543593" w:rsidR="00063161" w:rsidRDefault="00E738F7">
      <w:pPr>
        <w:pStyle w:val="BodyText"/>
        <w:spacing w:before="159" w:line="259" w:lineRule="auto"/>
        <w:ind w:left="141" w:right="277"/>
      </w:pPr>
      <w:r>
        <w:lastRenderedPageBreak/>
        <w:br/>
      </w:r>
      <w:r w:rsidR="00000000">
        <w:t>Credit</w:t>
      </w:r>
      <w:r w:rsidR="00000000">
        <w:rPr>
          <w:spacing w:val="-2"/>
        </w:rPr>
        <w:t xml:space="preserve"> </w:t>
      </w:r>
      <w:r w:rsidR="00000000">
        <w:t>card</w:t>
      </w:r>
      <w:r w:rsidR="00000000">
        <w:rPr>
          <w:spacing w:val="-2"/>
        </w:rPr>
        <w:t xml:space="preserve"> </w:t>
      </w:r>
      <w:r w:rsidR="00000000">
        <w:t>emerges</w:t>
      </w:r>
      <w:r w:rsidR="00000000">
        <w:rPr>
          <w:spacing w:val="-5"/>
        </w:rPr>
        <w:t xml:space="preserve"> </w:t>
      </w:r>
      <w:r w:rsidR="00000000">
        <w:t>as</w:t>
      </w:r>
      <w:r w:rsidR="00000000">
        <w:rPr>
          <w:spacing w:val="-3"/>
        </w:rPr>
        <w:t xml:space="preserve"> </w:t>
      </w:r>
      <w:r w:rsidR="00000000">
        <w:t>the</w:t>
      </w:r>
      <w:r w:rsidR="00000000">
        <w:rPr>
          <w:spacing w:val="-2"/>
        </w:rPr>
        <w:t xml:space="preserve"> </w:t>
      </w:r>
      <w:r w:rsidR="00000000">
        <w:t>most</w:t>
      </w:r>
      <w:r w:rsidR="00000000">
        <w:rPr>
          <w:spacing w:val="-4"/>
        </w:rPr>
        <w:t xml:space="preserve"> </w:t>
      </w:r>
      <w:r w:rsidR="00000000">
        <w:t>popular</w:t>
      </w:r>
      <w:r w:rsidR="00000000">
        <w:rPr>
          <w:spacing w:val="-5"/>
        </w:rPr>
        <w:t xml:space="preserve"> </w:t>
      </w:r>
      <w:r w:rsidR="00000000">
        <w:t>payment</w:t>
      </w:r>
      <w:r w:rsidR="00000000">
        <w:rPr>
          <w:spacing w:val="-2"/>
        </w:rPr>
        <w:t xml:space="preserve"> </w:t>
      </w:r>
      <w:r w:rsidR="00000000">
        <w:t>method,</w:t>
      </w:r>
      <w:r w:rsidR="00000000">
        <w:rPr>
          <w:spacing w:val="-5"/>
        </w:rPr>
        <w:t xml:space="preserve"> </w:t>
      </w:r>
      <w:r w:rsidR="00000000">
        <w:t>with</w:t>
      </w:r>
      <w:r w:rsidR="00000000">
        <w:rPr>
          <w:spacing w:val="-4"/>
        </w:rPr>
        <w:t xml:space="preserve"> </w:t>
      </w:r>
      <w:r w:rsidR="00000000">
        <w:t>76,795</w:t>
      </w:r>
      <w:r w:rsidR="00000000">
        <w:rPr>
          <w:spacing w:val="-2"/>
        </w:rPr>
        <w:t xml:space="preserve"> </w:t>
      </w:r>
      <w:r w:rsidR="00000000">
        <w:t>customers</w:t>
      </w:r>
      <w:r w:rsidR="00000000">
        <w:rPr>
          <w:spacing w:val="-3"/>
        </w:rPr>
        <w:t xml:space="preserve"> </w:t>
      </w:r>
      <w:r w:rsidR="00000000">
        <w:t>opting</w:t>
      </w:r>
      <w:r w:rsidR="00000000">
        <w:rPr>
          <w:spacing w:val="-3"/>
        </w:rPr>
        <w:t xml:space="preserve"> </w:t>
      </w:r>
      <w:r w:rsidR="00000000">
        <w:t>for</w:t>
      </w:r>
      <w:r w:rsidR="00000000">
        <w:rPr>
          <w:spacing w:val="-4"/>
        </w:rPr>
        <w:t xml:space="preserve"> </w:t>
      </w:r>
      <w:r w:rsidR="00000000">
        <w:t>this</w:t>
      </w:r>
      <w:r w:rsidR="00000000">
        <w:rPr>
          <w:spacing w:val="-5"/>
        </w:rPr>
        <w:t xml:space="preserve"> </w:t>
      </w:r>
      <w:r w:rsidR="00000000">
        <w:t xml:space="preserve">mode of payment, constituting the majority of transactions and representing approximately 73.9% of the customer base. </w:t>
      </w:r>
      <w:proofErr w:type="spellStart"/>
      <w:r w:rsidR="00000000">
        <w:t>Boleto</w:t>
      </w:r>
      <w:proofErr w:type="spellEnd"/>
      <w:r w:rsidR="00000000">
        <w:t xml:space="preserve"> follows as the second most preferred payment type, with 19,784 customers choosing this method for their purchases, accounting for around 19.0% of the total customers.</w:t>
      </w:r>
    </w:p>
    <w:p w14:paraId="794AB79A" w14:textId="77777777" w:rsidR="00063161" w:rsidRDefault="00000000">
      <w:pPr>
        <w:pStyle w:val="BodyText"/>
        <w:spacing w:line="259" w:lineRule="auto"/>
        <w:ind w:left="141"/>
      </w:pPr>
      <w:r>
        <w:t>Additionally, voucher and debit card transactions are represented by 5,775 and 1,529 customers respectively, indicating a smaller yet significant portion of the customer base utilizing these payment options, representing approximately 5.6% and 1.5% of customers respectively. Overall, the visualization highlights</w:t>
      </w:r>
      <w:r>
        <w:rPr>
          <w:spacing w:val="-6"/>
        </w:rPr>
        <w:t xml:space="preserve"> </w:t>
      </w:r>
      <w:r>
        <w:t>the</w:t>
      </w:r>
      <w:r>
        <w:rPr>
          <w:spacing w:val="-6"/>
        </w:rPr>
        <w:t xml:space="preserve"> </w:t>
      </w:r>
      <w:r>
        <w:t>dominance</w:t>
      </w:r>
      <w:r>
        <w:rPr>
          <w:spacing w:val="-3"/>
        </w:rPr>
        <w:t xml:space="preserve"> </w:t>
      </w:r>
      <w:r>
        <w:t>of</w:t>
      </w:r>
      <w:r>
        <w:rPr>
          <w:spacing w:val="-5"/>
        </w:rPr>
        <w:t xml:space="preserve"> </w:t>
      </w:r>
      <w:r>
        <w:t>credit</w:t>
      </w:r>
      <w:r>
        <w:rPr>
          <w:spacing w:val="-3"/>
        </w:rPr>
        <w:t xml:space="preserve"> </w:t>
      </w:r>
      <w:r>
        <w:t>card</w:t>
      </w:r>
      <w:r>
        <w:rPr>
          <w:spacing w:val="-3"/>
        </w:rPr>
        <w:t xml:space="preserve"> </w:t>
      </w:r>
      <w:r>
        <w:t>payments,</w:t>
      </w:r>
      <w:r>
        <w:rPr>
          <w:spacing w:val="-4"/>
        </w:rPr>
        <w:t xml:space="preserve"> </w:t>
      </w:r>
      <w:r>
        <w:t>suggesting</w:t>
      </w:r>
      <w:r>
        <w:rPr>
          <w:spacing w:val="-4"/>
        </w:rPr>
        <w:t xml:space="preserve"> </w:t>
      </w:r>
      <w:r>
        <w:t>a</w:t>
      </w:r>
      <w:r>
        <w:rPr>
          <w:spacing w:val="-6"/>
        </w:rPr>
        <w:t xml:space="preserve"> </w:t>
      </w:r>
      <w:r>
        <w:t>preference</w:t>
      </w:r>
      <w:r>
        <w:rPr>
          <w:spacing w:val="-3"/>
        </w:rPr>
        <w:t xml:space="preserve"> </w:t>
      </w:r>
      <w:r>
        <w:t>for</w:t>
      </w:r>
      <w:r>
        <w:rPr>
          <w:spacing w:val="-3"/>
        </w:rPr>
        <w:t xml:space="preserve"> </w:t>
      </w:r>
      <w:r>
        <w:t>convenience</w:t>
      </w:r>
      <w:r>
        <w:rPr>
          <w:spacing w:val="-3"/>
        </w:rPr>
        <w:t xml:space="preserve"> </w:t>
      </w:r>
      <w:r>
        <w:t>and</w:t>
      </w:r>
      <w:r>
        <w:rPr>
          <w:spacing w:val="-5"/>
        </w:rPr>
        <w:t xml:space="preserve"> </w:t>
      </w:r>
      <w:r>
        <w:t>flexibility among customers.</w:t>
      </w:r>
    </w:p>
    <w:p w14:paraId="427285A2" w14:textId="77777777" w:rsidR="00063161" w:rsidRDefault="00063161">
      <w:pPr>
        <w:pStyle w:val="BodyText"/>
      </w:pPr>
    </w:p>
    <w:p w14:paraId="3E7D66E7" w14:textId="77777777" w:rsidR="00063161" w:rsidRDefault="00063161">
      <w:pPr>
        <w:pStyle w:val="BodyText"/>
        <w:spacing w:before="49"/>
      </w:pPr>
    </w:p>
    <w:p w14:paraId="6BE17798" w14:textId="77777777" w:rsidR="00063161" w:rsidRDefault="00000000">
      <w:pPr>
        <w:pStyle w:val="BodyText"/>
        <w:spacing w:before="1" w:line="259" w:lineRule="auto"/>
        <w:ind w:left="141" w:right="239"/>
      </w:pPr>
      <w:r>
        <w:t>Furthermore,</w:t>
      </w:r>
      <w:r>
        <w:rPr>
          <w:spacing w:val="-3"/>
        </w:rPr>
        <w:t xml:space="preserve"> </w:t>
      </w:r>
      <w:r>
        <w:t>the</w:t>
      </w:r>
      <w:r>
        <w:rPr>
          <w:spacing w:val="-4"/>
        </w:rPr>
        <w:t xml:space="preserve"> </w:t>
      </w:r>
      <w:r>
        <w:t>pie</w:t>
      </w:r>
      <w:r>
        <w:rPr>
          <w:spacing w:val="-4"/>
        </w:rPr>
        <w:t xml:space="preserve"> </w:t>
      </w:r>
      <w:r>
        <w:t>chart</w:t>
      </w:r>
      <w:r>
        <w:rPr>
          <w:spacing w:val="-1"/>
        </w:rPr>
        <w:t xml:space="preserve"> </w:t>
      </w:r>
      <w:r>
        <w:t>underscores</w:t>
      </w:r>
      <w:r>
        <w:rPr>
          <w:spacing w:val="-4"/>
        </w:rPr>
        <w:t xml:space="preserve"> </w:t>
      </w:r>
      <w:r>
        <w:t>the</w:t>
      </w:r>
      <w:r>
        <w:rPr>
          <w:spacing w:val="-4"/>
        </w:rPr>
        <w:t xml:space="preserve"> </w:t>
      </w:r>
      <w:r>
        <w:t>importance</w:t>
      </w:r>
      <w:r>
        <w:rPr>
          <w:spacing w:val="-3"/>
        </w:rPr>
        <w:t xml:space="preserve"> </w:t>
      </w:r>
      <w:r>
        <w:t>of</w:t>
      </w:r>
      <w:r>
        <w:rPr>
          <w:spacing w:val="-3"/>
        </w:rPr>
        <w:t xml:space="preserve"> </w:t>
      </w:r>
      <w:r>
        <w:t>offering</w:t>
      </w:r>
      <w:r>
        <w:rPr>
          <w:spacing w:val="-2"/>
        </w:rPr>
        <w:t xml:space="preserve"> </w:t>
      </w:r>
      <w:r>
        <w:t>diverse</w:t>
      </w:r>
      <w:r>
        <w:rPr>
          <w:spacing w:val="-4"/>
        </w:rPr>
        <w:t xml:space="preserve"> </w:t>
      </w:r>
      <w:r>
        <w:t>payment</w:t>
      </w:r>
      <w:r>
        <w:rPr>
          <w:spacing w:val="-1"/>
        </w:rPr>
        <w:t xml:space="preserve"> </w:t>
      </w:r>
      <w:r>
        <w:t>options</w:t>
      </w:r>
      <w:r>
        <w:rPr>
          <w:spacing w:val="-4"/>
        </w:rPr>
        <w:t xml:space="preserve"> </w:t>
      </w:r>
      <w:r>
        <w:t>to</w:t>
      </w:r>
      <w:r>
        <w:rPr>
          <w:spacing w:val="-1"/>
        </w:rPr>
        <w:t xml:space="preserve"> </w:t>
      </w:r>
      <w:r>
        <w:t>cater</w:t>
      </w:r>
      <w:r>
        <w:rPr>
          <w:spacing w:val="-1"/>
        </w:rPr>
        <w:t xml:space="preserve"> </w:t>
      </w:r>
      <w:r>
        <w:t xml:space="preserve">to varying customer preferences and needs. While credit card transactions dominate, the presence of </w:t>
      </w:r>
      <w:proofErr w:type="spellStart"/>
      <w:r>
        <w:t>boleto</w:t>
      </w:r>
      <w:proofErr w:type="spellEnd"/>
      <w:r>
        <w:t>, voucher, and debit card payments indicates the significance of providing alternative payment channels to accommodate different customer demographics and preferences. Additionally, the visualization serves as a valuable tool for decision-makers to allocate resources effectively, prioritize payment processing enhancements, and enhance overall transaction efficiency to meet evolving customer demands and preferences.</w:t>
      </w:r>
    </w:p>
    <w:p w14:paraId="43B5ED97" w14:textId="77777777" w:rsidR="00063161" w:rsidRDefault="00063161">
      <w:pPr>
        <w:pStyle w:val="BodyText"/>
        <w:spacing w:before="346"/>
        <w:rPr>
          <w:sz w:val="40"/>
        </w:rPr>
      </w:pPr>
    </w:p>
    <w:p w14:paraId="35689EEF" w14:textId="77777777" w:rsidR="00063161" w:rsidRDefault="00000000">
      <w:pPr>
        <w:pStyle w:val="Heading1"/>
        <w:ind w:left="3" w:right="2"/>
        <w:rPr>
          <w:u w:val="none"/>
        </w:rPr>
      </w:pPr>
      <w:bookmarkStart w:id="5" w:name="_bookmark5"/>
      <w:bookmarkEnd w:id="5"/>
      <w:r>
        <w:t>PRODUCT</w:t>
      </w:r>
      <w:r>
        <w:rPr>
          <w:spacing w:val="-9"/>
        </w:rPr>
        <w:t xml:space="preserve"> </w:t>
      </w:r>
      <w:r>
        <w:t>RATING</w:t>
      </w:r>
      <w:r>
        <w:rPr>
          <w:spacing w:val="-6"/>
        </w:rPr>
        <w:t xml:space="preserve"> </w:t>
      </w:r>
      <w:r>
        <w:rPr>
          <w:spacing w:val="-2"/>
        </w:rPr>
        <w:t>ANALYSIS</w:t>
      </w:r>
    </w:p>
    <w:p w14:paraId="09A611F1" w14:textId="77777777" w:rsidR="00063161" w:rsidRDefault="00000000">
      <w:pPr>
        <w:pStyle w:val="Heading5"/>
        <w:spacing w:before="118"/>
        <w:rPr>
          <w:u w:val="none"/>
        </w:rPr>
      </w:pPr>
      <w:r>
        <w:t>Question</w:t>
      </w:r>
      <w:r>
        <w:rPr>
          <w:spacing w:val="-9"/>
        </w:rPr>
        <w:t xml:space="preserve"> </w:t>
      </w:r>
      <w:proofErr w:type="gramStart"/>
      <w:r>
        <w:t>Statement</w:t>
      </w:r>
      <w:r>
        <w:rPr>
          <w:spacing w:val="-7"/>
          <w:u w:val="none"/>
        </w:rPr>
        <w:t xml:space="preserve"> </w:t>
      </w:r>
      <w:r>
        <w:rPr>
          <w:spacing w:val="-10"/>
          <w:u w:val="none"/>
        </w:rPr>
        <w:t>:</w:t>
      </w:r>
      <w:proofErr w:type="gramEnd"/>
    </w:p>
    <w:p w14:paraId="430AF93B" w14:textId="77777777" w:rsidR="00063161" w:rsidRDefault="00000000">
      <w:pPr>
        <w:pStyle w:val="BodyText"/>
        <w:spacing w:before="189" w:line="259" w:lineRule="auto"/>
        <w:ind w:left="141"/>
      </w:pPr>
      <w:r>
        <w:rPr>
          <w:color w:val="1F2B45"/>
        </w:rPr>
        <w:t>Determine</w:t>
      </w:r>
      <w:r>
        <w:rPr>
          <w:color w:val="1F2B45"/>
          <w:spacing w:val="-4"/>
        </w:rPr>
        <w:t xml:space="preserve"> </w:t>
      </w:r>
      <w:r>
        <w:rPr>
          <w:color w:val="1F2B45"/>
        </w:rPr>
        <w:t>the</w:t>
      </w:r>
      <w:r>
        <w:rPr>
          <w:color w:val="1F2B45"/>
          <w:spacing w:val="-3"/>
        </w:rPr>
        <w:t xml:space="preserve"> </w:t>
      </w:r>
      <w:r>
        <w:rPr>
          <w:color w:val="1F2B45"/>
        </w:rPr>
        <w:t>top</w:t>
      </w:r>
      <w:r>
        <w:rPr>
          <w:color w:val="1F2B45"/>
          <w:spacing w:val="-1"/>
        </w:rPr>
        <w:t xml:space="preserve"> </w:t>
      </w:r>
      <w:r>
        <w:rPr>
          <w:color w:val="1F2B45"/>
        </w:rPr>
        <w:t>10</w:t>
      </w:r>
      <w:r>
        <w:rPr>
          <w:color w:val="1F2B45"/>
          <w:spacing w:val="-3"/>
        </w:rPr>
        <w:t xml:space="preserve"> </w:t>
      </w:r>
      <w:r>
        <w:rPr>
          <w:color w:val="1F2B45"/>
        </w:rPr>
        <w:t>highest-rated</w:t>
      </w:r>
      <w:r>
        <w:rPr>
          <w:color w:val="1F2B45"/>
          <w:spacing w:val="-3"/>
        </w:rPr>
        <w:t xml:space="preserve"> </w:t>
      </w:r>
      <w:r>
        <w:rPr>
          <w:color w:val="1F2B45"/>
        </w:rPr>
        <w:t>products</w:t>
      </w:r>
      <w:r>
        <w:rPr>
          <w:color w:val="1F2B45"/>
          <w:spacing w:val="-4"/>
        </w:rPr>
        <w:t xml:space="preserve"> </w:t>
      </w:r>
      <w:r>
        <w:rPr>
          <w:color w:val="1F2B45"/>
        </w:rPr>
        <w:t>and</w:t>
      </w:r>
      <w:r>
        <w:rPr>
          <w:color w:val="1F2B45"/>
          <w:spacing w:val="-1"/>
        </w:rPr>
        <w:t xml:space="preserve"> </w:t>
      </w:r>
      <w:r>
        <w:rPr>
          <w:color w:val="1F2B45"/>
        </w:rPr>
        <w:t>the</w:t>
      </w:r>
      <w:r>
        <w:rPr>
          <w:color w:val="1F2B45"/>
          <w:spacing w:val="-3"/>
        </w:rPr>
        <w:t xml:space="preserve"> </w:t>
      </w:r>
      <w:r>
        <w:rPr>
          <w:color w:val="1F2B45"/>
        </w:rPr>
        <w:t>bottom</w:t>
      </w:r>
      <w:r>
        <w:rPr>
          <w:color w:val="1F2B45"/>
          <w:spacing w:val="-2"/>
        </w:rPr>
        <w:t xml:space="preserve"> </w:t>
      </w:r>
      <w:r>
        <w:rPr>
          <w:color w:val="1F2B45"/>
        </w:rPr>
        <w:t>10</w:t>
      </w:r>
      <w:r>
        <w:rPr>
          <w:color w:val="1F2B45"/>
          <w:spacing w:val="-1"/>
        </w:rPr>
        <w:t xml:space="preserve"> </w:t>
      </w:r>
      <w:r>
        <w:rPr>
          <w:color w:val="1F2B45"/>
        </w:rPr>
        <w:t>lowest-rated</w:t>
      </w:r>
      <w:r>
        <w:rPr>
          <w:color w:val="1F2B45"/>
          <w:spacing w:val="-3"/>
        </w:rPr>
        <w:t xml:space="preserve"> </w:t>
      </w:r>
      <w:r>
        <w:rPr>
          <w:color w:val="1F2B45"/>
        </w:rPr>
        <w:t>products</w:t>
      </w:r>
      <w:r>
        <w:rPr>
          <w:color w:val="1F2B45"/>
          <w:spacing w:val="-2"/>
        </w:rPr>
        <w:t xml:space="preserve"> </w:t>
      </w:r>
      <w:r>
        <w:rPr>
          <w:color w:val="1F2B45"/>
        </w:rPr>
        <w:t>using</w:t>
      </w:r>
      <w:r>
        <w:rPr>
          <w:color w:val="1F2B45"/>
          <w:spacing w:val="-2"/>
        </w:rPr>
        <w:t xml:space="preserve"> </w:t>
      </w:r>
      <w:r>
        <w:rPr>
          <w:color w:val="1F2B45"/>
        </w:rPr>
        <w:t>a</w:t>
      </w:r>
      <w:r>
        <w:rPr>
          <w:color w:val="1F2B45"/>
          <w:spacing w:val="-4"/>
        </w:rPr>
        <w:t xml:space="preserve"> </w:t>
      </w:r>
      <w:r>
        <w:rPr>
          <w:color w:val="1F2B45"/>
        </w:rPr>
        <w:t>bar</w:t>
      </w:r>
      <w:r>
        <w:rPr>
          <w:color w:val="1F2B45"/>
          <w:spacing w:val="-1"/>
        </w:rPr>
        <w:t xml:space="preserve"> </w:t>
      </w:r>
      <w:r>
        <w:rPr>
          <w:color w:val="1F2B45"/>
        </w:rPr>
        <w:t>or column chart.</w:t>
      </w:r>
    </w:p>
    <w:p w14:paraId="17082C7F" w14:textId="77777777" w:rsidR="00063161" w:rsidRDefault="00063161">
      <w:pPr>
        <w:pStyle w:val="BodyText"/>
      </w:pPr>
    </w:p>
    <w:p w14:paraId="2F9FB25E" w14:textId="77777777" w:rsidR="00063161" w:rsidRDefault="00063161">
      <w:pPr>
        <w:pStyle w:val="BodyText"/>
        <w:spacing w:before="22"/>
      </w:pPr>
    </w:p>
    <w:p w14:paraId="1C8A9CC3" w14:textId="5CDB9D50" w:rsidR="00063161" w:rsidRDefault="00000000">
      <w:pPr>
        <w:pStyle w:val="Heading5"/>
        <w:rPr>
          <w:u w:val="none"/>
        </w:rPr>
      </w:pPr>
      <w:proofErr w:type="gramStart"/>
      <w:r>
        <w:t>Visualization</w:t>
      </w:r>
      <w:r>
        <w:rPr>
          <w:spacing w:val="-8"/>
          <w:u w:val="none"/>
        </w:rPr>
        <w:t xml:space="preserve"> </w:t>
      </w:r>
      <w:r>
        <w:rPr>
          <w:spacing w:val="-10"/>
          <w:u w:val="none"/>
        </w:rPr>
        <w:t>:</w:t>
      </w:r>
      <w:proofErr w:type="gramEnd"/>
      <w:r w:rsidR="00E738F7">
        <w:rPr>
          <w:noProof/>
          <w:u w:val="none"/>
        </w:rPr>
        <w:t xml:space="preserve"> Top 10 Highest Rated Products </w:t>
      </w:r>
      <w:r w:rsidR="00E738F7" w:rsidRPr="00E738F7">
        <w:rPr>
          <w:spacing w:val="-10"/>
          <w:u w:val="none"/>
        </w:rPr>
        <w:drawing>
          <wp:inline distT="0" distB="0" distL="0" distR="0" wp14:anchorId="36DBF356" wp14:editId="0F1646D2">
            <wp:extent cx="6565526" cy="3187700"/>
            <wp:effectExtent l="0" t="0" r="6985" b="0"/>
            <wp:docPr id="176167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78951" name=""/>
                    <pic:cNvPicPr/>
                  </pic:nvPicPr>
                  <pic:blipFill>
                    <a:blip r:embed="rId12"/>
                    <a:stretch>
                      <a:fillRect/>
                    </a:stretch>
                  </pic:blipFill>
                  <pic:spPr>
                    <a:xfrm>
                      <a:off x="0" y="0"/>
                      <a:ext cx="6572329" cy="3191003"/>
                    </a:xfrm>
                    <a:prstGeom prst="rect">
                      <a:avLst/>
                    </a:prstGeom>
                  </pic:spPr>
                </pic:pic>
              </a:graphicData>
            </a:graphic>
          </wp:inline>
        </w:drawing>
      </w:r>
    </w:p>
    <w:p w14:paraId="0CACABCD" w14:textId="3887268C" w:rsidR="00063161" w:rsidRDefault="00E738F7">
      <w:pPr>
        <w:pStyle w:val="Heading5"/>
        <w:sectPr w:rsidR="00063161">
          <w:pgSz w:w="11910" w:h="16840"/>
          <w:pgMar w:top="52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br/>
      </w:r>
    </w:p>
    <w:p w14:paraId="57478B79" w14:textId="33DEA6E5" w:rsidR="00063161" w:rsidRDefault="00063161">
      <w:pPr>
        <w:pStyle w:val="BodyText"/>
        <w:ind w:left="163"/>
        <w:rPr>
          <w:sz w:val="20"/>
        </w:rPr>
      </w:pPr>
    </w:p>
    <w:p w14:paraId="6EBE7D0B" w14:textId="1F3D6711" w:rsidR="00063161" w:rsidRPr="00E738F7" w:rsidRDefault="00E738F7" w:rsidP="00E738F7">
      <w:pPr>
        <w:pStyle w:val="BodyText"/>
        <w:spacing w:before="5"/>
        <w:ind w:left="141"/>
        <w:rPr>
          <w:b/>
          <w:sz w:val="28"/>
          <w:szCs w:val="28"/>
        </w:rPr>
      </w:pPr>
      <w:r>
        <w:rPr>
          <w:b/>
          <w:sz w:val="28"/>
          <w:szCs w:val="28"/>
        </w:rPr>
        <w:t>Bottom 10 Least Rated Products</w:t>
      </w:r>
    </w:p>
    <w:p w14:paraId="1CCFF1E7" w14:textId="1C87C6BB" w:rsidR="00063161" w:rsidRDefault="00E738F7" w:rsidP="00E738F7">
      <w:pPr>
        <w:pStyle w:val="BodyText"/>
        <w:ind w:left="141"/>
        <w:rPr>
          <w:b/>
          <w:sz w:val="28"/>
        </w:rPr>
      </w:pPr>
      <w:r w:rsidRPr="00E738F7">
        <w:rPr>
          <w:b/>
          <w:sz w:val="14"/>
        </w:rPr>
        <w:drawing>
          <wp:inline distT="0" distB="0" distL="0" distR="0" wp14:anchorId="1FDFA251" wp14:editId="6162C19C">
            <wp:extent cx="6588486" cy="3162300"/>
            <wp:effectExtent l="0" t="0" r="3175" b="0"/>
            <wp:docPr id="90872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3129" name=""/>
                    <pic:cNvPicPr/>
                  </pic:nvPicPr>
                  <pic:blipFill>
                    <a:blip r:embed="rId13"/>
                    <a:stretch>
                      <a:fillRect/>
                    </a:stretch>
                  </pic:blipFill>
                  <pic:spPr>
                    <a:xfrm>
                      <a:off x="0" y="0"/>
                      <a:ext cx="6598976" cy="3167335"/>
                    </a:xfrm>
                    <a:prstGeom prst="rect">
                      <a:avLst/>
                    </a:prstGeom>
                  </pic:spPr>
                </pic:pic>
              </a:graphicData>
            </a:graphic>
          </wp:inline>
        </w:drawing>
      </w:r>
    </w:p>
    <w:p w14:paraId="707FFBC3" w14:textId="46438958" w:rsidR="00063161" w:rsidRDefault="00063161" w:rsidP="00E738F7">
      <w:pPr>
        <w:pStyle w:val="BodyText"/>
        <w:spacing w:before="42"/>
        <w:ind w:left="141"/>
        <w:rPr>
          <w:b/>
          <w:sz w:val="28"/>
        </w:rPr>
      </w:pPr>
    </w:p>
    <w:p w14:paraId="78EA67AA" w14:textId="77777777" w:rsidR="00063161" w:rsidRDefault="00000000">
      <w:pPr>
        <w:pStyle w:val="Heading5"/>
        <w:rPr>
          <w:u w:val="none"/>
        </w:rPr>
      </w:pPr>
      <w:proofErr w:type="gramStart"/>
      <w:r>
        <w:t>Explanation</w:t>
      </w:r>
      <w:r>
        <w:rPr>
          <w:spacing w:val="-7"/>
          <w:u w:val="none"/>
        </w:rPr>
        <w:t xml:space="preserve"> </w:t>
      </w:r>
      <w:r>
        <w:rPr>
          <w:spacing w:val="-10"/>
          <w:u w:val="none"/>
        </w:rPr>
        <w:t>:</w:t>
      </w:r>
      <w:proofErr w:type="gramEnd"/>
    </w:p>
    <w:p w14:paraId="1009AEFD" w14:textId="77777777" w:rsidR="00EB1873" w:rsidRPr="00EB1873" w:rsidRDefault="00EB1873" w:rsidP="00EB1873">
      <w:pPr>
        <w:pStyle w:val="BodyText"/>
        <w:ind w:left="141"/>
        <w:rPr>
          <w:lang w:val="en-IN"/>
        </w:rPr>
      </w:pPr>
      <w:r w:rsidRPr="00EB1873">
        <w:rPr>
          <w:lang w:val="en-IN"/>
        </w:rPr>
        <w:t xml:space="preserve">The bar chart provides a clear overview of the </w:t>
      </w:r>
      <w:r w:rsidRPr="00EB1873">
        <w:rPr>
          <w:b/>
          <w:bCs/>
          <w:lang w:val="en-IN"/>
        </w:rPr>
        <w:t>top 10 highest-rated product categories</w:t>
      </w:r>
      <w:r w:rsidRPr="00EB1873">
        <w:rPr>
          <w:lang w:val="en-IN"/>
        </w:rPr>
        <w:t xml:space="preserve">, based on average customer ratings, offering meaningful insights into customer satisfaction and preferences across </w:t>
      </w:r>
      <w:proofErr w:type="spellStart"/>
      <w:r w:rsidRPr="00EB1873">
        <w:rPr>
          <w:lang w:val="en-IN"/>
        </w:rPr>
        <w:t>ShopNest’s</w:t>
      </w:r>
      <w:proofErr w:type="spellEnd"/>
      <w:r w:rsidRPr="00EB1873">
        <w:rPr>
          <w:lang w:val="en-IN"/>
        </w:rPr>
        <w:t xml:space="preserve"> product range.</w:t>
      </w:r>
    </w:p>
    <w:p w14:paraId="5E8AD88E" w14:textId="77777777" w:rsidR="00EB1873" w:rsidRPr="00EB1873" w:rsidRDefault="00EB1873" w:rsidP="00EB1873">
      <w:pPr>
        <w:pStyle w:val="BodyText"/>
        <w:ind w:left="141"/>
        <w:rPr>
          <w:lang w:val="en-IN"/>
        </w:rPr>
      </w:pPr>
      <w:r w:rsidRPr="00EB1873">
        <w:rPr>
          <w:lang w:val="en-IN"/>
        </w:rPr>
        <w:t xml:space="preserve">At the top of the list is </w:t>
      </w:r>
      <w:r w:rsidRPr="00EB1873">
        <w:rPr>
          <w:b/>
          <w:bCs/>
          <w:lang w:val="en-IN"/>
        </w:rPr>
        <w:t>"CDs, DVDs, and Musicals"</w:t>
      </w:r>
      <w:r w:rsidRPr="00EB1873">
        <w:rPr>
          <w:lang w:val="en-IN"/>
        </w:rPr>
        <w:t xml:space="preserve"> with an outstanding </w:t>
      </w:r>
      <w:r w:rsidRPr="00EB1873">
        <w:rPr>
          <w:b/>
          <w:bCs/>
          <w:lang w:val="en-IN"/>
        </w:rPr>
        <w:t>average rating of 4.67</w:t>
      </w:r>
      <w:r w:rsidRPr="00EB1873">
        <w:rPr>
          <w:lang w:val="en-IN"/>
        </w:rPr>
        <w:t xml:space="preserve">, reflecting exceptional customer satisfaction and possibly niche, high-quality offerings. </w:t>
      </w:r>
      <w:r w:rsidRPr="00EB1873">
        <w:rPr>
          <w:b/>
          <w:bCs/>
          <w:lang w:val="en-IN"/>
        </w:rPr>
        <w:t>"Fashion - Children's Clothes"</w:t>
      </w:r>
      <w:r w:rsidRPr="00EB1873">
        <w:rPr>
          <w:lang w:val="en-IN"/>
        </w:rPr>
        <w:t xml:space="preserve"> and </w:t>
      </w:r>
      <w:r w:rsidRPr="00EB1873">
        <w:rPr>
          <w:b/>
          <w:bCs/>
          <w:lang w:val="en-IN"/>
        </w:rPr>
        <w:t>"Books - General Interest"</w:t>
      </w:r>
      <w:r w:rsidRPr="00EB1873">
        <w:rPr>
          <w:lang w:val="en-IN"/>
        </w:rPr>
        <w:t xml:space="preserve"> follow closely with average ratings of </w:t>
      </w:r>
      <w:r w:rsidRPr="00EB1873">
        <w:rPr>
          <w:b/>
          <w:bCs/>
          <w:lang w:val="en-IN"/>
        </w:rPr>
        <w:t>4.50</w:t>
      </w:r>
      <w:r w:rsidRPr="00EB1873">
        <w:rPr>
          <w:lang w:val="en-IN"/>
        </w:rPr>
        <w:t xml:space="preserve"> and </w:t>
      </w:r>
      <w:r w:rsidRPr="00EB1873">
        <w:rPr>
          <w:b/>
          <w:bCs/>
          <w:lang w:val="en-IN"/>
        </w:rPr>
        <w:t>4.46</w:t>
      </w:r>
      <w:r w:rsidRPr="00EB1873">
        <w:rPr>
          <w:lang w:val="en-IN"/>
        </w:rPr>
        <w:t>, indicating strong product appeal and positive customer experiences in these categories.</w:t>
      </w:r>
    </w:p>
    <w:p w14:paraId="0FA2B138" w14:textId="77777777" w:rsidR="00EB1873" w:rsidRPr="00EB1873" w:rsidRDefault="00EB1873" w:rsidP="00EB1873">
      <w:pPr>
        <w:pStyle w:val="BodyText"/>
        <w:ind w:left="141"/>
        <w:rPr>
          <w:lang w:val="en-IN"/>
        </w:rPr>
      </w:pPr>
      <w:r w:rsidRPr="00EB1873">
        <w:rPr>
          <w:lang w:val="en-IN"/>
        </w:rPr>
        <w:t>Other highly rated categories include:</w:t>
      </w:r>
    </w:p>
    <w:p w14:paraId="6F75633E" w14:textId="77777777" w:rsidR="00EB1873" w:rsidRPr="00EB1873" w:rsidRDefault="00EB1873" w:rsidP="00EB1873">
      <w:pPr>
        <w:pStyle w:val="BodyText"/>
        <w:numPr>
          <w:ilvl w:val="0"/>
          <w:numId w:val="7"/>
        </w:numPr>
        <w:tabs>
          <w:tab w:val="clear" w:pos="720"/>
          <w:tab w:val="num" w:pos="861"/>
        </w:tabs>
        <w:ind w:left="861"/>
        <w:rPr>
          <w:lang w:val="en-IN"/>
        </w:rPr>
      </w:pPr>
      <w:r w:rsidRPr="00EB1873">
        <w:rPr>
          <w:b/>
          <w:bCs/>
          <w:lang w:val="en-IN"/>
        </w:rPr>
        <w:t>"Books - Technical"</w:t>
      </w:r>
      <w:r w:rsidRPr="00EB1873">
        <w:rPr>
          <w:lang w:val="en-IN"/>
        </w:rPr>
        <w:t xml:space="preserve">, </w:t>
      </w:r>
      <w:r w:rsidRPr="00EB1873">
        <w:rPr>
          <w:b/>
          <w:bCs/>
          <w:lang w:val="en-IN"/>
        </w:rPr>
        <w:t>"Food &amp; Drink"</w:t>
      </w:r>
      <w:r w:rsidRPr="00EB1873">
        <w:rPr>
          <w:lang w:val="en-IN"/>
        </w:rPr>
        <w:t xml:space="preserve">, and </w:t>
      </w:r>
      <w:r w:rsidRPr="00EB1873">
        <w:rPr>
          <w:b/>
          <w:bCs/>
          <w:lang w:val="en-IN"/>
        </w:rPr>
        <w:t>"Construction Tools"</w:t>
      </w:r>
      <w:r w:rsidRPr="00EB1873">
        <w:rPr>
          <w:lang w:val="en-IN"/>
        </w:rPr>
        <w:t xml:space="preserve"> – each with an average rating of </w:t>
      </w:r>
      <w:r w:rsidRPr="00EB1873">
        <w:rPr>
          <w:b/>
          <w:bCs/>
          <w:lang w:val="en-IN"/>
        </w:rPr>
        <w:t>4.37</w:t>
      </w:r>
    </w:p>
    <w:p w14:paraId="056D40AE" w14:textId="77777777" w:rsidR="00EB1873" w:rsidRPr="00EB1873" w:rsidRDefault="00EB1873" w:rsidP="00EB1873">
      <w:pPr>
        <w:pStyle w:val="BodyText"/>
        <w:numPr>
          <w:ilvl w:val="0"/>
          <w:numId w:val="7"/>
        </w:numPr>
        <w:tabs>
          <w:tab w:val="clear" w:pos="720"/>
          <w:tab w:val="num" w:pos="861"/>
        </w:tabs>
        <w:ind w:left="861"/>
        <w:rPr>
          <w:lang w:val="en-IN"/>
        </w:rPr>
      </w:pPr>
      <w:r w:rsidRPr="00EB1873">
        <w:rPr>
          <w:b/>
          <w:bCs/>
          <w:lang w:val="en-IN"/>
        </w:rPr>
        <w:t>"Small Appliances (Home, Oven, and Coffee)"</w:t>
      </w:r>
      <w:r w:rsidRPr="00EB1873">
        <w:rPr>
          <w:lang w:val="en-IN"/>
        </w:rPr>
        <w:t xml:space="preserve"> and </w:t>
      </w:r>
      <w:r w:rsidRPr="00EB1873">
        <w:rPr>
          <w:b/>
          <w:bCs/>
          <w:lang w:val="en-IN"/>
        </w:rPr>
        <w:t>"Fashion - Sport"</w:t>
      </w:r>
      <w:r w:rsidRPr="00EB1873">
        <w:rPr>
          <w:lang w:val="en-IN"/>
        </w:rPr>
        <w:t xml:space="preserve"> – both earning solid ratings of </w:t>
      </w:r>
      <w:r w:rsidRPr="00EB1873">
        <w:rPr>
          <w:b/>
          <w:bCs/>
          <w:lang w:val="en-IN"/>
        </w:rPr>
        <w:t>4.29</w:t>
      </w:r>
    </w:p>
    <w:p w14:paraId="4B571021" w14:textId="77777777" w:rsidR="00EB1873" w:rsidRPr="00EB1873" w:rsidRDefault="00EB1873" w:rsidP="00EB1873">
      <w:pPr>
        <w:pStyle w:val="BodyText"/>
        <w:ind w:left="141"/>
        <w:rPr>
          <w:lang w:val="en-IN"/>
        </w:rPr>
      </w:pPr>
      <w:r w:rsidRPr="00EB1873">
        <w:rPr>
          <w:lang w:val="en-IN"/>
        </w:rPr>
        <w:t xml:space="preserve">Also featured in the top 10 are </w:t>
      </w:r>
      <w:r w:rsidRPr="00EB1873">
        <w:rPr>
          <w:b/>
          <w:bCs/>
          <w:lang w:val="en-IN"/>
        </w:rPr>
        <w:t>"Books - Imported"</w:t>
      </w:r>
      <w:r w:rsidRPr="00EB1873">
        <w:rPr>
          <w:lang w:val="en-IN"/>
        </w:rPr>
        <w:t xml:space="preserve"> and </w:t>
      </w:r>
      <w:r w:rsidRPr="00EB1873">
        <w:rPr>
          <w:b/>
          <w:bCs/>
          <w:lang w:val="en-IN"/>
        </w:rPr>
        <w:t>"Luggage &amp; Accessories"</w:t>
      </w:r>
      <w:r w:rsidRPr="00EB1873">
        <w:rPr>
          <w:lang w:val="en-IN"/>
        </w:rPr>
        <w:t xml:space="preserve">, highlighting consumer interest in </w:t>
      </w:r>
      <w:r w:rsidRPr="00EB1873">
        <w:rPr>
          <w:b/>
          <w:bCs/>
          <w:lang w:val="en-IN"/>
        </w:rPr>
        <w:t>premium and specialized products</w:t>
      </w:r>
      <w:r w:rsidRPr="00EB1873">
        <w:rPr>
          <w:lang w:val="en-IN"/>
        </w:rPr>
        <w:t>.</w:t>
      </w:r>
    </w:p>
    <w:p w14:paraId="66128F50" w14:textId="77777777" w:rsidR="00EB1873" w:rsidRPr="00EB1873" w:rsidRDefault="00EB1873" w:rsidP="00EB1873">
      <w:pPr>
        <w:pStyle w:val="BodyText"/>
        <w:ind w:left="141"/>
        <w:rPr>
          <w:b/>
          <w:bCs/>
          <w:lang w:val="en-IN"/>
        </w:rPr>
      </w:pPr>
      <w:r w:rsidRPr="00EB1873">
        <w:rPr>
          <w:b/>
          <w:bCs/>
          <w:lang w:val="en-IN"/>
        </w:rPr>
        <w:t>Key Insights:</w:t>
      </w:r>
    </w:p>
    <w:p w14:paraId="7110DB48" w14:textId="77777777" w:rsidR="00EB1873" w:rsidRPr="00EB1873" w:rsidRDefault="00EB1873" w:rsidP="00EB1873">
      <w:pPr>
        <w:pStyle w:val="BodyText"/>
        <w:numPr>
          <w:ilvl w:val="0"/>
          <w:numId w:val="8"/>
        </w:numPr>
        <w:tabs>
          <w:tab w:val="clear" w:pos="720"/>
          <w:tab w:val="num" w:pos="861"/>
        </w:tabs>
        <w:ind w:left="861"/>
        <w:rPr>
          <w:lang w:val="en-IN"/>
        </w:rPr>
      </w:pPr>
      <w:r w:rsidRPr="00EB1873">
        <w:rPr>
          <w:lang w:val="en-IN"/>
        </w:rPr>
        <w:t xml:space="preserve">High ratings reflect </w:t>
      </w:r>
      <w:r w:rsidRPr="00EB1873">
        <w:rPr>
          <w:b/>
          <w:bCs/>
          <w:lang w:val="en-IN"/>
        </w:rPr>
        <w:t>strong product quality, reliability, and customer experience</w:t>
      </w:r>
      <w:r w:rsidRPr="00EB1873">
        <w:rPr>
          <w:lang w:val="en-IN"/>
        </w:rPr>
        <w:t>.</w:t>
      </w:r>
    </w:p>
    <w:p w14:paraId="2EB95696" w14:textId="77777777" w:rsidR="00EB1873" w:rsidRPr="00EB1873" w:rsidRDefault="00EB1873" w:rsidP="00EB1873">
      <w:pPr>
        <w:pStyle w:val="BodyText"/>
        <w:numPr>
          <w:ilvl w:val="0"/>
          <w:numId w:val="8"/>
        </w:numPr>
        <w:tabs>
          <w:tab w:val="clear" w:pos="720"/>
          <w:tab w:val="num" w:pos="861"/>
        </w:tabs>
        <w:ind w:left="861"/>
        <w:rPr>
          <w:lang w:val="en-IN"/>
        </w:rPr>
      </w:pPr>
      <w:r w:rsidRPr="00EB1873">
        <w:rPr>
          <w:lang w:val="en-IN"/>
        </w:rPr>
        <w:t xml:space="preserve">Categories like </w:t>
      </w:r>
      <w:r w:rsidRPr="00EB1873">
        <w:rPr>
          <w:b/>
          <w:bCs/>
          <w:lang w:val="en-IN"/>
        </w:rPr>
        <w:t>children’s fashion, sportswear</w:t>
      </w:r>
      <w:r w:rsidRPr="00EB1873">
        <w:rPr>
          <w:lang w:val="en-IN"/>
        </w:rPr>
        <w:t xml:space="preserve">, and </w:t>
      </w:r>
      <w:r w:rsidRPr="00EB1873">
        <w:rPr>
          <w:b/>
          <w:bCs/>
          <w:lang w:val="en-IN"/>
        </w:rPr>
        <w:t>home appliances</w:t>
      </w:r>
      <w:r w:rsidRPr="00EB1873">
        <w:rPr>
          <w:lang w:val="en-IN"/>
        </w:rPr>
        <w:t xml:space="preserve"> underscore the importance of </w:t>
      </w:r>
      <w:r w:rsidRPr="00EB1873">
        <w:rPr>
          <w:b/>
          <w:bCs/>
          <w:lang w:val="en-IN"/>
        </w:rPr>
        <w:t>functionality, design, and performance</w:t>
      </w:r>
      <w:r w:rsidRPr="00EB1873">
        <w:rPr>
          <w:lang w:val="en-IN"/>
        </w:rPr>
        <w:t xml:space="preserve"> in consumer choices.</w:t>
      </w:r>
    </w:p>
    <w:p w14:paraId="173B9508" w14:textId="77777777" w:rsidR="00EB1873" w:rsidRPr="00EB1873" w:rsidRDefault="00EB1873" w:rsidP="00EB1873">
      <w:pPr>
        <w:pStyle w:val="BodyText"/>
        <w:numPr>
          <w:ilvl w:val="0"/>
          <w:numId w:val="8"/>
        </w:numPr>
        <w:tabs>
          <w:tab w:val="clear" w:pos="720"/>
          <w:tab w:val="num" w:pos="861"/>
        </w:tabs>
        <w:ind w:left="861"/>
        <w:rPr>
          <w:lang w:val="en-IN"/>
        </w:rPr>
      </w:pPr>
      <w:r w:rsidRPr="00EB1873">
        <w:rPr>
          <w:lang w:val="en-IN"/>
        </w:rPr>
        <w:t xml:space="preserve">The presence of </w:t>
      </w:r>
      <w:r w:rsidRPr="00EB1873">
        <w:rPr>
          <w:b/>
          <w:bCs/>
          <w:lang w:val="en-IN"/>
        </w:rPr>
        <w:t>books (both general and technical)</w:t>
      </w:r>
      <w:r w:rsidRPr="00EB1873">
        <w:rPr>
          <w:lang w:val="en-IN"/>
        </w:rPr>
        <w:t xml:space="preserve"> in the top </w:t>
      </w:r>
      <w:proofErr w:type="gramStart"/>
      <w:r w:rsidRPr="00EB1873">
        <w:rPr>
          <w:lang w:val="en-IN"/>
        </w:rPr>
        <w:t>rankings</w:t>
      </w:r>
      <w:proofErr w:type="gramEnd"/>
      <w:r w:rsidRPr="00EB1873">
        <w:rPr>
          <w:lang w:val="en-IN"/>
        </w:rPr>
        <w:t xml:space="preserve"> points to a continued demand for </w:t>
      </w:r>
      <w:r w:rsidRPr="00EB1873">
        <w:rPr>
          <w:b/>
          <w:bCs/>
          <w:lang w:val="en-IN"/>
        </w:rPr>
        <w:t>educational and leisure content</w:t>
      </w:r>
      <w:r w:rsidRPr="00EB1873">
        <w:rPr>
          <w:lang w:val="en-IN"/>
        </w:rPr>
        <w:t>, often associated with high product satisfaction.</w:t>
      </w:r>
    </w:p>
    <w:p w14:paraId="63D113E5" w14:textId="77777777" w:rsidR="00EB1873" w:rsidRPr="00EB1873" w:rsidRDefault="00EB1873" w:rsidP="00EB1873">
      <w:pPr>
        <w:pStyle w:val="BodyText"/>
        <w:ind w:left="141"/>
        <w:rPr>
          <w:b/>
          <w:bCs/>
          <w:lang w:val="en-IN"/>
        </w:rPr>
      </w:pPr>
      <w:r w:rsidRPr="00EB1873">
        <w:rPr>
          <w:b/>
          <w:bCs/>
          <w:lang w:val="en-IN"/>
        </w:rPr>
        <w:t>Strategic Implications:</w:t>
      </w:r>
    </w:p>
    <w:p w14:paraId="66F516AD" w14:textId="77777777" w:rsidR="00EB1873" w:rsidRPr="00EB1873" w:rsidRDefault="00EB1873" w:rsidP="00EB1873">
      <w:pPr>
        <w:pStyle w:val="BodyText"/>
        <w:numPr>
          <w:ilvl w:val="0"/>
          <w:numId w:val="9"/>
        </w:numPr>
        <w:tabs>
          <w:tab w:val="clear" w:pos="720"/>
          <w:tab w:val="num" w:pos="861"/>
        </w:tabs>
        <w:ind w:left="861"/>
        <w:rPr>
          <w:lang w:val="en-IN"/>
        </w:rPr>
      </w:pPr>
      <w:r w:rsidRPr="00EB1873">
        <w:rPr>
          <w:b/>
          <w:bCs/>
          <w:lang w:val="en-IN"/>
        </w:rPr>
        <w:t>Refine and expand</w:t>
      </w:r>
      <w:r w:rsidRPr="00EB1873">
        <w:rPr>
          <w:lang w:val="en-IN"/>
        </w:rPr>
        <w:t xml:space="preserve"> high-performing product lines to maintain and grow customer satisfaction.</w:t>
      </w:r>
    </w:p>
    <w:p w14:paraId="6373C68F" w14:textId="77777777" w:rsidR="00EB1873" w:rsidRPr="00EB1873" w:rsidRDefault="00EB1873" w:rsidP="00EB1873">
      <w:pPr>
        <w:pStyle w:val="BodyText"/>
        <w:numPr>
          <w:ilvl w:val="0"/>
          <w:numId w:val="9"/>
        </w:numPr>
        <w:tabs>
          <w:tab w:val="clear" w:pos="720"/>
          <w:tab w:val="num" w:pos="861"/>
        </w:tabs>
        <w:ind w:left="861"/>
        <w:rPr>
          <w:lang w:val="en-IN"/>
        </w:rPr>
      </w:pPr>
      <w:r w:rsidRPr="00EB1873">
        <w:rPr>
          <w:b/>
          <w:bCs/>
          <w:lang w:val="en-IN"/>
        </w:rPr>
        <w:t>Leverage positive feedback</w:t>
      </w:r>
      <w:r w:rsidRPr="00EB1873">
        <w:rPr>
          <w:lang w:val="en-IN"/>
        </w:rPr>
        <w:t xml:space="preserve"> from top-rated categories in marketing and branding efforts.</w:t>
      </w:r>
    </w:p>
    <w:p w14:paraId="6B954260" w14:textId="77777777" w:rsidR="00EB1873" w:rsidRPr="00EB1873" w:rsidRDefault="00EB1873" w:rsidP="00EB1873">
      <w:pPr>
        <w:pStyle w:val="BodyText"/>
        <w:numPr>
          <w:ilvl w:val="0"/>
          <w:numId w:val="9"/>
        </w:numPr>
        <w:tabs>
          <w:tab w:val="clear" w:pos="720"/>
          <w:tab w:val="num" w:pos="861"/>
        </w:tabs>
        <w:ind w:left="861"/>
        <w:rPr>
          <w:lang w:val="en-IN"/>
        </w:rPr>
      </w:pPr>
      <w:r w:rsidRPr="00EB1873">
        <w:rPr>
          <w:lang w:val="en-IN"/>
        </w:rPr>
        <w:t xml:space="preserve">Use insights to </w:t>
      </w:r>
      <w:r w:rsidRPr="00EB1873">
        <w:rPr>
          <w:b/>
          <w:bCs/>
          <w:lang w:val="en-IN"/>
        </w:rPr>
        <w:t>prioritize inventory, improve supplier relationships</w:t>
      </w:r>
      <w:r w:rsidRPr="00EB1873">
        <w:rPr>
          <w:lang w:val="en-IN"/>
        </w:rPr>
        <w:t xml:space="preserve">, and </w:t>
      </w:r>
      <w:r w:rsidRPr="00EB1873">
        <w:rPr>
          <w:b/>
          <w:bCs/>
          <w:lang w:val="en-IN"/>
        </w:rPr>
        <w:t>guide product development</w:t>
      </w:r>
      <w:r w:rsidRPr="00EB1873">
        <w:rPr>
          <w:lang w:val="en-IN"/>
        </w:rPr>
        <w:t>.</w:t>
      </w:r>
    </w:p>
    <w:p w14:paraId="58204254" w14:textId="77777777" w:rsidR="00EB1873" w:rsidRPr="00EB1873" w:rsidRDefault="00EB1873" w:rsidP="00EB1873">
      <w:pPr>
        <w:pStyle w:val="BodyText"/>
        <w:numPr>
          <w:ilvl w:val="0"/>
          <w:numId w:val="9"/>
        </w:numPr>
        <w:tabs>
          <w:tab w:val="clear" w:pos="720"/>
          <w:tab w:val="num" w:pos="861"/>
        </w:tabs>
        <w:ind w:left="861"/>
        <w:rPr>
          <w:lang w:val="en-IN"/>
        </w:rPr>
      </w:pPr>
      <w:r w:rsidRPr="00EB1873">
        <w:rPr>
          <w:lang w:val="en-IN"/>
        </w:rPr>
        <w:t xml:space="preserve">Consider deeper investment in categories like </w:t>
      </w:r>
      <w:r w:rsidRPr="00EB1873">
        <w:rPr>
          <w:b/>
          <w:bCs/>
          <w:lang w:val="en-IN"/>
        </w:rPr>
        <w:t>imported books and luggage</w:t>
      </w:r>
      <w:r w:rsidRPr="00EB1873">
        <w:rPr>
          <w:lang w:val="en-IN"/>
        </w:rPr>
        <w:t xml:space="preserve">, where specialized interest may translate into </w:t>
      </w:r>
      <w:r w:rsidRPr="00EB1873">
        <w:rPr>
          <w:b/>
          <w:bCs/>
          <w:lang w:val="en-IN"/>
        </w:rPr>
        <w:t>higher margins and customer loyalty</w:t>
      </w:r>
      <w:r w:rsidRPr="00EB1873">
        <w:rPr>
          <w:lang w:val="en-IN"/>
        </w:rPr>
        <w:t>.</w:t>
      </w:r>
    </w:p>
    <w:p w14:paraId="689D6841" w14:textId="77777777" w:rsidR="00EB1873" w:rsidRPr="00EB1873" w:rsidRDefault="00EB1873" w:rsidP="00EB1873">
      <w:pPr>
        <w:pStyle w:val="BodyText"/>
        <w:ind w:left="141"/>
        <w:rPr>
          <w:lang w:val="en-IN"/>
        </w:rPr>
      </w:pPr>
      <w:r w:rsidRPr="00EB1873">
        <w:rPr>
          <w:lang w:val="en-IN"/>
        </w:rPr>
        <w:t xml:space="preserve">In summary, this visualization is a powerful tool for understanding customer sentiment. By focusing on categories that consistently deliver high satisfaction, </w:t>
      </w:r>
      <w:proofErr w:type="spellStart"/>
      <w:r w:rsidRPr="00EB1873">
        <w:rPr>
          <w:lang w:val="en-IN"/>
        </w:rPr>
        <w:t>ShopNest</w:t>
      </w:r>
      <w:proofErr w:type="spellEnd"/>
      <w:r w:rsidRPr="00EB1873">
        <w:rPr>
          <w:lang w:val="en-IN"/>
        </w:rPr>
        <w:t xml:space="preserve"> can better align its offerings with customer expectations, strengthen its market position, and drive long-term business growth.</w:t>
      </w:r>
    </w:p>
    <w:p w14:paraId="2B077DE9" w14:textId="77777777" w:rsidR="00063161" w:rsidRDefault="00063161">
      <w:pPr>
        <w:pStyle w:val="BodyText"/>
        <w:rPr>
          <w:sz w:val="40"/>
        </w:rPr>
      </w:pPr>
    </w:p>
    <w:p w14:paraId="1AC14640" w14:textId="77777777" w:rsidR="00063161" w:rsidRDefault="00063161">
      <w:pPr>
        <w:pStyle w:val="BodyText"/>
        <w:spacing w:before="297"/>
        <w:rPr>
          <w:sz w:val="40"/>
        </w:rPr>
      </w:pPr>
    </w:p>
    <w:p w14:paraId="03B0C59E" w14:textId="77777777" w:rsidR="00063161" w:rsidRDefault="00000000">
      <w:pPr>
        <w:pStyle w:val="Heading1"/>
        <w:spacing w:before="1"/>
        <w:rPr>
          <w:u w:val="none"/>
        </w:rPr>
      </w:pPr>
      <w:bookmarkStart w:id="6" w:name="_bookmark6"/>
      <w:bookmarkEnd w:id="6"/>
      <w:r>
        <w:t>STATE-WISE</w:t>
      </w:r>
      <w:r>
        <w:rPr>
          <w:spacing w:val="-5"/>
        </w:rPr>
        <w:t xml:space="preserve"> </w:t>
      </w:r>
      <w:r>
        <w:t>SALES</w:t>
      </w:r>
      <w:r>
        <w:rPr>
          <w:spacing w:val="-6"/>
        </w:rPr>
        <w:t xml:space="preserve"> </w:t>
      </w:r>
      <w:r>
        <w:rPr>
          <w:spacing w:val="-2"/>
        </w:rPr>
        <w:t>ANALYSIS</w:t>
      </w:r>
    </w:p>
    <w:p w14:paraId="2F99F300" w14:textId="77777777" w:rsidR="00063161" w:rsidRDefault="00000000">
      <w:pPr>
        <w:pStyle w:val="Heading5"/>
        <w:spacing w:before="120"/>
        <w:rPr>
          <w:u w:val="none"/>
        </w:rPr>
      </w:pPr>
      <w:r>
        <w:t>Question</w:t>
      </w:r>
      <w:r>
        <w:rPr>
          <w:spacing w:val="-9"/>
        </w:rPr>
        <w:t xml:space="preserve"> </w:t>
      </w:r>
      <w:proofErr w:type="gramStart"/>
      <w:r>
        <w:t>Statement</w:t>
      </w:r>
      <w:r>
        <w:rPr>
          <w:spacing w:val="-7"/>
          <w:u w:val="none"/>
        </w:rPr>
        <w:t xml:space="preserve"> </w:t>
      </w:r>
      <w:r>
        <w:rPr>
          <w:spacing w:val="-10"/>
          <w:u w:val="none"/>
        </w:rPr>
        <w:t>:</w:t>
      </w:r>
      <w:proofErr w:type="gramEnd"/>
    </w:p>
    <w:p w14:paraId="400C0E1B" w14:textId="77777777" w:rsidR="00063161" w:rsidRDefault="00000000">
      <w:pPr>
        <w:pStyle w:val="BodyText"/>
        <w:spacing w:before="186" w:line="259" w:lineRule="auto"/>
        <w:ind w:left="141"/>
      </w:pPr>
      <w:r>
        <w:rPr>
          <w:color w:val="1F2B45"/>
        </w:rPr>
        <w:t>Identify</w:t>
      </w:r>
      <w:r>
        <w:rPr>
          <w:color w:val="1F2B45"/>
          <w:spacing w:val="-3"/>
        </w:rPr>
        <w:t xml:space="preserve"> </w:t>
      </w:r>
      <w:r>
        <w:rPr>
          <w:color w:val="1F2B45"/>
        </w:rPr>
        <w:t>and</w:t>
      </w:r>
      <w:r>
        <w:rPr>
          <w:color w:val="1F2B45"/>
          <w:spacing w:val="-4"/>
        </w:rPr>
        <w:t xml:space="preserve"> </w:t>
      </w:r>
      <w:r>
        <w:rPr>
          <w:color w:val="1F2B45"/>
        </w:rPr>
        <w:t>visually</w:t>
      </w:r>
      <w:r>
        <w:rPr>
          <w:color w:val="1F2B45"/>
          <w:spacing w:val="-3"/>
        </w:rPr>
        <w:t xml:space="preserve"> </w:t>
      </w:r>
      <w:r>
        <w:rPr>
          <w:color w:val="1F2B45"/>
        </w:rPr>
        <w:t>represent</w:t>
      </w:r>
      <w:r>
        <w:rPr>
          <w:color w:val="1F2B45"/>
          <w:spacing w:val="-4"/>
        </w:rPr>
        <w:t xml:space="preserve"> </w:t>
      </w:r>
      <w:r>
        <w:rPr>
          <w:color w:val="1F2B45"/>
        </w:rPr>
        <w:t>states</w:t>
      </w:r>
      <w:r>
        <w:rPr>
          <w:color w:val="1F2B45"/>
          <w:spacing w:val="-5"/>
        </w:rPr>
        <w:t xml:space="preserve"> </w:t>
      </w:r>
      <w:r>
        <w:rPr>
          <w:color w:val="1F2B45"/>
        </w:rPr>
        <w:t>with</w:t>
      </w:r>
      <w:r>
        <w:rPr>
          <w:color w:val="1F2B45"/>
          <w:spacing w:val="-4"/>
        </w:rPr>
        <w:t xml:space="preserve"> </w:t>
      </w:r>
      <w:r>
        <w:rPr>
          <w:color w:val="1F2B45"/>
        </w:rPr>
        <w:t>high</w:t>
      </w:r>
      <w:r>
        <w:rPr>
          <w:color w:val="1F2B45"/>
          <w:spacing w:val="-2"/>
        </w:rPr>
        <w:t xml:space="preserve"> </w:t>
      </w:r>
      <w:r>
        <w:rPr>
          <w:color w:val="1F2B45"/>
        </w:rPr>
        <w:t>and</w:t>
      </w:r>
      <w:r>
        <w:rPr>
          <w:color w:val="1F2B45"/>
          <w:spacing w:val="-2"/>
        </w:rPr>
        <w:t xml:space="preserve"> </w:t>
      </w:r>
      <w:r>
        <w:rPr>
          <w:color w:val="1F2B45"/>
        </w:rPr>
        <w:t>low</w:t>
      </w:r>
      <w:r>
        <w:rPr>
          <w:color w:val="1F2B45"/>
          <w:spacing w:val="-2"/>
        </w:rPr>
        <w:t xml:space="preserve"> </w:t>
      </w:r>
      <w:r>
        <w:rPr>
          <w:color w:val="1F2B45"/>
        </w:rPr>
        <w:t>sales,</w:t>
      </w:r>
      <w:r>
        <w:rPr>
          <w:color w:val="1F2B45"/>
          <w:spacing w:val="-5"/>
        </w:rPr>
        <w:t xml:space="preserve"> </w:t>
      </w:r>
      <w:r>
        <w:rPr>
          <w:color w:val="1F2B45"/>
        </w:rPr>
        <w:t>providing</w:t>
      </w:r>
      <w:r>
        <w:rPr>
          <w:color w:val="1F2B45"/>
          <w:spacing w:val="-5"/>
        </w:rPr>
        <w:t xml:space="preserve"> </w:t>
      </w:r>
      <w:r>
        <w:rPr>
          <w:color w:val="1F2B45"/>
        </w:rPr>
        <w:t>a</w:t>
      </w:r>
      <w:r>
        <w:rPr>
          <w:color w:val="1F2B45"/>
          <w:spacing w:val="-3"/>
        </w:rPr>
        <w:t xml:space="preserve"> </w:t>
      </w:r>
      <w:r>
        <w:rPr>
          <w:color w:val="1F2B45"/>
        </w:rPr>
        <w:t>clear</w:t>
      </w:r>
      <w:r>
        <w:rPr>
          <w:color w:val="1F2B45"/>
          <w:spacing w:val="-2"/>
        </w:rPr>
        <w:t xml:space="preserve"> </w:t>
      </w:r>
      <w:r>
        <w:rPr>
          <w:color w:val="1F2B45"/>
        </w:rPr>
        <w:t>understanding</w:t>
      </w:r>
      <w:r>
        <w:rPr>
          <w:color w:val="1F2B45"/>
          <w:spacing w:val="-3"/>
        </w:rPr>
        <w:t xml:space="preserve"> </w:t>
      </w:r>
      <w:r>
        <w:rPr>
          <w:color w:val="1F2B45"/>
        </w:rPr>
        <w:t>of regional sales performance.</w:t>
      </w:r>
    </w:p>
    <w:p w14:paraId="29860A1C" w14:textId="77777777" w:rsidR="00063161" w:rsidRDefault="00063161">
      <w:pPr>
        <w:pStyle w:val="BodyText"/>
      </w:pPr>
    </w:p>
    <w:p w14:paraId="163EA805" w14:textId="77777777" w:rsidR="00063161" w:rsidRDefault="00063161">
      <w:pPr>
        <w:pStyle w:val="BodyText"/>
        <w:spacing w:before="22"/>
      </w:pPr>
    </w:p>
    <w:p w14:paraId="7CC0851B" w14:textId="77777777" w:rsidR="00063161" w:rsidRDefault="00000000">
      <w:pPr>
        <w:pStyle w:val="Heading5"/>
        <w:spacing w:before="1"/>
        <w:rPr>
          <w:u w:val="none"/>
        </w:rPr>
      </w:pPr>
      <w:proofErr w:type="gramStart"/>
      <w:r>
        <w:t>Visualization</w:t>
      </w:r>
      <w:r>
        <w:rPr>
          <w:spacing w:val="-8"/>
          <w:u w:val="none"/>
        </w:rPr>
        <w:t xml:space="preserve"> </w:t>
      </w:r>
      <w:r>
        <w:rPr>
          <w:spacing w:val="-10"/>
          <w:u w:val="none"/>
        </w:rPr>
        <w:t>:</w:t>
      </w:r>
      <w:proofErr w:type="gramEnd"/>
    </w:p>
    <w:p w14:paraId="00BF4CFB" w14:textId="0BDE4B92" w:rsidR="00063161" w:rsidRDefault="00260A20" w:rsidP="00260A20">
      <w:pPr>
        <w:pStyle w:val="BodyText"/>
        <w:spacing w:before="49"/>
        <w:ind w:left="720"/>
        <w:rPr>
          <w:b/>
          <w:sz w:val="20"/>
          <w:lang w:val="en-IN"/>
        </w:rPr>
      </w:pPr>
      <w:r w:rsidRPr="00260A20">
        <w:rPr>
          <w:b/>
          <w:sz w:val="20"/>
          <w:lang w:val="en-IN"/>
        </w:rPr>
        <w:drawing>
          <wp:inline distT="0" distB="0" distL="0" distR="0" wp14:anchorId="6A05D3E3" wp14:editId="1FC69765">
            <wp:extent cx="5865943" cy="3788228"/>
            <wp:effectExtent l="0" t="0" r="1905" b="3175"/>
            <wp:docPr id="40321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14990" name=""/>
                    <pic:cNvPicPr/>
                  </pic:nvPicPr>
                  <pic:blipFill>
                    <a:blip r:embed="rId14"/>
                    <a:stretch>
                      <a:fillRect/>
                    </a:stretch>
                  </pic:blipFill>
                  <pic:spPr>
                    <a:xfrm>
                      <a:off x="0" y="0"/>
                      <a:ext cx="5911148" cy="3817421"/>
                    </a:xfrm>
                    <a:prstGeom prst="rect">
                      <a:avLst/>
                    </a:prstGeom>
                  </pic:spPr>
                </pic:pic>
              </a:graphicData>
            </a:graphic>
          </wp:inline>
        </w:drawing>
      </w:r>
    </w:p>
    <w:p w14:paraId="05BD40FC" w14:textId="77777777" w:rsidR="00260A20" w:rsidRPr="00260A20" w:rsidRDefault="00260A20" w:rsidP="00260A20">
      <w:pPr>
        <w:pStyle w:val="BodyText"/>
        <w:spacing w:before="49"/>
        <w:ind w:left="720"/>
        <w:rPr>
          <w:b/>
          <w:sz w:val="20"/>
          <w:lang w:val="en-IN"/>
        </w:rPr>
      </w:pPr>
    </w:p>
    <w:p w14:paraId="45F8E983" w14:textId="65DC86E4" w:rsidR="00063161" w:rsidRDefault="00260A20" w:rsidP="00260A20">
      <w:pPr>
        <w:pStyle w:val="BodyText"/>
        <w:ind w:left="720"/>
        <w:rPr>
          <w:b/>
          <w:sz w:val="20"/>
        </w:rPr>
        <w:sectPr w:rsidR="00063161">
          <w:pgSz w:w="11910" w:h="16840"/>
          <w:pgMar w:top="52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r w:rsidRPr="00260A20">
        <w:rPr>
          <w:b/>
          <w:sz w:val="20"/>
        </w:rPr>
        <w:drawing>
          <wp:inline distT="0" distB="0" distL="0" distR="0" wp14:anchorId="582FC83F" wp14:editId="39992EDA">
            <wp:extent cx="5865495" cy="3623945"/>
            <wp:effectExtent l="0" t="0" r="1905" b="0"/>
            <wp:docPr id="167627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75416" name=""/>
                    <pic:cNvPicPr/>
                  </pic:nvPicPr>
                  <pic:blipFill>
                    <a:blip r:embed="rId15"/>
                    <a:stretch>
                      <a:fillRect/>
                    </a:stretch>
                  </pic:blipFill>
                  <pic:spPr>
                    <a:xfrm>
                      <a:off x="0" y="0"/>
                      <a:ext cx="5881499" cy="3633833"/>
                    </a:xfrm>
                    <a:prstGeom prst="rect">
                      <a:avLst/>
                    </a:prstGeom>
                  </pic:spPr>
                </pic:pic>
              </a:graphicData>
            </a:graphic>
          </wp:inline>
        </w:drawing>
      </w:r>
    </w:p>
    <w:p w14:paraId="7923267F" w14:textId="5A700963" w:rsidR="00063161" w:rsidRDefault="00063161">
      <w:pPr>
        <w:pStyle w:val="BodyText"/>
        <w:ind w:left="163"/>
        <w:rPr>
          <w:sz w:val="20"/>
        </w:rPr>
      </w:pPr>
    </w:p>
    <w:p w14:paraId="5488CE9F" w14:textId="77777777" w:rsidR="00063161" w:rsidRDefault="00063161">
      <w:pPr>
        <w:pStyle w:val="BodyText"/>
        <w:rPr>
          <w:b/>
          <w:sz w:val="28"/>
        </w:rPr>
      </w:pPr>
    </w:p>
    <w:p w14:paraId="1F6B869A" w14:textId="77777777" w:rsidR="00063161" w:rsidRDefault="00063161">
      <w:pPr>
        <w:pStyle w:val="BodyText"/>
        <w:spacing w:before="41"/>
        <w:rPr>
          <w:b/>
          <w:sz w:val="28"/>
        </w:rPr>
      </w:pPr>
    </w:p>
    <w:p w14:paraId="7B177771" w14:textId="33181428" w:rsidR="00063161" w:rsidRDefault="00000000">
      <w:pPr>
        <w:pStyle w:val="Heading5"/>
        <w:rPr>
          <w:u w:val="none"/>
        </w:rPr>
      </w:pPr>
      <w:proofErr w:type="gramStart"/>
      <w:r>
        <w:t>Explanation</w:t>
      </w:r>
      <w:r>
        <w:rPr>
          <w:spacing w:val="-7"/>
          <w:u w:val="none"/>
        </w:rPr>
        <w:t xml:space="preserve"> </w:t>
      </w:r>
      <w:r>
        <w:rPr>
          <w:spacing w:val="-10"/>
          <w:u w:val="none"/>
        </w:rPr>
        <w:t>:</w:t>
      </w:r>
      <w:proofErr w:type="gramEnd"/>
      <w:r w:rsidR="00260A20">
        <w:rPr>
          <w:spacing w:val="-10"/>
          <w:u w:val="none"/>
        </w:rPr>
        <w:br/>
      </w:r>
    </w:p>
    <w:p w14:paraId="3B0DB516" w14:textId="62E90695" w:rsidR="00260A20" w:rsidRPr="00260A20" w:rsidRDefault="00260A20" w:rsidP="00260A20">
      <w:pPr>
        <w:pStyle w:val="BodyText"/>
        <w:numPr>
          <w:ilvl w:val="0"/>
          <w:numId w:val="14"/>
        </w:numPr>
        <w:spacing w:line="259" w:lineRule="auto"/>
        <w:rPr>
          <w:lang w:val="en-IN"/>
        </w:rPr>
      </w:pPr>
      <w:r w:rsidRPr="00260A20">
        <w:rPr>
          <w:lang w:val="en-IN"/>
        </w:rPr>
        <w:t xml:space="preserve">The </w:t>
      </w:r>
      <w:r w:rsidRPr="00260A20">
        <w:rPr>
          <w:b/>
          <w:bCs/>
          <w:lang w:val="en-IN"/>
        </w:rPr>
        <w:t>map chart provides an in-depth visual representation</w:t>
      </w:r>
      <w:r w:rsidRPr="00260A20">
        <w:rPr>
          <w:lang w:val="en-IN"/>
        </w:rPr>
        <w:t xml:space="preserve"> of sales distribution across various Brazilian states, offering a geographic perspective on revenue performance and regional market penetration.</w:t>
      </w:r>
    </w:p>
    <w:p w14:paraId="17E8EB41" w14:textId="57673C97" w:rsidR="00260A20" w:rsidRPr="00260A20" w:rsidRDefault="00260A20" w:rsidP="00260A20">
      <w:pPr>
        <w:pStyle w:val="BodyText"/>
        <w:numPr>
          <w:ilvl w:val="0"/>
          <w:numId w:val="14"/>
        </w:numPr>
        <w:spacing w:line="259" w:lineRule="auto"/>
        <w:rPr>
          <w:lang w:val="en-IN"/>
        </w:rPr>
      </w:pPr>
      <w:r w:rsidRPr="00260A20">
        <w:rPr>
          <w:b/>
          <w:bCs/>
          <w:lang w:val="en-IN"/>
        </w:rPr>
        <w:t>São Paulo (SP)</w:t>
      </w:r>
      <w:r w:rsidRPr="00260A20">
        <w:rPr>
          <w:lang w:val="en-IN"/>
        </w:rPr>
        <w:t xml:space="preserve"> emerges as the clear leader in sales performance, contributing over </w:t>
      </w:r>
      <w:r w:rsidRPr="00260A20">
        <w:rPr>
          <w:b/>
          <w:bCs/>
          <w:lang w:val="en-IN"/>
        </w:rPr>
        <w:t>$5.20 million</w:t>
      </w:r>
      <w:r w:rsidRPr="00260A20">
        <w:rPr>
          <w:lang w:val="en-IN"/>
        </w:rPr>
        <w:t xml:space="preserve"> in revenue, which constitutes an impressive </w:t>
      </w:r>
      <w:r w:rsidRPr="00260A20">
        <w:rPr>
          <w:b/>
          <w:bCs/>
          <w:lang w:val="en-IN"/>
        </w:rPr>
        <w:t>38.3%</w:t>
      </w:r>
      <w:r w:rsidRPr="00260A20">
        <w:rPr>
          <w:lang w:val="en-IN"/>
        </w:rPr>
        <w:t xml:space="preserve"> of </w:t>
      </w:r>
      <w:proofErr w:type="spellStart"/>
      <w:r w:rsidRPr="00260A20">
        <w:rPr>
          <w:lang w:val="en-IN"/>
        </w:rPr>
        <w:t>ShopNest’s</w:t>
      </w:r>
      <w:proofErr w:type="spellEnd"/>
      <w:r w:rsidRPr="00260A20">
        <w:rPr>
          <w:lang w:val="en-IN"/>
        </w:rPr>
        <w:t xml:space="preserve"> total sales. This highlights the state's dominant role in the national e-commerce landscape, likely driven by its dense population, advanced infrastructure, and high consumer spending capacity.</w:t>
      </w:r>
    </w:p>
    <w:p w14:paraId="5D95E36B" w14:textId="5CF2CA0A" w:rsidR="00260A20" w:rsidRPr="00260A20" w:rsidRDefault="00260A20" w:rsidP="00260A20">
      <w:pPr>
        <w:pStyle w:val="BodyText"/>
        <w:numPr>
          <w:ilvl w:val="0"/>
          <w:numId w:val="14"/>
        </w:numPr>
        <w:spacing w:line="259" w:lineRule="auto"/>
        <w:rPr>
          <w:lang w:val="en-IN"/>
        </w:rPr>
      </w:pPr>
      <w:r w:rsidRPr="00260A20">
        <w:rPr>
          <w:b/>
          <w:bCs/>
          <w:lang w:val="en-IN"/>
        </w:rPr>
        <w:t>Rio de Janeiro (RJ)</w:t>
      </w:r>
      <w:r w:rsidRPr="00260A20">
        <w:rPr>
          <w:lang w:val="en-IN"/>
        </w:rPr>
        <w:t xml:space="preserve"> follows as the second-highest revenue-generating state, with approximately </w:t>
      </w:r>
      <w:r w:rsidRPr="00260A20">
        <w:rPr>
          <w:b/>
          <w:bCs/>
          <w:lang w:val="en-IN"/>
        </w:rPr>
        <w:t>$1.82 million</w:t>
      </w:r>
      <w:r w:rsidRPr="00260A20">
        <w:rPr>
          <w:lang w:val="en-IN"/>
        </w:rPr>
        <w:t xml:space="preserve"> in sales, accounting for </w:t>
      </w:r>
      <w:r w:rsidRPr="00260A20">
        <w:rPr>
          <w:b/>
          <w:bCs/>
          <w:lang w:val="en-IN"/>
        </w:rPr>
        <w:t>13.4%</w:t>
      </w:r>
      <w:r w:rsidRPr="00260A20">
        <w:rPr>
          <w:lang w:val="en-IN"/>
        </w:rPr>
        <w:t xml:space="preserve"> of total sales. This strong performance underscores the importance of RJ as a key urban market with significant e-commerce activity.</w:t>
      </w:r>
    </w:p>
    <w:p w14:paraId="5A4272A9" w14:textId="1C5737A4" w:rsidR="00260A20" w:rsidRPr="00260A20" w:rsidRDefault="00260A20" w:rsidP="00260A20">
      <w:pPr>
        <w:pStyle w:val="BodyText"/>
        <w:numPr>
          <w:ilvl w:val="0"/>
          <w:numId w:val="14"/>
        </w:numPr>
        <w:spacing w:line="259" w:lineRule="auto"/>
        <w:rPr>
          <w:lang w:val="en-IN"/>
        </w:rPr>
      </w:pPr>
      <w:r w:rsidRPr="00260A20">
        <w:rPr>
          <w:lang w:val="en-IN"/>
        </w:rPr>
        <w:t>Other states also demonstrating notable sales figures include:</w:t>
      </w:r>
    </w:p>
    <w:p w14:paraId="4235A1B9" w14:textId="77777777" w:rsidR="00260A20" w:rsidRPr="00260A20" w:rsidRDefault="00260A20" w:rsidP="00260A20">
      <w:pPr>
        <w:pStyle w:val="BodyText"/>
        <w:numPr>
          <w:ilvl w:val="0"/>
          <w:numId w:val="15"/>
        </w:numPr>
        <w:spacing w:line="259" w:lineRule="auto"/>
        <w:rPr>
          <w:lang w:val="en-IN"/>
        </w:rPr>
      </w:pPr>
      <w:r w:rsidRPr="00260A20">
        <w:rPr>
          <w:b/>
          <w:bCs/>
          <w:lang w:val="en-IN"/>
        </w:rPr>
        <w:t>Minas Gerais (MG)</w:t>
      </w:r>
      <w:r w:rsidRPr="00260A20">
        <w:rPr>
          <w:lang w:val="en-IN"/>
        </w:rPr>
        <w:t xml:space="preserve">, with sales around </w:t>
      </w:r>
      <w:r w:rsidRPr="00260A20">
        <w:rPr>
          <w:b/>
          <w:bCs/>
          <w:lang w:val="en-IN"/>
        </w:rPr>
        <w:t>$1.59 million</w:t>
      </w:r>
      <w:r w:rsidRPr="00260A20">
        <w:rPr>
          <w:lang w:val="en-IN"/>
        </w:rPr>
        <w:t xml:space="preserve">, contributing </w:t>
      </w:r>
      <w:r w:rsidRPr="00260A20">
        <w:rPr>
          <w:b/>
          <w:bCs/>
          <w:lang w:val="en-IN"/>
        </w:rPr>
        <w:t>11.7%</w:t>
      </w:r>
      <w:r w:rsidRPr="00260A20">
        <w:rPr>
          <w:lang w:val="en-IN"/>
        </w:rPr>
        <w:t xml:space="preserve"> of the total revenue.</w:t>
      </w:r>
    </w:p>
    <w:p w14:paraId="1E8A185E" w14:textId="77777777" w:rsidR="00260A20" w:rsidRPr="00260A20" w:rsidRDefault="00260A20" w:rsidP="00260A20">
      <w:pPr>
        <w:pStyle w:val="BodyText"/>
        <w:numPr>
          <w:ilvl w:val="0"/>
          <w:numId w:val="15"/>
        </w:numPr>
        <w:spacing w:line="259" w:lineRule="auto"/>
        <w:rPr>
          <w:lang w:val="en-IN"/>
        </w:rPr>
      </w:pPr>
      <w:r w:rsidRPr="00260A20">
        <w:rPr>
          <w:b/>
          <w:bCs/>
          <w:lang w:val="en-IN"/>
        </w:rPr>
        <w:t>Rio Grande do Sul (RS)</w:t>
      </w:r>
      <w:r w:rsidRPr="00260A20">
        <w:rPr>
          <w:lang w:val="en-IN"/>
        </w:rPr>
        <w:t xml:space="preserve">, with approximately </w:t>
      </w:r>
      <w:r w:rsidRPr="00260A20">
        <w:rPr>
          <w:b/>
          <w:bCs/>
          <w:lang w:val="en-IN"/>
        </w:rPr>
        <w:t>$0.75 million</w:t>
      </w:r>
      <w:r w:rsidRPr="00260A20">
        <w:rPr>
          <w:lang w:val="en-IN"/>
        </w:rPr>
        <w:t xml:space="preserve">, making up </w:t>
      </w:r>
      <w:r w:rsidRPr="00260A20">
        <w:rPr>
          <w:b/>
          <w:bCs/>
          <w:lang w:val="en-IN"/>
        </w:rPr>
        <w:t>5.5%</w:t>
      </w:r>
      <w:r w:rsidRPr="00260A20">
        <w:rPr>
          <w:lang w:val="en-IN"/>
        </w:rPr>
        <w:t xml:space="preserve"> of total sales.</w:t>
      </w:r>
      <w:r w:rsidRPr="00260A20">
        <w:rPr>
          <w:lang w:val="en-IN"/>
        </w:rPr>
        <w:br/>
        <w:t>These states reflect healthy consumer demand and active market engagement, representing important areas for continued investment and growth.</w:t>
      </w:r>
    </w:p>
    <w:p w14:paraId="32D57FAD" w14:textId="11B1A0C1" w:rsidR="00260A20" w:rsidRPr="00260A20" w:rsidRDefault="00260A20" w:rsidP="00260A20">
      <w:pPr>
        <w:pStyle w:val="BodyText"/>
        <w:numPr>
          <w:ilvl w:val="0"/>
          <w:numId w:val="19"/>
        </w:numPr>
        <w:spacing w:line="259" w:lineRule="auto"/>
        <w:rPr>
          <w:lang w:val="en-IN"/>
        </w:rPr>
      </w:pPr>
      <w:r w:rsidRPr="00260A20">
        <w:rPr>
          <w:lang w:val="en-IN"/>
        </w:rPr>
        <w:t>On the other end of the spectrum, several states show significantly lower sales performance:</w:t>
      </w:r>
    </w:p>
    <w:p w14:paraId="438FEC29" w14:textId="77777777" w:rsidR="00260A20" w:rsidRPr="00260A20" w:rsidRDefault="00260A20" w:rsidP="00D92B42">
      <w:pPr>
        <w:pStyle w:val="BodyText"/>
        <w:numPr>
          <w:ilvl w:val="0"/>
          <w:numId w:val="20"/>
        </w:numPr>
        <w:spacing w:line="259" w:lineRule="auto"/>
        <w:rPr>
          <w:lang w:val="en-IN"/>
        </w:rPr>
      </w:pPr>
      <w:r w:rsidRPr="00260A20">
        <w:rPr>
          <w:b/>
          <w:bCs/>
          <w:lang w:val="en-IN"/>
        </w:rPr>
        <w:t>Roraima (RR)</w:t>
      </w:r>
      <w:r w:rsidRPr="00260A20">
        <w:rPr>
          <w:lang w:val="en-IN"/>
        </w:rPr>
        <w:t xml:space="preserve"> reports sales of just </w:t>
      </w:r>
      <w:r w:rsidRPr="00260A20">
        <w:rPr>
          <w:b/>
          <w:bCs/>
          <w:lang w:val="en-IN"/>
        </w:rPr>
        <w:t>$0.007 million</w:t>
      </w:r>
      <w:r w:rsidRPr="00260A20">
        <w:rPr>
          <w:lang w:val="en-IN"/>
        </w:rPr>
        <w:t>.</w:t>
      </w:r>
    </w:p>
    <w:p w14:paraId="0363B258" w14:textId="77777777" w:rsidR="00260A20" w:rsidRPr="00260A20" w:rsidRDefault="00260A20" w:rsidP="00D92B42">
      <w:pPr>
        <w:pStyle w:val="BodyText"/>
        <w:numPr>
          <w:ilvl w:val="0"/>
          <w:numId w:val="20"/>
        </w:numPr>
        <w:spacing w:line="259" w:lineRule="auto"/>
        <w:rPr>
          <w:lang w:val="en-IN"/>
        </w:rPr>
      </w:pPr>
      <w:r w:rsidRPr="00260A20">
        <w:rPr>
          <w:b/>
          <w:bCs/>
          <w:lang w:val="en-IN"/>
        </w:rPr>
        <w:t>Amapá (AP)</w:t>
      </w:r>
      <w:r w:rsidRPr="00260A20">
        <w:rPr>
          <w:lang w:val="en-IN"/>
        </w:rPr>
        <w:t xml:space="preserve"> follows closely with </w:t>
      </w:r>
      <w:r w:rsidRPr="00260A20">
        <w:rPr>
          <w:b/>
          <w:bCs/>
          <w:lang w:val="en-IN"/>
        </w:rPr>
        <w:t>$0.013 million</w:t>
      </w:r>
      <w:r w:rsidRPr="00260A20">
        <w:rPr>
          <w:lang w:val="en-IN"/>
        </w:rPr>
        <w:t xml:space="preserve"> in revenue.</w:t>
      </w:r>
      <w:r w:rsidRPr="00260A20">
        <w:rPr>
          <w:lang w:val="en-IN"/>
        </w:rPr>
        <w:br/>
        <w:t xml:space="preserve">These states each contribute </w:t>
      </w:r>
      <w:r w:rsidRPr="00260A20">
        <w:rPr>
          <w:b/>
          <w:bCs/>
          <w:lang w:val="en-IN"/>
        </w:rPr>
        <w:t>less than 0.1%</w:t>
      </w:r>
      <w:r w:rsidRPr="00260A20">
        <w:rPr>
          <w:lang w:val="en-IN"/>
        </w:rPr>
        <w:t xml:space="preserve"> to </w:t>
      </w:r>
      <w:proofErr w:type="spellStart"/>
      <w:r w:rsidRPr="00260A20">
        <w:rPr>
          <w:lang w:val="en-IN"/>
        </w:rPr>
        <w:t>ShopNest's</w:t>
      </w:r>
      <w:proofErr w:type="spellEnd"/>
      <w:r w:rsidRPr="00260A20">
        <w:rPr>
          <w:lang w:val="en-IN"/>
        </w:rPr>
        <w:t xml:space="preserve"> total revenue, highlighting underdeveloped or underserved markets with potential for future expansion.</w:t>
      </w:r>
    </w:p>
    <w:p w14:paraId="22BD9E75" w14:textId="4DBD8D55" w:rsidR="00260A20" w:rsidRPr="00260A20" w:rsidRDefault="00260A20" w:rsidP="00D92B42">
      <w:pPr>
        <w:pStyle w:val="BodyText"/>
        <w:numPr>
          <w:ilvl w:val="0"/>
          <w:numId w:val="19"/>
        </w:numPr>
        <w:spacing w:line="259" w:lineRule="auto"/>
        <w:rPr>
          <w:lang w:val="en-IN"/>
        </w:rPr>
      </w:pPr>
      <w:r w:rsidRPr="00260A20">
        <w:rPr>
          <w:lang w:val="en-IN"/>
        </w:rPr>
        <w:t>The</w:t>
      </w:r>
      <w:r w:rsidRPr="00260A20">
        <w:rPr>
          <w:lang w:val="en-IN"/>
        </w:rPr>
        <w:t xml:space="preserve"> </w:t>
      </w:r>
      <w:r w:rsidRPr="00260A20">
        <w:rPr>
          <w:b/>
          <w:bCs/>
          <w:lang w:val="en-IN"/>
        </w:rPr>
        <w:t xml:space="preserve">map’s gradient </w:t>
      </w:r>
      <w:proofErr w:type="spellStart"/>
      <w:r w:rsidRPr="00260A20">
        <w:rPr>
          <w:b/>
          <w:bCs/>
          <w:lang w:val="en-IN"/>
        </w:rPr>
        <w:t>color</w:t>
      </w:r>
      <w:proofErr w:type="spellEnd"/>
      <w:r w:rsidRPr="00260A20">
        <w:rPr>
          <w:b/>
          <w:bCs/>
          <w:lang w:val="en-IN"/>
        </w:rPr>
        <w:t xml:space="preserve"> scale</w:t>
      </w:r>
      <w:r w:rsidRPr="00260A20">
        <w:rPr>
          <w:lang w:val="en-IN"/>
        </w:rPr>
        <w:t xml:space="preserve"> effectively categorizes states into high, medium, and low sales brackets. This visual distinction allows for quick identification of performance clusters and regional disparities, providing actionable insights at a glance.</w:t>
      </w:r>
    </w:p>
    <w:p w14:paraId="5F74A2BA" w14:textId="7CF3A0E5" w:rsidR="00260A20" w:rsidRPr="00260A20" w:rsidRDefault="00260A20" w:rsidP="00D92B42">
      <w:pPr>
        <w:pStyle w:val="BodyText"/>
        <w:numPr>
          <w:ilvl w:val="0"/>
          <w:numId w:val="19"/>
        </w:numPr>
        <w:spacing w:line="259" w:lineRule="auto"/>
        <w:rPr>
          <w:lang w:val="en-IN"/>
        </w:rPr>
      </w:pPr>
      <w:r w:rsidRPr="00260A20">
        <w:rPr>
          <w:lang w:val="en-IN"/>
        </w:rPr>
        <w:t>The visualization serves multiple strategic purposes:</w:t>
      </w:r>
    </w:p>
    <w:p w14:paraId="1893AA91" w14:textId="77777777" w:rsidR="00260A20" w:rsidRPr="00260A20" w:rsidRDefault="00260A20" w:rsidP="00D92B42">
      <w:pPr>
        <w:pStyle w:val="BodyText"/>
        <w:numPr>
          <w:ilvl w:val="0"/>
          <w:numId w:val="22"/>
        </w:numPr>
        <w:spacing w:line="259" w:lineRule="auto"/>
        <w:rPr>
          <w:lang w:val="en-IN"/>
        </w:rPr>
      </w:pPr>
      <w:r w:rsidRPr="00260A20">
        <w:rPr>
          <w:lang w:val="en-IN"/>
        </w:rPr>
        <w:t xml:space="preserve">It underscores the </w:t>
      </w:r>
      <w:r w:rsidRPr="00260A20">
        <w:rPr>
          <w:b/>
          <w:bCs/>
          <w:lang w:val="en-IN"/>
        </w:rPr>
        <w:t>critical role of major states</w:t>
      </w:r>
      <w:r w:rsidRPr="00260A20">
        <w:rPr>
          <w:lang w:val="en-IN"/>
        </w:rPr>
        <w:t xml:space="preserve"> like São Paulo and Rio de Janeiro in sustaining overall business performance.</w:t>
      </w:r>
    </w:p>
    <w:p w14:paraId="74032CDA" w14:textId="77777777" w:rsidR="00260A20" w:rsidRPr="00260A20" w:rsidRDefault="00260A20" w:rsidP="00D92B42">
      <w:pPr>
        <w:pStyle w:val="BodyText"/>
        <w:numPr>
          <w:ilvl w:val="0"/>
          <w:numId w:val="22"/>
        </w:numPr>
        <w:spacing w:line="259" w:lineRule="auto"/>
        <w:rPr>
          <w:lang w:val="en-IN"/>
        </w:rPr>
      </w:pPr>
      <w:r w:rsidRPr="00260A20">
        <w:rPr>
          <w:lang w:val="en-IN"/>
        </w:rPr>
        <w:t xml:space="preserve">It identifies </w:t>
      </w:r>
      <w:r w:rsidRPr="00260A20">
        <w:rPr>
          <w:b/>
          <w:bCs/>
          <w:lang w:val="en-IN"/>
        </w:rPr>
        <w:t>opportunities for targeted growth</w:t>
      </w:r>
      <w:r w:rsidRPr="00260A20">
        <w:rPr>
          <w:lang w:val="en-IN"/>
        </w:rPr>
        <w:t xml:space="preserve"> in low-performing regions, where investment in marketing, logistics, and localized strategies could stimulate demand.</w:t>
      </w:r>
    </w:p>
    <w:p w14:paraId="38DC9F88" w14:textId="77777777" w:rsidR="00260A20" w:rsidRPr="00260A20" w:rsidRDefault="00260A20" w:rsidP="00D92B42">
      <w:pPr>
        <w:pStyle w:val="BodyText"/>
        <w:numPr>
          <w:ilvl w:val="0"/>
          <w:numId w:val="22"/>
        </w:numPr>
        <w:spacing w:line="259" w:lineRule="auto"/>
        <w:rPr>
          <w:lang w:val="en-IN"/>
        </w:rPr>
      </w:pPr>
      <w:r w:rsidRPr="00260A20">
        <w:rPr>
          <w:lang w:val="en-IN"/>
        </w:rPr>
        <w:t xml:space="preserve">It supports </w:t>
      </w:r>
      <w:r w:rsidRPr="00260A20">
        <w:rPr>
          <w:b/>
          <w:bCs/>
          <w:lang w:val="en-IN"/>
        </w:rPr>
        <w:t>data-driven decision-making</w:t>
      </w:r>
      <w:r w:rsidRPr="00260A20">
        <w:rPr>
          <w:lang w:val="en-IN"/>
        </w:rPr>
        <w:t xml:space="preserve"> related to regional resource distribution, inventory planning, and delivery optimization.</w:t>
      </w:r>
    </w:p>
    <w:p w14:paraId="02E0F376" w14:textId="4E1BB218" w:rsidR="00260A20" w:rsidRPr="00260A20" w:rsidRDefault="00260A20" w:rsidP="00D92B42">
      <w:pPr>
        <w:pStyle w:val="BodyText"/>
        <w:numPr>
          <w:ilvl w:val="0"/>
          <w:numId w:val="21"/>
        </w:numPr>
        <w:spacing w:line="259" w:lineRule="auto"/>
        <w:rPr>
          <w:lang w:val="en-IN"/>
        </w:rPr>
      </w:pPr>
      <w:r w:rsidRPr="00260A20">
        <w:rPr>
          <w:lang w:val="en-IN"/>
        </w:rPr>
        <w:t xml:space="preserve">By leveraging these insights, </w:t>
      </w:r>
      <w:proofErr w:type="spellStart"/>
      <w:r w:rsidRPr="00260A20">
        <w:rPr>
          <w:lang w:val="en-IN"/>
        </w:rPr>
        <w:t>ShopNest</w:t>
      </w:r>
      <w:proofErr w:type="spellEnd"/>
      <w:r w:rsidRPr="00260A20">
        <w:rPr>
          <w:lang w:val="en-IN"/>
        </w:rPr>
        <w:t xml:space="preserve"> can:</w:t>
      </w:r>
    </w:p>
    <w:p w14:paraId="0AE89B2F" w14:textId="77777777" w:rsidR="00260A20" w:rsidRPr="00260A20" w:rsidRDefault="00260A20" w:rsidP="00D92B42">
      <w:pPr>
        <w:pStyle w:val="BodyText"/>
        <w:numPr>
          <w:ilvl w:val="0"/>
          <w:numId w:val="23"/>
        </w:numPr>
        <w:spacing w:line="259" w:lineRule="auto"/>
        <w:rPr>
          <w:lang w:val="en-IN"/>
        </w:rPr>
      </w:pPr>
      <w:r w:rsidRPr="00260A20">
        <w:rPr>
          <w:lang w:val="en-IN"/>
        </w:rPr>
        <w:t>Strengthen its presence in high-performing areas through deeper customer engagement and tailored offerings.</w:t>
      </w:r>
    </w:p>
    <w:p w14:paraId="18961F17" w14:textId="77777777" w:rsidR="00260A20" w:rsidRPr="00260A20" w:rsidRDefault="00260A20" w:rsidP="00D92B42">
      <w:pPr>
        <w:pStyle w:val="BodyText"/>
        <w:numPr>
          <w:ilvl w:val="0"/>
          <w:numId w:val="23"/>
        </w:numPr>
        <w:spacing w:line="259" w:lineRule="auto"/>
        <w:rPr>
          <w:lang w:val="en-IN"/>
        </w:rPr>
      </w:pPr>
      <w:r w:rsidRPr="00260A20">
        <w:rPr>
          <w:lang w:val="en-IN"/>
        </w:rPr>
        <w:t>Explore untapped potential in underserved states by adapting its go-to-market strategies.</w:t>
      </w:r>
    </w:p>
    <w:p w14:paraId="523364A0" w14:textId="77777777" w:rsidR="00260A20" w:rsidRPr="00260A20" w:rsidRDefault="00260A20" w:rsidP="00D92B42">
      <w:pPr>
        <w:pStyle w:val="BodyText"/>
        <w:numPr>
          <w:ilvl w:val="0"/>
          <w:numId w:val="23"/>
        </w:numPr>
        <w:spacing w:line="259" w:lineRule="auto"/>
        <w:rPr>
          <w:lang w:val="en-IN"/>
        </w:rPr>
      </w:pPr>
      <w:r w:rsidRPr="00260A20">
        <w:rPr>
          <w:lang w:val="en-IN"/>
        </w:rPr>
        <w:t xml:space="preserve">Enhance overall national market coverage and ensure a more </w:t>
      </w:r>
      <w:r w:rsidRPr="00260A20">
        <w:rPr>
          <w:b/>
          <w:bCs/>
          <w:lang w:val="en-IN"/>
        </w:rPr>
        <w:t>balanced, inclusive approach to growth</w:t>
      </w:r>
      <w:r w:rsidRPr="00260A20">
        <w:rPr>
          <w:lang w:val="en-IN"/>
        </w:rPr>
        <w:t>.</w:t>
      </w:r>
    </w:p>
    <w:p w14:paraId="53725B55" w14:textId="77777777" w:rsidR="00063161" w:rsidRDefault="00063161">
      <w:pPr>
        <w:pStyle w:val="BodyText"/>
        <w:spacing w:line="259" w:lineRule="auto"/>
        <w:sectPr w:rsidR="00063161">
          <w:pgSz w:w="11910" w:h="16840"/>
          <w:pgMar w:top="56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526A32B" w14:textId="77777777" w:rsidR="00063161" w:rsidRDefault="00000000">
      <w:pPr>
        <w:pStyle w:val="Heading1"/>
        <w:spacing w:before="5"/>
        <w:rPr>
          <w:u w:val="none"/>
        </w:rPr>
      </w:pPr>
      <w:bookmarkStart w:id="7" w:name="_bookmark7"/>
      <w:bookmarkEnd w:id="7"/>
      <w:r>
        <w:lastRenderedPageBreak/>
        <w:t>SEASONAL</w:t>
      </w:r>
      <w:r>
        <w:rPr>
          <w:spacing w:val="-6"/>
        </w:rPr>
        <w:t xml:space="preserve"> </w:t>
      </w:r>
      <w:r>
        <w:t>SALES</w:t>
      </w:r>
      <w:r>
        <w:rPr>
          <w:spacing w:val="-5"/>
        </w:rPr>
        <w:t xml:space="preserve"> </w:t>
      </w:r>
      <w:r>
        <w:rPr>
          <w:spacing w:val="-2"/>
        </w:rPr>
        <w:t>PATTERN</w:t>
      </w:r>
    </w:p>
    <w:p w14:paraId="164E99EA" w14:textId="77777777" w:rsidR="00063161" w:rsidRDefault="00000000">
      <w:pPr>
        <w:pStyle w:val="Heading5"/>
        <w:spacing w:before="119"/>
        <w:rPr>
          <w:u w:val="none"/>
        </w:rPr>
      </w:pPr>
      <w:r>
        <w:t>Question</w:t>
      </w:r>
      <w:r>
        <w:rPr>
          <w:spacing w:val="-9"/>
        </w:rPr>
        <w:t xml:space="preserve"> </w:t>
      </w:r>
      <w:proofErr w:type="gramStart"/>
      <w:r>
        <w:t>Statement</w:t>
      </w:r>
      <w:r>
        <w:rPr>
          <w:spacing w:val="-7"/>
          <w:u w:val="none"/>
        </w:rPr>
        <w:t xml:space="preserve"> </w:t>
      </w:r>
      <w:r>
        <w:rPr>
          <w:spacing w:val="-10"/>
          <w:u w:val="none"/>
        </w:rPr>
        <w:t>:</w:t>
      </w:r>
      <w:proofErr w:type="gramEnd"/>
    </w:p>
    <w:p w14:paraId="6073720F" w14:textId="77777777" w:rsidR="00063161" w:rsidRDefault="00000000">
      <w:pPr>
        <w:pStyle w:val="BodyText"/>
        <w:spacing w:before="186" w:line="259" w:lineRule="auto"/>
        <w:ind w:left="141" w:right="218"/>
      </w:pPr>
      <w:r>
        <w:rPr>
          <w:color w:val="1F2B45"/>
        </w:rPr>
        <w:t>Investigate</w:t>
      </w:r>
      <w:r>
        <w:rPr>
          <w:color w:val="1F2B45"/>
          <w:spacing w:val="-2"/>
        </w:rPr>
        <w:t xml:space="preserve"> </w:t>
      </w:r>
      <w:r>
        <w:rPr>
          <w:color w:val="1F2B45"/>
        </w:rPr>
        <w:t>and</w:t>
      </w:r>
      <w:r>
        <w:rPr>
          <w:color w:val="1F2B45"/>
          <w:spacing w:val="-2"/>
        </w:rPr>
        <w:t xml:space="preserve"> </w:t>
      </w:r>
      <w:r>
        <w:rPr>
          <w:color w:val="1F2B45"/>
        </w:rPr>
        <w:t>visualize</w:t>
      </w:r>
      <w:r>
        <w:rPr>
          <w:color w:val="1F2B45"/>
          <w:spacing w:val="-7"/>
        </w:rPr>
        <w:t xml:space="preserve"> </w:t>
      </w:r>
      <w:r>
        <w:rPr>
          <w:color w:val="1F2B45"/>
        </w:rPr>
        <w:t>any</w:t>
      </w:r>
      <w:r>
        <w:rPr>
          <w:color w:val="1F2B45"/>
          <w:spacing w:val="-3"/>
        </w:rPr>
        <w:t xml:space="preserve"> </w:t>
      </w:r>
      <w:r>
        <w:rPr>
          <w:color w:val="1F2B45"/>
        </w:rPr>
        <w:t xml:space="preserve">seasonal </w:t>
      </w:r>
      <w:proofErr w:type="gramStart"/>
      <w:r>
        <w:rPr>
          <w:color w:val="1F2B45"/>
        </w:rPr>
        <w:t>patterns(</w:t>
      </w:r>
      <w:proofErr w:type="gramEnd"/>
      <w:r>
        <w:rPr>
          <w:color w:val="1F2B45"/>
        </w:rPr>
        <w:t>Quarterly)</w:t>
      </w:r>
      <w:r>
        <w:rPr>
          <w:color w:val="1F2B45"/>
          <w:spacing w:val="-4"/>
        </w:rPr>
        <w:t xml:space="preserve"> </w:t>
      </w:r>
      <w:r>
        <w:rPr>
          <w:color w:val="1F2B45"/>
        </w:rPr>
        <w:t>or</w:t>
      </w:r>
      <w:r>
        <w:rPr>
          <w:color w:val="1F2B45"/>
          <w:spacing w:val="-4"/>
        </w:rPr>
        <w:t xml:space="preserve"> </w:t>
      </w:r>
      <w:r>
        <w:rPr>
          <w:color w:val="1F2B45"/>
        </w:rPr>
        <w:t>trends</w:t>
      </w:r>
      <w:r>
        <w:rPr>
          <w:color w:val="1F2B45"/>
          <w:spacing w:val="-3"/>
        </w:rPr>
        <w:t xml:space="preserve"> </w:t>
      </w:r>
      <w:r>
        <w:rPr>
          <w:color w:val="1F2B45"/>
        </w:rPr>
        <w:t>in</w:t>
      </w:r>
      <w:r>
        <w:rPr>
          <w:color w:val="1F2B45"/>
          <w:spacing w:val="-2"/>
        </w:rPr>
        <w:t xml:space="preserve"> </w:t>
      </w:r>
      <w:r>
        <w:rPr>
          <w:color w:val="1F2B45"/>
        </w:rPr>
        <w:t>sales</w:t>
      </w:r>
      <w:r>
        <w:rPr>
          <w:color w:val="1F2B45"/>
          <w:spacing w:val="-3"/>
        </w:rPr>
        <w:t xml:space="preserve"> </w:t>
      </w:r>
      <w:r>
        <w:rPr>
          <w:color w:val="1F2B45"/>
        </w:rPr>
        <w:t>data</w:t>
      </w:r>
      <w:r>
        <w:rPr>
          <w:color w:val="1F2B45"/>
          <w:spacing w:val="-3"/>
        </w:rPr>
        <w:t xml:space="preserve"> </w:t>
      </w:r>
      <w:r>
        <w:rPr>
          <w:color w:val="1F2B45"/>
        </w:rPr>
        <w:t>over</w:t>
      </w:r>
      <w:r>
        <w:rPr>
          <w:color w:val="1F2B45"/>
          <w:spacing w:val="-2"/>
        </w:rPr>
        <w:t xml:space="preserve"> </w:t>
      </w:r>
      <w:r>
        <w:rPr>
          <w:color w:val="1F2B45"/>
        </w:rPr>
        <w:t>the</w:t>
      </w:r>
      <w:r>
        <w:rPr>
          <w:color w:val="1F2B45"/>
          <w:spacing w:val="-5"/>
        </w:rPr>
        <w:t xml:space="preserve"> </w:t>
      </w:r>
      <w:r>
        <w:rPr>
          <w:color w:val="1F2B45"/>
        </w:rPr>
        <w:t>course</w:t>
      </w:r>
      <w:r>
        <w:rPr>
          <w:color w:val="1F2B45"/>
          <w:spacing w:val="-7"/>
        </w:rPr>
        <w:t xml:space="preserve"> </w:t>
      </w:r>
      <w:r>
        <w:rPr>
          <w:color w:val="1F2B45"/>
        </w:rPr>
        <w:t>of</w:t>
      </w:r>
      <w:r>
        <w:rPr>
          <w:color w:val="1F2B45"/>
          <w:spacing w:val="-3"/>
        </w:rPr>
        <w:t xml:space="preserve"> </w:t>
      </w:r>
      <w:r>
        <w:rPr>
          <w:color w:val="1F2B45"/>
        </w:rPr>
        <w:t xml:space="preserve">the </w:t>
      </w:r>
      <w:r>
        <w:rPr>
          <w:color w:val="1F2B45"/>
          <w:spacing w:val="-2"/>
        </w:rPr>
        <w:t>year.</w:t>
      </w:r>
    </w:p>
    <w:p w14:paraId="47EB914D" w14:textId="77777777" w:rsidR="00063161" w:rsidRDefault="00063161">
      <w:pPr>
        <w:pStyle w:val="BodyText"/>
      </w:pPr>
    </w:p>
    <w:p w14:paraId="3332075F" w14:textId="77777777" w:rsidR="00063161" w:rsidRDefault="00063161">
      <w:pPr>
        <w:pStyle w:val="BodyText"/>
        <w:spacing w:before="24"/>
      </w:pPr>
    </w:p>
    <w:p w14:paraId="21519D88" w14:textId="77777777" w:rsidR="00063161" w:rsidRDefault="00000000">
      <w:pPr>
        <w:pStyle w:val="Heading5"/>
        <w:rPr>
          <w:u w:val="none"/>
        </w:rPr>
      </w:pPr>
      <w:proofErr w:type="gramStart"/>
      <w:r>
        <w:t>Visualization</w:t>
      </w:r>
      <w:r>
        <w:rPr>
          <w:spacing w:val="-8"/>
          <w:u w:val="none"/>
        </w:rPr>
        <w:t xml:space="preserve"> </w:t>
      </w:r>
      <w:r>
        <w:rPr>
          <w:spacing w:val="-10"/>
          <w:u w:val="none"/>
        </w:rPr>
        <w:t>:</w:t>
      </w:r>
      <w:proofErr w:type="gramEnd"/>
    </w:p>
    <w:p w14:paraId="531531F6" w14:textId="3877C928" w:rsidR="00063161" w:rsidRDefault="00D92B42" w:rsidP="00D92B42">
      <w:pPr>
        <w:pStyle w:val="BodyText"/>
        <w:spacing w:before="12"/>
        <w:ind w:left="141"/>
        <w:rPr>
          <w:b/>
          <w:sz w:val="14"/>
        </w:rPr>
      </w:pPr>
      <w:r w:rsidRPr="00D92B42">
        <w:rPr>
          <w:b/>
          <w:sz w:val="14"/>
        </w:rPr>
        <w:drawing>
          <wp:inline distT="0" distB="0" distL="0" distR="0" wp14:anchorId="666CCFE2" wp14:editId="1D5E50F7">
            <wp:extent cx="6605752" cy="3940732"/>
            <wp:effectExtent l="0" t="0" r="5080" b="3175"/>
            <wp:docPr id="57991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19526" name=""/>
                    <pic:cNvPicPr/>
                  </pic:nvPicPr>
                  <pic:blipFill>
                    <a:blip r:embed="rId16"/>
                    <a:stretch>
                      <a:fillRect/>
                    </a:stretch>
                  </pic:blipFill>
                  <pic:spPr>
                    <a:xfrm>
                      <a:off x="0" y="0"/>
                      <a:ext cx="6619261" cy="3948791"/>
                    </a:xfrm>
                    <a:prstGeom prst="rect">
                      <a:avLst/>
                    </a:prstGeom>
                  </pic:spPr>
                </pic:pic>
              </a:graphicData>
            </a:graphic>
          </wp:inline>
        </w:drawing>
      </w:r>
    </w:p>
    <w:p w14:paraId="6F2A961D" w14:textId="77777777" w:rsidR="00063161" w:rsidRDefault="00063161">
      <w:pPr>
        <w:pStyle w:val="BodyText"/>
        <w:rPr>
          <w:b/>
          <w:sz w:val="28"/>
        </w:rPr>
      </w:pPr>
    </w:p>
    <w:p w14:paraId="4FCDB804" w14:textId="77777777" w:rsidR="00063161" w:rsidRDefault="00063161">
      <w:pPr>
        <w:pStyle w:val="BodyText"/>
        <w:spacing w:before="42"/>
        <w:rPr>
          <w:b/>
          <w:sz w:val="28"/>
        </w:rPr>
      </w:pPr>
    </w:p>
    <w:p w14:paraId="2219576F" w14:textId="77777777" w:rsidR="00063161" w:rsidRDefault="00000000">
      <w:pPr>
        <w:pStyle w:val="Heading5"/>
        <w:rPr>
          <w:u w:val="none"/>
        </w:rPr>
      </w:pPr>
      <w:proofErr w:type="gramStart"/>
      <w:r>
        <w:t>Explanation</w:t>
      </w:r>
      <w:r>
        <w:rPr>
          <w:spacing w:val="-7"/>
          <w:u w:val="none"/>
        </w:rPr>
        <w:t xml:space="preserve"> </w:t>
      </w:r>
      <w:r>
        <w:rPr>
          <w:spacing w:val="-10"/>
          <w:u w:val="none"/>
        </w:rPr>
        <w:t>:</w:t>
      </w:r>
      <w:proofErr w:type="gramEnd"/>
    </w:p>
    <w:p w14:paraId="7E87F970" w14:textId="7A9EE2CC" w:rsidR="00D92B42" w:rsidRPr="00D92B42" w:rsidRDefault="00D92B42" w:rsidP="00D92B42">
      <w:pPr>
        <w:pStyle w:val="BodyText"/>
        <w:rPr>
          <w:lang w:val="en-IN"/>
        </w:rPr>
      </w:pPr>
    </w:p>
    <w:p w14:paraId="417935CC" w14:textId="2D9C82E4" w:rsidR="00D92B42" w:rsidRPr="00D92B42" w:rsidRDefault="00D92B42" w:rsidP="00D92B42">
      <w:pPr>
        <w:pStyle w:val="BodyText"/>
        <w:ind w:left="141"/>
        <w:rPr>
          <w:lang w:val="en-IN"/>
        </w:rPr>
      </w:pPr>
      <w:r w:rsidRPr="00D92B42">
        <w:rPr>
          <w:lang w:val="en-IN"/>
        </w:rPr>
        <w:t xml:space="preserve">The combo chart offers a detailed view of quarterly sales performance across multiple years, providing key insights into both growth trends and seasonal sales </w:t>
      </w:r>
      <w:r w:rsidRPr="00D92B42">
        <w:rPr>
          <w:lang w:val="en-IN"/>
        </w:rPr>
        <w:t>behaviour</w:t>
      </w:r>
      <w:r w:rsidRPr="00D92B42">
        <w:rPr>
          <w:lang w:val="en-IN"/>
        </w:rPr>
        <w:t>.</w:t>
      </w:r>
    </w:p>
    <w:p w14:paraId="6211B38A" w14:textId="77777777" w:rsidR="00D92B42" w:rsidRPr="00D92B42" w:rsidRDefault="00D92B42" w:rsidP="00D92B42">
      <w:pPr>
        <w:pStyle w:val="BodyText"/>
        <w:ind w:left="141"/>
        <w:rPr>
          <w:lang w:val="en-IN"/>
        </w:rPr>
      </w:pPr>
      <w:r w:rsidRPr="00D92B42">
        <w:rPr>
          <w:lang w:val="en-IN"/>
        </w:rPr>
        <w:t>The bar charts represent sales figures by year and quarter, clearly highlighting an upward trend across all quarters. For example, Q1 sales rose significantly from $0.71 million in 2017 to $2.7 million in 2018, demonstrating strong year-over-year growth. Similarly, Q2 sales increased from $1.25 million to $2.81 million during the same period, reflecting expanding market demand. The line chart overlays total sales for each quarter, offering a consolidated view of overall performance over time.</w:t>
      </w:r>
    </w:p>
    <w:p w14:paraId="5C21AC91" w14:textId="77777777" w:rsidR="00D92B42" w:rsidRPr="00D92B42" w:rsidRDefault="00D92B42" w:rsidP="00D92B42">
      <w:pPr>
        <w:pStyle w:val="BodyText"/>
        <w:ind w:left="141"/>
        <w:rPr>
          <w:lang w:val="en-IN"/>
        </w:rPr>
      </w:pPr>
      <w:r w:rsidRPr="00D92B42">
        <w:rPr>
          <w:lang w:val="en-IN"/>
        </w:rPr>
        <w:t>In addition to growth trends, the chart also reveals seasonal sales patterns. Historically, the second quarter (Q2) records the highest cumulative sales at $4.1 million, followed by Q1 ($3.4 million) and Q3 ($3.3 million). These patterns highlight the importance of seasonal planning and resource allocation to leverage peak demand periods while maintaining steady performance year-round.</w:t>
      </w:r>
    </w:p>
    <w:p w14:paraId="12E6250C" w14:textId="77777777" w:rsidR="00D92B42" w:rsidRPr="00D92B42" w:rsidRDefault="00D92B42" w:rsidP="00D92B42">
      <w:pPr>
        <w:pStyle w:val="BodyText"/>
        <w:ind w:left="141"/>
        <w:rPr>
          <w:lang w:val="en-IN"/>
        </w:rPr>
      </w:pPr>
      <w:r w:rsidRPr="00D92B42">
        <w:rPr>
          <w:lang w:val="en-IN"/>
        </w:rPr>
        <w:t>Overall, the combo chart serves as a powerful tool for understanding long-term sales dynamics. It enables businesses to identify growth opportunities, anticipate seasonal fluctuations, and optimize sales strategies to support sustainable success.</w:t>
      </w:r>
    </w:p>
    <w:p w14:paraId="55E98BEF" w14:textId="77777777" w:rsidR="00063161" w:rsidRDefault="00063161">
      <w:pPr>
        <w:pStyle w:val="BodyText"/>
      </w:pPr>
    </w:p>
    <w:p w14:paraId="7BAA2CE2" w14:textId="77777777" w:rsidR="00063161" w:rsidRDefault="00063161">
      <w:pPr>
        <w:pStyle w:val="BodyText"/>
      </w:pPr>
    </w:p>
    <w:p w14:paraId="4A88CADE" w14:textId="77777777" w:rsidR="00063161" w:rsidRDefault="00063161">
      <w:pPr>
        <w:pStyle w:val="BodyText"/>
      </w:pPr>
    </w:p>
    <w:p w14:paraId="7CDB8EB8" w14:textId="77777777" w:rsidR="00063161" w:rsidRDefault="00063161">
      <w:pPr>
        <w:pStyle w:val="BodyText"/>
        <w:spacing w:before="87"/>
      </w:pPr>
    </w:p>
    <w:p w14:paraId="0DFF3483" w14:textId="77777777" w:rsidR="00063161" w:rsidRDefault="00000000">
      <w:pPr>
        <w:pStyle w:val="Heading1"/>
        <w:rPr>
          <w:u w:val="none"/>
        </w:rPr>
      </w:pPr>
      <w:bookmarkStart w:id="8" w:name="_bookmark8"/>
      <w:bookmarkEnd w:id="8"/>
      <w:r>
        <w:t>REVENUE</w:t>
      </w:r>
      <w:r>
        <w:rPr>
          <w:spacing w:val="-1"/>
        </w:rPr>
        <w:t xml:space="preserve"> </w:t>
      </w:r>
      <w:r>
        <w:rPr>
          <w:spacing w:val="-2"/>
        </w:rPr>
        <w:t>ANALYSIS</w:t>
      </w:r>
    </w:p>
    <w:p w14:paraId="128E4F3F" w14:textId="77777777" w:rsidR="00063161" w:rsidRDefault="00063161">
      <w:pPr>
        <w:pStyle w:val="BodyText"/>
        <w:spacing w:before="227"/>
        <w:rPr>
          <w:b/>
          <w:sz w:val="28"/>
        </w:rPr>
      </w:pPr>
    </w:p>
    <w:p w14:paraId="7882EC90" w14:textId="77777777" w:rsidR="00063161" w:rsidRDefault="00000000">
      <w:pPr>
        <w:pStyle w:val="Heading5"/>
        <w:spacing w:before="1"/>
        <w:rPr>
          <w:u w:val="none"/>
        </w:rPr>
      </w:pPr>
      <w:r>
        <w:t>Question</w:t>
      </w:r>
      <w:r>
        <w:rPr>
          <w:spacing w:val="-9"/>
        </w:rPr>
        <w:t xml:space="preserve"> </w:t>
      </w:r>
      <w:proofErr w:type="gramStart"/>
      <w:r>
        <w:t>Statement</w:t>
      </w:r>
      <w:r>
        <w:rPr>
          <w:spacing w:val="-7"/>
          <w:u w:val="none"/>
        </w:rPr>
        <w:t xml:space="preserve"> </w:t>
      </w:r>
      <w:r>
        <w:rPr>
          <w:spacing w:val="-10"/>
          <w:u w:val="none"/>
        </w:rPr>
        <w:t>:</w:t>
      </w:r>
      <w:proofErr w:type="gramEnd"/>
    </w:p>
    <w:p w14:paraId="51BA57DB" w14:textId="77777777" w:rsidR="00063161" w:rsidRDefault="00000000">
      <w:pPr>
        <w:pStyle w:val="BodyText"/>
        <w:spacing w:before="185" w:line="259" w:lineRule="auto"/>
        <w:ind w:left="141"/>
      </w:pPr>
      <w:r>
        <w:t>Determine</w:t>
      </w:r>
      <w:r>
        <w:rPr>
          <w:spacing w:val="-5"/>
        </w:rPr>
        <w:t xml:space="preserve"> </w:t>
      </w:r>
      <w:r>
        <w:t>the</w:t>
      </w:r>
      <w:r>
        <w:rPr>
          <w:spacing w:val="-4"/>
        </w:rPr>
        <w:t xml:space="preserve"> </w:t>
      </w:r>
      <w:r>
        <w:t>total</w:t>
      </w:r>
      <w:r>
        <w:rPr>
          <w:spacing w:val="-2"/>
        </w:rPr>
        <w:t xml:space="preserve"> </w:t>
      </w:r>
      <w:r>
        <w:t>revenue</w:t>
      </w:r>
      <w:r>
        <w:rPr>
          <w:spacing w:val="-5"/>
        </w:rPr>
        <w:t xml:space="preserve"> </w:t>
      </w:r>
      <w:r>
        <w:t>generated</w:t>
      </w:r>
      <w:r>
        <w:rPr>
          <w:spacing w:val="-4"/>
        </w:rPr>
        <w:t xml:space="preserve"> </w:t>
      </w:r>
      <w:r>
        <w:t>by</w:t>
      </w:r>
      <w:r>
        <w:rPr>
          <w:spacing w:val="-3"/>
        </w:rPr>
        <w:t xml:space="preserve"> </w:t>
      </w:r>
      <w:proofErr w:type="spellStart"/>
      <w:r>
        <w:t>ShopNest</w:t>
      </w:r>
      <w:proofErr w:type="spellEnd"/>
      <w:r>
        <w:rPr>
          <w:spacing w:val="-2"/>
        </w:rPr>
        <w:t xml:space="preserve"> </w:t>
      </w:r>
      <w:r>
        <w:t>Store</w:t>
      </w:r>
      <w:r>
        <w:rPr>
          <w:spacing w:val="40"/>
        </w:rPr>
        <w:t xml:space="preserve"> </w:t>
      </w:r>
      <w:r>
        <w:t>and</w:t>
      </w:r>
      <w:r>
        <w:rPr>
          <w:spacing w:val="-2"/>
        </w:rPr>
        <w:t xml:space="preserve"> </w:t>
      </w:r>
      <w:r>
        <w:t>analyze</w:t>
      </w:r>
      <w:r>
        <w:rPr>
          <w:spacing w:val="-2"/>
        </w:rPr>
        <w:t xml:space="preserve"> </w:t>
      </w:r>
      <w:r>
        <w:t>how</w:t>
      </w:r>
      <w:r>
        <w:rPr>
          <w:spacing w:val="-2"/>
        </w:rPr>
        <w:t xml:space="preserve"> </w:t>
      </w:r>
      <w:r>
        <w:t>it</w:t>
      </w:r>
      <w:r>
        <w:rPr>
          <w:spacing w:val="-4"/>
        </w:rPr>
        <w:t xml:space="preserve"> </w:t>
      </w:r>
      <w:r>
        <w:t>changes</w:t>
      </w:r>
      <w:r>
        <w:rPr>
          <w:spacing w:val="-3"/>
        </w:rPr>
        <w:t xml:space="preserve"> </w:t>
      </w:r>
      <w:r>
        <w:t>over</w:t>
      </w:r>
      <w:r>
        <w:rPr>
          <w:spacing w:val="-5"/>
        </w:rPr>
        <w:t xml:space="preserve"> </w:t>
      </w:r>
      <w:proofErr w:type="gramStart"/>
      <w:r>
        <w:t>time(</w:t>
      </w:r>
      <w:proofErr w:type="gramEnd"/>
      <w:r>
        <w:t xml:space="preserve">Yearly). </w:t>
      </w:r>
      <w:r>
        <w:rPr>
          <w:color w:val="1F2B45"/>
        </w:rPr>
        <w:t xml:space="preserve">Represent </w:t>
      </w:r>
      <w:r>
        <w:t>this information through suitable visuals to highlight trends and patterns.</w:t>
      </w:r>
    </w:p>
    <w:p w14:paraId="74C95D06" w14:textId="77777777" w:rsidR="00063161" w:rsidRDefault="00063161">
      <w:pPr>
        <w:pStyle w:val="BodyText"/>
      </w:pPr>
    </w:p>
    <w:p w14:paraId="6C02A1AB" w14:textId="77777777" w:rsidR="00063161" w:rsidRDefault="00063161">
      <w:pPr>
        <w:pStyle w:val="BodyText"/>
        <w:spacing w:before="26"/>
      </w:pPr>
    </w:p>
    <w:p w14:paraId="3C010BF1" w14:textId="77777777" w:rsidR="00063161" w:rsidRDefault="00000000">
      <w:pPr>
        <w:pStyle w:val="Heading5"/>
        <w:rPr>
          <w:u w:val="none"/>
        </w:rPr>
      </w:pPr>
      <w:proofErr w:type="gramStart"/>
      <w:r>
        <w:t>Visualization</w:t>
      </w:r>
      <w:r>
        <w:rPr>
          <w:spacing w:val="-8"/>
          <w:u w:val="none"/>
        </w:rPr>
        <w:t xml:space="preserve"> </w:t>
      </w:r>
      <w:r>
        <w:rPr>
          <w:spacing w:val="-10"/>
          <w:u w:val="none"/>
        </w:rPr>
        <w:t>:</w:t>
      </w:r>
      <w:proofErr w:type="gramEnd"/>
    </w:p>
    <w:p w14:paraId="0F33E8E8" w14:textId="06AC5B62" w:rsidR="00063161" w:rsidRDefault="00B93263" w:rsidP="00B93263">
      <w:pPr>
        <w:pStyle w:val="BodyText"/>
        <w:spacing w:before="11"/>
        <w:ind w:left="141"/>
        <w:rPr>
          <w:b/>
          <w:sz w:val="14"/>
        </w:rPr>
      </w:pPr>
      <w:r w:rsidRPr="00B93263">
        <w:rPr>
          <w:b/>
          <w:sz w:val="14"/>
        </w:rPr>
        <w:drawing>
          <wp:inline distT="0" distB="0" distL="0" distR="0" wp14:anchorId="1D3A64E4" wp14:editId="7D151087">
            <wp:extent cx="6753860" cy="2600325"/>
            <wp:effectExtent l="0" t="0" r="8890" b="9525"/>
            <wp:docPr id="137793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37268" name=""/>
                    <pic:cNvPicPr/>
                  </pic:nvPicPr>
                  <pic:blipFill>
                    <a:blip r:embed="rId17"/>
                    <a:stretch>
                      <a:fillRect/>
                    </a:stretch>
                  </pic:blipFill>
                  <pic:spPr>
                    <a:xfrm>
                      <a:off x="0" y="0"/>
                      <a:ext cx="6753860" cy="2600325"/>
                    </a:xfrm>
                    <a:prstGeom prst="rect">
                      <a:avLst/>
                    </a:prstGeom>
                  </pic:spPr>
                </pic:pic>
              </a:graphicData>
            </a:graphic>
          </wp:inline>
        </w:drawing>
      </w:r>
    </w:p>
    <w:p w14:paraId="557AC347" w14:textId="77777777" w:rsidR="00063161" w:rsidRDefault="00063161">
      <w:pPr>
        <w:pStyle w:val="BodyText"/>
        <w:rPr>
          <w:b/>
          <w:sz w:val="28"/>
        </w:rPr>
      </w:pPr>
    </w:p>
    <w:p w14:paraId="61A26111" w14:textId="77777777" w:rsidR="00063161" w:rsidRDefault="00063161">
      <w:pPr>
        <w:pStyle w:val="BodyText"/>
        <w:rPr>
          <w:b/>
          <w:sz w:val="28"/>
        </w:rPr>
      </w:pPr>
    </w:p>
    <w:p w14:paraId="2D72C70F" w14:textId="77777777" w:rsidR="00063161" w:rsidRDefault="00063161">
      <w:pPr>
        <w:pStyle w:val="BodyText"/>
        <w:rPr>
          <w:b/>
          <w:sz w:val="28"/>
        </w:rPr>
      </w:pPr>
    </w:p>
    <w:p w14:paraId="274B43EC" w14:textId="77777777" w:rsidR="00063161" w:rsidRDefault="00063161">
      <w:pPr>
        <w:pStyle w:val="BodyText"/>
        <w:rPr>
          <w:b/>
          <w:sz w:val="28"/>
        </w:rPr>
      </w:pPr>
    </w:p>
    <w:p w14:paraId="0D79746D" w14:textId="77777777" w:rsidR="00063161" w:rsidRDefault="00063161">
      <w:pPr>
        <w:pStyle w:val="BodyText"/>
        <w:spacing w:before="96"/>
        <w:rPr>
          <w:b/>
          <w:sz w:val="28"/>
        </w:rPr>
      </w:pPr>
    </w:p>
    <w:p w14:paraId="07743C36" w14:textId="77777777" w:rsidR="00063161" w:rsidRDefault="00000000">
      <w:pPr>
        <w:pStyle w:val="Heading5"/>
        <w:spacing w:before="1"/>
        <w:rPr>
          <w:spacing w:val="-10"/>
          <w:u w:val="none"/>
        </w:rPr>
      </w:pPr>
      <w:proofErr w:type="gramStart"/>
      <w:r>
        <w:t>Explanation</w:t>
      </w:r>
      <w:r>
        <w:rPr>
          <w:spacing w:val="-7"/>
          <w:u w:val="none"/>
        </w:rPr>
        <w:t xml:space="preserve"> </w:t>
      </w:r>
      <w:r>
        <w:rPr>
          <w:spacing w:val="-10"/>
          <w:u w:val="none"/>
        </w:rPr>
        <w:t>:</w:t>
      </w:r>
      <w:proofErr w:type="gramEnd"/>
    </w:p>
    <w:p w14:paraId="79E4FD7B" w14:textId="77777777" w:rsidR="00B93263" w:rsidRDefault="00B93263">
      <w:pPr>
        <w:pStyle w:val="Heading5"/>
        <w:spacing w:before="1"/>
        <w:rPr>
          <w:u w:val="none"/>
        </w:rPr>
      </w:pPr>
    </w:p>
    <w:p w14:paraId="08E86295" w14:textId="77777777" w:rsidR="00B93263" w:rsidRPr="00B93263" w:rsidRDefault="00B93263" w:rsidP="00B93263">
      <w:pPr>
        <w:pStyle w:val="BodyText"/>
        <w:ind w:left="141"/>
        <w:rPr>
          <w:lang w:val="en-IN"/>
        </w:rPr>
      </w:pPr>
      <w:r w:rsidRPr="00B93263">
        <w:rPr>
          <w:lang w:val="en-IN"/>
        </w:rPr>
        <w:t xml:space="preserve">The </w:t>
      </w:r>
      <w:r w:rsidRPr="00B93263">
        <w:rPr>
          <w:b/>
          <w:bCs/>
          <w:lang w:val="en-IN"/>
        </w:rPr>
        <w:t>tree chart</w:t>
      </w:r>
      <w:r w:rsidRPr="00B93263">
        <w:rPr>
          <w:lang w:val="en-IN"/>
        </w:rPr>
        <w:t xml:space="preserve"> visually illustrates revenue trends over multiple years, revealing key insights into the organization’s financial growth.</w:t>
      </w:r>
    </w:p>
    <w:p w14:paraId="561AAAE5" w14:textId="77777777" w:rsidR="00B93263" w:rsidRPr="00B93263" w:rsidRDefault="00B93263" w:rsidP="00B93263">
      <w:pPr>
        <w:pStyle w:val="BodyText"/>
        <w:ind w:left="141"/>
        <w:rPr>
          <w:lang w:val="en-IN"/>
        </w:rPr>
      </w:pPr>
      <w:r w:rsidRPr="00B93263">
        <w:rPr>
          <w:lang w:val="en-IN"/>
        </w:rPr>
        <w:t xml:space="preserve">A particularly notable shift occurs between </w:t>
      </w:r>
      <w:r w:rsidRPr="00B93263">
        <w:rPr>
          <w:b/>
          <w:bCs/>
          <w:lang w:val="en-IN"/>
        </w:rPr>
        <w:t>2016 and 2017</w:t>
      </w:r>
      <w:r w:rsidRPr="00B93263">
        <w:rPr>
          <w:lang w:val="en-IN"/>
        </w:rPr>
        <w:t xml:space="preserve">, where revenue jumps dramatically from </w:t>
      </w:r>
      <w:r w:rsidRPr="00B93263">
        <w:rPr>
          <w:b/>
          <w:bCs/>
          <w:lang w:val="en-IN"/>
        </w:rPr>
        <w:t>$47,000</w:t>
      </w:r>
      <w:r w:rsidRPr="00B93263">
        <w:rPr>
          <w:lang w:val="en-IN"/>
        </w:rPr>
        <w:t xml:space="preserve"> to </w:t>
      </w:r>
      <w:r w:rsidRPr="00B93263">
        <w:rPr>
          <w:b/>
          <w:bCs/>
          <w:lang w:val="en-IN"/>
        </w:rPr>
        <w:t>$6.92 million</w:t>
      </w:r>
      <w:r w:rsidRPr="00B93263">
        <w:rPr>
          <w:lang w:val="en-IN"/>
        </w:rPr>
        <w:t xml:space="preserve">. This sharp increase reflects a major growth phase, driven by </w:t>
      </w:r>
      <w:proofErr w:type="spellStart"/>
      <w:r w:rsidRPr="00B93263">
        <w:rPr>
          <w:lang w:val="en-IN"/>
        </w:rPr>
        <w:t>favorable</w:t>
      </w:r>
      <w:proofErr w:type="spellEnd"/>
      <w:r w:rsidRPr="00B93263">
        <w:rPr>
          <w:lang w:val="en-IN"/>
        </w:rPr>
        <w:t xml:space="preserve"> market conditions and effective strategic initiatives.</w:t>
      </w:r>
    </w:p>
    <w:p w14:paraId="581AF8F1" w14:textId="77777777" w:rsidR="00B93263" w:rsidRPr="00B93263" w:rsidRDefault="00B93263" w:rsidP="00B93263">
      <w:pPr>
        <w:pStyle w:val="BodyText"/>
        <w:ind w:left="141"/>
        <w:rPr>
          <w:lang w:val="en-IN"/>
        </w:rPr>
      </w:pPr>
      <w:r w:rsidRPr="00B93263">
        <w:rPr>
          <w:lang w:val="en-IN"/>
        </w:rPr>
        <w:t xml:space="preserve">The upward trajectory continues into </w:t>
      </w:r>
      <w:r w:rsidRPr="00B93263">
        <w:rPr>
          <w:b/>
          <w:bCs/>
          <w:lang w:val="en-IN"/>
        </w:rPr>
        <w:t>2018</w:t>
      </w:r>
      <w:r w:rsidRPr="00B93263">
        <w:rPr>
          <w:lang w:val="en-IN"/>
        </w:rPr>
        <w:t xml:space="preserve">, with revenue rising further to </w:t>
      </w:r>
      <w:r w:rsidRPr="00B93263">
        <w:rPr>
          <w:b/>
          <w:bCs/>
          <w:lang w:val="en-IN"/>
        </w:rPr>
        <w:t>$8.45 million</w:t>
      </w:r>
      <w:r w:rsidRPr="00B93263">
        <w:rPr>
          <w:lang w:val="en-IN"/>
        </w:rPr>
        <w:t xml:space="preserve">, </w:t>
      </w:r>
      <w:proofErr w:type="spellStart"/>
      <w:r w:rsidRPr="00B93263">
        <w:rPr>
          <w:lang w:val="en-IN"/>
        </w:rPr>
        <w:t>signaling</w:t>
      </w:r>
      <w:proofErr w:type="spellEnd"/>
      <w:r w:rsidRPr="00B93263">
        <w:rPr>
          <w:lang w:val="en-IN"/>
        </w:rPr>
        <w:t xml:space="preserve"> ongoing business momentum and successful adaptation to evolving market demands. This consistent growth demonstrates the organization's strong performance in identifying opportunities, scaling operations, and sustaining revenue expansion over time.</w:t>
      </w:r>
    </w:p>
    <w:p w14:paraId="54965215" w14:textId="77777777" w:rsidR="00063161" w:rsidRDefault="00063161">
      <w:pPr>
        <w:pStyle w:val="BodyText"/>
      </w:pPr>
    </w:p>
    <w:p w14:paraId="25D7CFD7" w14:textId="77777777" w:rsidR="00063161" w:rsidRDefault="00063161">
      <w:pPr>
        <w:pStyle w:val="BodyText"/>
      </w:pPr>
    </w:p>
    <w:p w14:paraId="634D2745" w14:textId="77777777" w:rsidR="00063161" w:rsidRDefault="00063161">
      <w:pPr>
        <w:pStyle w:val="BodyText"/>
      </w:pPr>
    </w:p>
    <w:p w14:paraId="21E87CCD" w14:textId="77777777" w:rsidR="00063161" w:rsidRDefault="00063161">
      <w:pPr>
        <w:pStyle w:val="BodyText"/>
        <w:spacing w:before="86"/>
      </w:pPr>
    </w:p>
    <w:p w14:paraId="26CF0DCC" w14:textId="77777777" w:rsidR="00B93263" w:rsidRDefault="00B93263">
      <w:pPr>
        <w:pStyle w:val="Heading1"/>
        <w:ind w:left="3" w:right="0"/>
        <w:rPr>
          <w:spacing w:val="-2"/>
        </w:rPr>
      </w:pPr>
      <w:bookmarkStart w:id="9" w:name="_bookmark9"/>
      <w:bookmarkEnd w:id="9"/>
    </w:p>
    <w:p w14:paraId="70DB9449" w14:textId="77777777" w:rsidR="00B93263" w:rsidRDefault="00B93263">
      <w:pPr>
        <w:pStyle w:val="Heading1"/>
        <w:ind w:left="3" w:right="0"/>
        <w:rPr>
          <w:spacing w:val="-2"/>
        </w:rPr>
      </w:pPr>
    </w:p>
    <w:p w14:paraId="2628A351" w14:textId="77777777" w:rsidR="00B93263" w:rsidRDefault="00B93263">
      <w:pPr>
        <w:pStyle w:val="Heading1"/>
        <w:ind w:left="3" w:right="0"/>
        <w:rPr>
          <w:spacing w:val="-2"/>
        </w:rPr>
      </w:pPr>
    </w:p>
    <w:p w14:paraId="391AE75B" w14:textId="77777777" w:rsidR="00B93263" w:rsidRDefault="00B93263">
      <w:pPr>
        <w:pStyle w:val="Heading1"/>
        <w:ind w:left="3" w:right="0"/>
        <w:rPr>
          <w:spacing w:val="-2"/>
        </w:rPr>
      </w:pPr>
    </w:p>
    <w:p w14:paraId="0AA35670" w14:textId="7D093C5D" w:rsidR="00B93263" w:rsidRDefault="00000000" w:rsidP="00B93263">
      <w:pPr>
        <w:pStyle w:val="Heading1"/>
        <w:ind w:left="3" w:right="0"/>
        <w:rPr>
          <w:spacing w:val="-2"/>
        </w:rPr>
      </w:pPr>
      <w:r>
        <w:rPr>
          <w:spacing w:val="-2"/>
        </w:rPr>
        <w:t>CONCLUSION</w:t>
      </w:r>
    </w:p>
    <w:p w14:paraId="314E9DB4" w14:textId="77777777" w:rsidR="00B93263" w:rsidRPr="00B93263" w:rsidRDefault="00B93263" w:rsidP="00B93263">
      <w:pPr>
        <w:pStyle w:val="Heading1"/>
        <w:ind w:left="3" w:right="0"/>
        <w:rPr>
          <w:u w:val="none"/>
        </w:rPr>
      </w:pPr>
    </w:p>
    <w:p w14:paraId="18B5FB26" w14:textId="77777777" w:rsidR="00B93263" w:rsidRPr="00B93263" w:rsidRDefault="00B93263" w:rsidP="00B93263">
      <w:pPr>
        <w:pStyle w:val="BodyText"/>
        <w:numPr>
          <w:ilvl w:val="0"/>
          <w:numId w:val="24"/>
        </w:numPr>
        <w:spacing w:line="259" w:lineRule="auto"/>
        <w:ind w:right="218"/>
        <w:rPr>
          <w:b/>
          <w:bCs/>
          <w:lang w:val="en-IN"/>
        </w:rPr>
      </w:pPr>
      <w:r w:rsidRPr="00B93263">
        <w:rPr>
          <w:b/>
          <w:bCs/>
          <w:lang w:val="en-IN"/>
        </w:rPr>
        <w:t>Regional Sales Performance</w:t>
      </w:r>
    </w:p>
    <w:p w14:paraId="1870AB23" w14:textId="77777777" w:rsidR="00B93263" w:rsidRDefault="00B93263" w:rsidP="00B93263">
      <w:pPr>
        <w:pStyle w:val="BodyText"/>
        <w:spacing w:line="259" w:lineRule="auto"/>
        <w:ind w:left="861" w:right="218"/>
        <w:rPr>
          <w:lang w:val="en-IN"/>
        </w:rPr>
      </w:pPr>
      <w:r w:rsidRPr="00B93263">
        <w:rPr>
          <w:lang w:val="en-IN"/>
        </w:rPr>
        <w:t xml:space="preserve">State-wise sales analysis highlights that regions like </w:t>
      </w:r>
      <w:r w:rsidRPr="00B93263">
        <w:rPr>
          <w:b/>
          <w:bCs/>
          <w:lang w:val="en-IN"/>
        </w:rPr>
        <w:t>São Paulo</w:t>
      </w:r>
      <w:r w:rsidRPr="00B93263">
        <w:rPr>
          <w:lang w:val="en-IN"/>
        </w:rPr>
        <w:t xml:space="preserve"> and </w:t>
      </w:r>
      <w:r w:rsidRPr="00B93263">
        <w:rPr>
          <w:b/>
          <w:bCs/>
          <w:lang w:val="en-IN"/>
        </w:rPr>
        <w:t>Rio de Janeiro</w:t>
      </w:r>
      <w:r w:rsidRPr="00B93263">
        <w:rPr>
          <w:lang w:val="en-IN"/>
        </w:rPr>
        <w:t xml:space="preserve"> are major contributors to overall revenue. Focusing strategically on these high-performing markets, while exploring growth opportunities in underperforming regions, can significantly boost overall sales.</w:t>
      </w:r>
    </w:p>
    <w:p w14:paraId="6B9380F4" w14:textId="77777777" w:rsidR="00B93263" w:rsidRPr="00B93263" w:rsidRDefault="00B93263" w:rsidP="00B93263">
      <w:pPr>
        <w:pStyle w:val="BodyText"/>
        <w:spacing w:line="259" w:lineRule="auto"/>
        <w:ind w:left="141" w:right="218"/>
        <w:rPr>
          <w:lang w:val="en-IN"/>
        </w:rPr>
      </w:pPr>
    </w:p>
    <w:p w14:paraId="35621862" w14:textId="43904B7B" w:rsidR="00B93263" w:rsidRPr="00B93263" w:rsidRDefault="00B93263" w:rsidP="00B93263">
      <w:pPr>
        <w:pStyle w:val="BodyText"/>
        <w:numPr>
          <w:ilvl w:val="0"/>
          <w:numId w:val="24"/>
        </w:numPr>
        <w:spacing w:line="259" w:lineRule="auto"/>
        <w:ind w:right="218"/>
        <w:rPr>
          <w:b/>
          <w:bCs/>
          <w:lang w:val="en-IN"/>
        </w:rPr>
      </w:pPr>
      <w:r w:rsidRPr="00B93263">
        <w:rPr>
          <w:b/>
          <w:bCs/>
          <w:lang w:val="en-IN"/>
        </w:rPr>
        <w:t>Fulfilment</w:t>
      </w:r>
      <w:r w:rsidRPr="00B93263">
        <w:rPr>
          <w:b/>
          <w:bCs/>
          <w:lang w:val="en-IN"/>
        </w:rPr>
        <w:t xml:space="preserve"> Efficiency</w:t>
      </w:r>
    </w:p>
    <w:p w14:paraId="0F4E4A10" w14:textId="20626DAD" w:rsidR="00B93263" w:rsidRDefault="00B93263" w:rsidP="00B93263">
      <w:pPr>
        <w:pStyle w:val="BodyText"/>
        <w:spacing w:line="259" w:lineRule="auto"/>
        <w:ind w:left="861" w:right="218"/>
        <w:rPr>
          <w:lang w:val="en-IN"/>
        </w:rPr>
      </w:pPr>
      <w:r w:rsidRPr="00B93263">
        <w:rPr>
          <w:lang w:val="en-IN"/>
        </w:rPr>
        <w:t xml:space="preserve">The review of delayed orders uncovers potential </w:t>
      </w:r>
      <w:r w:rsidRPr="00B93263">
        <w:rPr>
          <w:b/>
          <w:bCs/>
          <w:lang w:val="en-IN"/>
        </w:rPr>
        <w:t>logistics and supply chain challenges</w:t>
      </w:r>
      <w:r w:rsidRPr="00B93263">
        <w:rPr>
          <w:lang w:val="en-IN"/>
        </w:rPr>
        <w:t xml:space="preserve">. Streamlining </w:t>
      </w:r>
      <w:r w:rsidRPr="00B93263">
        <w:rPr>
          <w:lang w:val="en-IN"/>
        </w:rPr>
        <w:t>fulfilment</w:t>
      </w:r>
      <w:r w:rsidRPr="00B93263">
        <w:rPr>
          <w:lang w:val="en-IN"/>
        </w:rPr>
        <w:t xml:space="preserve"> processes and resolving systemic inefficiencies will enhance operational effectiveness and improve </w:t>
      </w:r>
      <w:r w:rsidRPr="00B93263">
        <w:rPr>
          <w:b/>
          <w:bCs/>
          <w:lang w:val="en-IN"/>
        </w:rPr>
        <w:t>customer satisfaction</w:t>
      </w:r>
      <w:r w:rsidRPr="00B93263">
        <w:rPr>
          <w:lang w:val="en-IN"/>
        </w:rPr>
        <w:t>.</w:t>
      </w:r>
    </w:p>
    <w:p w14:paraId="609FD5BF" w14:textId="77777777" w:rsidR="00B93263" w:rsidRPr="00B93263" w:rsidRDefault="00B93263" w:rsidP="00B93263">
      <w:pPr>
        <w:pStyle w:val="BodyText"/>
        <w:spacing w:line="259" w:lineRule="auto"/>
        <w:ind w:left="141" w:right="218"/>
        <w:rPr>
          <w:lang w:val="en-IN"/>
        </w:rPr>
      </w:pPr>
    </w:p>
    <w:p w14:paraId="497BEEDA" w14:textId="77777777" w:rsidR="00B93263" w:rsidRPr="00B93263" w:rsidRDefault="00B93263" w:rsidP="00B93263">
      <w:pPr>
        <w:pStyle w:val="BodyText"/>
        <w:numPr>
          <w:ilvl w:val="0"/>
          <w:numId w:val="24"/>
        </w:numPr>
        <w:spacing w:line="259" w:lineRule="auto"/>
        <w:ind w:right="218"/>
        <w:rPr>
          <w:b/>
          <w:bCs/>
          <w:lang w:val="en-IN"/>
        </w:rPr>
      </w:pPr>
      <w:r w:rsidRPr="00B93263">
        <w:rPr>
          <w:b/>
          <w:bCs/>
          <w:lang w:val="en-IN"/>
        </w:rPr>
        <w:t>Seasonal Sales Trends</w:t>
      </w:r>
    </w:p>
    <w:p w14:paraId="3286ED06" w14:textId="77777777" w:rsidR="00B93263" w:rsidRDefault="00B93263" w:rsidP="00B93263">
      <w:pPr>
        <w:pStyle w:val="BodyText"/>
        <w:spacing w:line="259" w:lineRule="auto"/>
        <w:ind w:left="861" w:right="218"/>
        <w:rPr>
          <w:lang w:val="en-IN"/>
        </w:rPr>
      </w:pPr>
      <w:r w:rsidRPr="00B93263">
        <w:rPr>
          <w:lang w:val="en-IN"/>
        </w:rPr>
        <w:t xml:space="preserve">Clear seasonality trends across quarters underscore the need for </w:t>
      </w:r>
      <w:r w:rsidRPr="00B93263">
        <w:rPr>
          <w:b/>
          <w:bCs/>
          <w:lang w:val="en-IN"/>
        </w:rPr>
        <w:t>proactive planning</w:t>
      </w:r>
      <w:r w:rsidRPr="00B93263">
        <w:rPr>
          <w:lang w:val="en-IN"/>
        </w:rPr>
        <w:t xml:space="preserve">. Capitalizing on peak periods through optimized resource allocation and targeted campaigns can drive </w:t>
      </w:r>
      <w:r w:rsidRPr="00B93263">
        <w:rPr>
          <w:b/>
          <w:bCs/>
          <w:lang w:val="en-IN"/>
        </w:rPr>
        <w:t>consistent growth</w:t>
      </w:r>
      <w:r w:rsidRPr="00B93263">
        <w:rPr>
          <w:lang w:val="en-IN"/>
        </w:rPr>
        <w:t xml:space="preserve"> throughout the year.</w:t>
      </w:r>
    </w:p>
    <w:p w14:paraId="758546B8" w14:textId="77777777" w:rsidR="00B93263" w:rsidRPr="00B93263" w:rsidRDefault="00B93263" w:rsidP="00B93263">
      <w:pPr>
        <w:pStyle w:val="BodyText"/>
        <w:spacing w:line="259" w:lineRule="auto"/>
        <w:ind w:left="141" w:right="218"/>
        <w:rPr>
          <w:lang w:val="en-IN"/>
        </w:rPr>
      </w:pPr>
    </w:p>
    <w:p w14:paraId="7D3FD21F" w14:textId="77777777" w:rsidR="00B93263" w:rsidRPr="00B93263" w:rsidRDefault="00B93263" w:rsidP="00B93263">
      <w:pPr>
        <w:pStyle w:val="BodyText"/>
        <w:numPr>
          <w:ilvl w:val="0"/>
          <w:numId w:val="24"/>
        </w:numPr>
        <w:spacing w:line="259" w:lineRule="auto"/>
        <w:ind w:right="218"/>
        <w:rPr>
          <w:b/>
          <w:bCs/>
          <w:lang w:val="en-IN"/>
        </w:rPr>
      </w:pPr>
      <w:r w:rsidRPr="00B93263">
        <w:rPr>
          <w:b/>
          <w:bCs/>
          <w:lang w:val="en-IN"/>
        </w:rPr>
        <w:t>Payment Method Preferences</w:t>
      </w:r>
    </w:p>
    <w:p w14:paraId="146CF264" w14:textId="77777777" w:rsidR="00B93263" w:rsidRDefault="00B93263" w:rsidP="00B93263">
      <w:pPr>
        <w:pStyle w:val="BodyText"/>
        <w:spacing w:line="259" w:lineRule="auto"/>
        <w:ind w:left="861" w:right="218"/>
        <w:rPr>
          <w:lang w:val="en-IN"/>
        </w:rPr>
      </w:pPr>
      <w:r w:rsidRPr="00B93263">
        <w:rPr>
          <w:b/>
          <w:bCs/>
          <w:lang w:val="en-IN"/>
        </w:rPr>
        <w:t>Credit cards</w:t>
      </w:r>
      <w:r w:rsidRPr="00B93263">
        <w:rPr>
          <w:lang w:val="en-IN"/>
        </w:rPr>
        <w:t xml:space="preserve"> remain the most preferred payment method, reflecting customer demand for convenience and flexibility. Expanding and diversifying payment options can improve the </w:t>
      </w:r>
      <w:r w:rsidRPr="00B93263">
        <w:rPr>
          <w:b/>
          <w:bCs/>
          <w:lang w:val="en-IN"/>
        </w:rPr>
        <w:t>checkout experience</w:t>
      </w:r>
      <w:r w:rsidRPr="00B93263">
        <w:rPr>
          <w:lang w:val="en-IN"/>
        </w:rPr>
        <w:t xml:space="preserve"> and cater to broader customer preferences.</w:t>
      </w:r>
    </w:p>
    <w:p w14:paraId="1910B503" w14:textId="77777777" w:rsidR="00B93263" w:rsidRPr="00B93263" w:rsidRDefault="00B93263" w:rsidP="00B93263">
      <w:pPr>
        <w:pStyle w:val="BodyText"/>
        <w:spacing w:line="259" w:lineRule="auto"/>
        <w:ind w:left="141" w:right="218"/>
        <w:rPr>
          <w:lang w:val="en-IN"/>
        </w:rPr>
      </w:pPr>
    </w:p>
    <w:p w14:paraId="329B9502" w14:textId="77777777" w:rsidR="00B93263" w:rsidRPr="00B93263" w:rsidRDefault="00B93263" w:rsidP="00B93263">
      <w:pPr>
        <w:pStyle w:val="BodyText"/>
        <w:numPr>
          <w:ilvl w:val="0"/>
          <w:numId w:val="24"/>
        </w:numPr>
        <w:spacing w:line="259" w:lineRule="auto"/>
        <w:ind w:right="218"/>
        <w:rPr>
          <w:b/>
          <w:bCs/>
          <w:lang w:val="en-IN"/>
        </w:rPr>
      </w:pPr>
      <w:r w:rsidRPr="00B93263">
        <w:rPr>
          <w:b/>
          <w:bCs/>
          <w:lang w:val="en-IN"/>
        </w:rPr>
        <w:t>Product Satisfaction</w:t>
      </w:r>
    </w:p>
    <w:p w14:paraId="15B04DCA" w14:textId="77777777" w:rsidR="00B93263" w:rsidRDefault="00B93263" w:rsidP="00B93263">
      <w:pPr>
        <w:pStyle w:val="BodyText"/>
        <w:spacing w:line="259" w:lineRule="auto"/>
        <w:ind w:left="861" w:right="218"/>
        <w:rPr>
          <w:lang w:val="en-IN"/>
        </w:rPr>
      </w:pPr>
      <w:r w:rsidRPr="00B93263">
        <w:rPr>
          <w:lang w:val="en-IN"/>
        </w:rPr>
        <w:t xml:space="preserve">Customer ratings emphasize the importance of </w:t>
      </w:r>
      <w:r w:rsidRPr="00B93263">
        <w:rPr>
          <w:b/>
          <w:bCs/>
          <w:lang w:val="en-IN"/>
        </w:rPr>
        <w:t>product quality and experience</w:t>
      </w:r>
      <w:r w:rsidRPr="00B93263">
        <w:rPr>
          <w:lang w:val="en-IN"/>
        </w:rPr>
        <w:t xml:space="preserve"> in driving loyalty. Identifying top-rated categories allows for refining product lines and prioritizing investments to enhance overall satisfaction.</w:t>
      </w:r>
    </w:p>
    <w:p w14:paraId="75A94CFC" w14:textId="77777777" w:rsidR="00B93263" w:rsidRPr="00B93263" w:rsidRDefault="00B93263" w:rsidP="00B93263">
      <w:pPr>
        <w:pStyle w:val="BodyText"/>
        <w:spacing w:line="259" w:lineRule="auto"/>
        <w:ind w:left="141" w:right="218"/>
        <w:rPr>
          <w:lang w:val="en-IN"/>
        </w:rPr>
      </w:pPr>
    </w:p>
    <w:p w14:paraId="27A4EC9E" w14:textId="77777777" w:rsidR="00B93263" w:rsidRPr="00B93263" w:rsidRDefault="00B93263" w:rsidP="00B93263">
      <w:pPr>
        <w:pStyle w:val="BodyText"/>
        <w:numPr>
          <w:ilvl w:val="0"/>
          <w:numId w:val="24"/>
        </w:numPr>
        <w:spacing w:line="259" w:lineRule="auto"/>
        <w:ind w:right="218"/>
        <w:rPr>
          <w:b/>
          <w:bCs/>
          <w:lang w:val="en-IN"/>
        </w:rPr>
      </w:pPr>
      <w:r w:rsidRPr="00B93263">
        <w:rPr>
          <w:b/>
          <w:bCs/>
          <w:lang w:val="en-IN"/>
        </w:rPr>
        <w:t>Revenue Growth and Trends</w:t>
      </w:r>
    </w:p>
    <w:p w14:paraId="7D161FA5" w14:textId="77777777" w:rsidR="00B93263" w:rsidRPr="00B93263" w:rsidRDefault="00B93263" w:rsidP="00B93263">
      <w:pPr>
        <w:pStyle w:val="BodyText"/>
        <w:spacing w:line="259" w:lineRule="auto"/>
        <w:ind w:left="861" w:right="218"/>
        <w:rPr>
          <w:lang w:val="en-IN"/>
        </w:rPr>
      </w:pPr>
      <w:r w:rsidRPr="00B93263">
        <w:rPr>
          <w:lang w:val="en-IN"/>
        </w:rPr>
        <w:t xml:space="preserve">Revenue analysis shows a strong upward trajectory, with significant year-over-year growth. This reflects the company’s </w:t>
      </w:r>
      <w:r w:rsidRPr="00B93263">
        <w:rPr>
          <w:b/>
          <w:bCs/>
          <w:lang w:val="en-IN"/>
        </w:rPr>
        <w:t>agility, effective strategies</w:t>
      </w:r>
      <w:r w:rsidRPr="00B93263">
        <w:rPr>
          <w:lang w:val="en-IN"/>
        </w:rPr>
        <w:t xml:space="preserve">, and ability to </w:t>
      </w:r>
      <w:r w:rsidRPr="00B93263">
        <w:rPr>
          <w:b/>
          <w:bCs/>
          <w:lang w:val="en-IN"/>
        </w:rPr>
        <w:t>adapt to changing market dynamics</w:t>
      </w:r>
      <w:r w:rsidRPr="00B93263">
        <w:rPr>
          <w:lang w:val="en-IN"/>
        </w:rPr>
        <w:t xml:space="preserve"> for long-term success.</w:t>
      </w:r>
    </w:p>
    <w:p w14:paraId="54C8EA43" w14:textId="179AF328" w:rsidR="00B93263" w:rsidRPr="00B93263" w:rsidRDefault="00B93263" w:rsidP="00B93263">
      <w:pPr>
        <w:pStyle w:val="BodyText"/>
        <w:spacing w:line="259" w:lineRule="auto"/>
        <w:ind w:left="141" w:right="218"/>
        <w:rPr>
          <w:lang w:val="en-IN"/>
        </w:rPr>
      </w:pPr>
    </w:p>
    <w:p w14:paraId="3ACFE6C7" w14:textId="77777777" w:rsidR="00B93263" w:rsidRPr="00B93263" w:rsidRDefault="00B93263" w:rsidP="00B93263">
      <w:pPr>
        <w:pStyle w:val="BodyText"/>
        <w:numPr>
          <w:ilvl w:val="0"/>
          <w:numId w:val="24"/>
        </w:numPr>
        <w:spacing w:line="259" w:lineRule="auto"/>
        <w:ind w:right="218"/>
        <w:rPr>
          <w:b/>
          <w:bCs/>
          <w:lang w:val="en-IN"/>
        </w:rPr>
      </w:pPr>
      <w:r w:rsidRPr="00B93263">
        <w:rPr>
          <w:b/>
          <w:bCs/>
          <w:lang w:val="en-IN"/>
        </w:rPr>
        <w:t>Strategic Implications</w:t>
      </w:r>
    </w:p>
    <w:p w14:paraId="54D54359" w14:textId="77777777" w:rsidR="00B93263" w:rsidRPr="00B93263" w:rsidRDefault="00B93263" w:rsidP="00B93263">
      <w:pPr>
        <w:pStyle w:val="BodyText"/>
        <w:spacing w:line="259" w:lineRule="auto"/>
        <w:ind w:left="861" w:right="218"/>
        <w:rPr>
          <w:lang w:val="en-IN"/>
        </w:rPr>
      </w:pPr>
      <w:r w:rsidRPr="00B93263">
        <w:rPr>
          <w:lang w:val="en-IN"/>
        </w:rPr>
        <w:t xml:space="preserve">Collectively, these insights offer actionable guidance for </w:t>
      </w:r>
      <w:r w:rsidRPr="00B93263">
        <w:rPr>
          <w:b/>
          <w:bCs/>
          <w:lang w:val="en-IN"/>
        </w:rPr>
        <w:t>strategic decision-making</w:t>
      </w:r>
      <w:r w:rsidRPr="00B93263">
        <w:rPr>
          <w:lang w:val="en-IN"/>
        </w:rPr>
        <w:t xml:space="preserve">, efficient </w:t>
      </w:r>
      <w:r w:rsidRPr="00B93263">
        <w:rPr>
          <w:b/>
          <w:bCs/>
          <w:lang w:val="en-IN"/>
        </w:rPr>
        <w:t>resource allocation</w:t>
      </w:r>
      <w:r w:rsidRPr="00B93263">
        <w:rPr>
          <w:lang w:val="en-IN"/>
        </w:rPr>
        <w:t xml:space="preserve">, and </w:t>
      </w:r>
      <w:r w:rsidRPr="00B93263">
        <w:rPr>
          <w:b/>
          <w:bCs/>
          <w:lang w:val="en-IN"/>
        </w:rPr>
        <w:t>process optimization</w:t>
      </w:r>
      <w:r w:rsidRPr="00B93263">
        <w:rPr>
          <w:lang w:val="en-IN"/>
        </w:rPr>
        <w:t xml:space="preserve">. By leveraging data-driven intelligence, organizations can improve performance, enhance customer engagement, and foster </w:t>
      </w:r>
      <w:r w:rsidRPr="00B93263">
        <w:rPr>
          <w:b/>
          <w:bCs/>
          <w:lang w:val="en-IN"/>
        </w:rPr>
        <w:t>sustainable growth and profitability</w:t>
      </w:r>
      <w:r w:rsidRPr="00B93263">
        <w:rPr>
          <w:lang w:val="en-IN"/>
        </w:rPr>
        <w:t xml:space="preserve"> in the highly competitive e-commerce environment.</w:t>
      </w:r>
    </w:p>
    <w:p w14:paraId="14858C1F" w14:textId="53AC6491" w:rsidR="00B93263" w:rsidRPr="00B93263" w:rsidRDefault="00B93263" w:rsidP="00B93263">
      <w:pPr>
        <w:pStyle w:val="BodyText"/>
        <w:spacing w:line="259" w:lineRule="auto"/>
        <w:ind w:left="141" w:right="218"/>
        <w:rPr>
          <w:lang w:val="en-IN"/>
        </w:rPr>
      </w:pPr>
    </w:p>
    <w:p w14:paraId="625D2C1E" w14:textId="77777777" w:rsidR="00B93263" w:rsidRPr="00B93263" w:rsidRDefault="00B93263" w:rsidP="00B93263">
      <w:pPr>
        <w:pStyle w:val="BodyText"/>
        <w:numPr>
          <w:ilvl w:val="0"/>
          <w:numId w:val="24"/>
        </w:numPr>
        <w:spacing w:line="259" w:lineRule="auto"/>
        <w:ind w:right="218"/>
        <w:rPr>
          <w:b/>
          <w:bCs/>
          <w:lang w:val="en-IN"/>
        </w:rPr>
      </w:pPr>
      <w:r w:rsidRPr="00B93263">
        <w:rPr>
          <w:b/>
          <w:bCs/>
          <w:lang w:val="en-IN"/>
        </w:rPr>
        <w:t>Conclusion</w:t>
      </w:r>
    </w:p>
    <w:p w14:paraId="2B727735" w14:textId="77777777" w:rsidR="00B93263" w:rsidRPr="00B93263" w:rsidRDefault="00B93263" w:rsidP="00B93263">
      <w:pPr>
        <w:pStyle w:val="BodyText"/>
        <w:spacing w:line="259" w:lineRule="auto"/>
        <w:ind w:left="861" w:right="218"/>
        <w:rPr>
          <w:lang w:val="en-IN"/>
        </w:rPr>
      </w:pPr>
      <w:r w:rsidRPr="00B93263">
        <w:rPr>
          <w:lang w:val="en-IN"/>
        </w:rPr>
        <w:t xml:space="preserve">A holistic understanding of regional sales, operational efficiency, customer </w:t>
      </w:r>
      <w:proofErr w:type="spellStart"/>
      <w:r w:rsidRPr="00B93263">
        <w:rPr>
          <w:lang w:val="en-IN"/>
        </w:rPr>
        <w:t>behavior</w:t>
      </w:r>
      <w:proofErr w:type="spellEnd"/>
      <w:r w:rsidRPr="00B93263">
        <w:rPr>
          <w:lang w:val="en-IN"/>
        </w:rPr>
        <w:t xml:space="preserve">, and revenue trends equips businesses with the tools to make </w:t>
      </w:r>
      <w:r w:rsidRPr="00B93263">
        <w:rPr>
          <w:b/>
          <w:bCs/>
          <w:lang w:val="en-IN"/>
        </w:rPr>
        <w:t>informed, strategic decisions</w:t>
      </w:r>
      <w:r w:rsidRPr="00B93263">
        <w:rPr>
          <w:lang w:val="en-IN"/>
        </w:rPr>
        <w:t xml:space="preserve">. This enables the implementation of </w:t>
      </w:r>
      <w:r w:rsidRPr="00B93263">
        <w:rPr>
          <w:b/>
          <w:bCs/>
          <w:lang w:val="en-IN"/>
        </w:rPr>
        <w:t>targeted, impactful strategies</w:t>
      </w:r>
      <w:r w:rsidRPr="00B93263">
        <w:rPr>
          <w:lang w:val="en-IN"/>
        </w:rPr>
        <w:t xml:space="preserve"> that support sustained success and strengthen competitive advantage.</w:t>
      </w:r>
    </w:p>
    <w:p w14:paraId="5A4F9BC2" w14:textId="1408224F" w:rsidR="00063161" w:rsidRPr="00B93263" w:rsidRDefault="00063161" w:rsidP="00B93263">
      <w:pPr>
        <w:pStyle w:val="BodyText"/>
        <w:spacing w:line="259" w:lineRule="auto"/>
        <w:ind w:left="141" w:right="218"/>
      </w:pPr>
    </w:p>
    <w:sectPr w:rsidR="00063161" w:rsidRPr="00B93263">
      <w:pgSz w:w="11910" w:h="16840"/>
      <w:pgMar w:top="1000" w:right="708" w:bottom="280" w:left="566"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82F8A" w14:textId="77777777" w:rsidR="009E07D2" w:rsidRDefault="009E07D2" w:rsidP="00077009">
      <w:r>
        <w:separator/>
      </w:r>
    </w:p>
  </w:endnote>
  <w:endnote w:type="continuationSeparator" w:id="0">
    <w:p w14:paraId="47DB6828" w14:textId="77777777" w:rsidR="009E07D2" w:rsidRDefault="009E07D2" w:rsidP="000770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0F6E8" w14:textId="77777777" w:rsidR="009E07D2" w:rsidRDefault="009E07D2" w:rsidP="00077009">
      <w:r>
        <w:separator/>
      </w:r>
    </w:p>
  </w:footnote>
  <w:footnote w:type="continuationSeparator" w:id="0">
    <w:p w14:paraId="599F21F8" w14:textId="77777777" w:rsidR="009E07D2" w:rsidRDefault="009E07D2" w:rsidP="000770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81C"/>
    <w:multiLevelType w:val="hybridMultilevel"/>
    <w:tmpl w:val="A5566CB6"/>
    <w:lvl w:ilvl="0" w:tplc="40090003">
      <w:start w:val="1"/>
      <w:numFmt w:val="bullet"/>
      <w:lvlText w:val="o"/>
      <w:lvlJc w:val="left"/>
      <w:pPr>
        <w:ind w:left="1581" w:hanging="360"/>
      </w:pPr>
      <w:rPr>
        <w:rFonts w:ascii="Courier New" w:hAnsi="Courier New" w:cs="Courier New" w:hint="default"/>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1" w15:restartNumberingAfterBreak="0">
    <w:nsid w:val="02A1068A"/>
    <w:multiLevelType w:val="multilevel"/>
    <w:tmpl w:val="3D46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741A"/>
    <w:multiLevelType w:val="multilevel"/>
    <w:tmpl w:val="D680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D065F"/>
    <w:multiLevelType w:val="multilevel"/>
    <w:tmpl w:val="559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72F30"/>
    <w:multiLevelType w:val="multilevel"/>
    <w:tmpl w:val="EC80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746"/>
    <w:multiLevelType w:val="hybridMultilevel"/>
    <w:tmpl w:val="B4F4777A"/>
    <w:lvl w:ilvl="0" w:tplc="40090001">
      <w:start w:val="1"/>
      <w:numFmt w:val="bullet"/>
      <w:lvlText w:val=""/>
      <w:lvlJc w:val="left"/>
      <w:pPr>
        <w:ind w:left="883" w:hanging="360"/>
      </w:pPr>
      <w:rPr>
        <w:rFonts w:ascii="Symbol" w:hAnsi="Symbol" w:hint="default"/>
      </w:rPr>
    </w:lvl>
    <w:lvl w:ilvl="1" w:tplc="40090003" w:tentative="1">
      <w:start w:val="1"/>
      <w:numFmt w:val="bullet"/>
      <w:lvlText w:val="o"/>
      <w:lvlJc w:val="left"/>
      <w:pPr>
        <w:ind w:left="1603" w:hanging="360"/>
      </w:pPr>
      <w:rPr>
        <w:rFonts w:ascii="Courier New" w:hAnsi="Courier New" w:cs="Courier New" w:hint="default"/>
      </w:rPr>
    </w:lvl>
    <w:lvl w:ilvl="2" w:tplc="40090005" w:tentative="1">
      <w:start w:val="1"/>
      <w:numFmt w:val="bullet"/>
      <w:lvlText w:val=""/>
      <w:lvlJc w:val="left"/>
      <w:pPr>
        <w:ind w:left="2323" w:hanging="360"/>
      </w:pPr>
      <w:rPr>
        <w:rFonts w:ascii="Wingdings" w:hAnsi="Wingdings" w:hint="default"/>
      </w:rPr>
    </w:lvl>
    <w:lvl w:ilvl="3" w:tplc="40090001" w:tentative="1">
      <w:start w:val="1"/>
      <w:numFmt w:val="bullet"/>
      <w:lvlText w:val=""/>
      <w:lvlJc w:val="left"/>
      <w:pPr>
        <w:ind w:left="3043" w:hanging="360"/>
      </w:pPr>
      <w:rPr>
        <w:rFonts w:ascii="Symbol" w:hAnsi="Symbol" w:hint="default"/>
      </w:rPr>
    </w:lvl>
    <w:lvl w:ilvl="4" w:tplc="40090003" w:tentative="1">
      <w:start w:val="1"/>
      <w:numFmt w:val="bullet"/>
      <w:lvlText w:val="o"/>
      <w:lvlJc w:val="left"/>
      <w:pPr>
        <w:ind w:left="3763" w:hanging="360"/>
      </w:pPr>
      <w:rPr>
        <w:rFonts w:ascii="Courier New" w:hAnsi="Courier New" w:cs="Courier New" w:hint="default"/>
      </w:rPr>
    </w:lvl>
    <w:lvl w:ilvl="5" w:tplc="40090005" w:tentative="1">
      <w:start w:val="1"/>
      <w:numFmt w:val="bullet"/>
      <w:lvlText w:val=""/>
      <w:lvlJc w:val="left"/>
      <w:pPr>
        <w:ind w:left="4483" w:hanging="360"/>
      </w:pPr>
      <w:rPr>
        <w:rFonts w:ascii="Wingdings" w:hAnsi="Wingdings" w:hint="default"/>
      </w:rPr>
    </w:lvl>
    <w:lvl w:ilvl="6" w:tplc="40090001" w:tentative="1">
      <w:start w:val="1"/>
      <w:numFmt w:val="bullet"/>
      <w:lvlText w:val=""/>
      <w:lvlJc w:val="left"/>
      <w:pPr>
        <w:ind w:left="5203" w:hanging="360"/>
      </w:pPr>
      <w:rPr>
        <w:rFonts w:ascii="Symbol" w:hAnsi="Symbol" w:hint="default"/>
      </w:rPr>
    </w:lvl>
    <w:lvl w:ilvl="7" w:tplc="40090003" w:tentative="1">
      <w:start w:val="1"/>
      <w:numFmt w:val="bullet"/>
      <w:lvlText w:val="o"/>
      <w:lvlJc w:val="left"/>
      <w:pPr>
        <w:ind w:left="5923" w:hanging="360"/>
      </w:pPr>
      <w:rPr>
        <w:rFonts w:ascii="Courier New" w:hAnsi="Courier New" w:cs="Courier New" w:hint="default"/>
      </w:rPr>
    </w:lvl>
    <w:lvl w:ilvl="8" w:tplc="40090005" w:tentative="1">
      <w:start w:val="1"/>
      <w:numFmt w:val="bullet"/>
      <w:lvlText w:val=""/>
      <w:lvlJc w:val="left"/>
      <w:pPr>
        <w:ind w:left="6643" w:hanging="360"/>
      </w:pPr>
      <w:rPr>
        <w:rFonts w:ascii="Wingdings" w:hAnsi="Wingdings" w:hint="default"/>
      </w:rPr>
    </w:lvl>
  </w:abstractNum>
  <w:abstractNum w:abstractNumId="6" w15:restartNumberingAfterBreak="0">
    <w:nsid w:val="30A72085"/>
    <w:multiLevelType w:val="hybridMultilevel"/>
    <w:tmpl w:val="C820E776"/>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7" w15:restartNumberingAfterBreak="0">
    <w:nsid w:val="360E7D77"/>
    <w:multiLevelType w:val="multilevel"/>
    <w:tmpl w:val="108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E3A22"/>
    <w:multiLevelType w:val="multilevel"/>
    <w:tmpl w:val="BAC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AC065A"/>
    <w:multiLevelType w:val="hybridMultilevel"/>
    <w:tmpl w:val="D8DE3616"/>
    <w:lvl w:ilvl="0" w:tplc="40090001">
      <w:start w:val="1"/>
      <w:numFmt w:val="bullet"/>
      <w:lvlText w:val=""/>
      <w:lvlJc w:val="left"/>
      <w:pPr>
        <w:ind w:left="774" w:hanging="360"/>
      </w:pPr>
      <w:rPr>
        <w:rFonts w:ascii="Symbol" w:hAnsi="Symbol" w:hint="default"/>
      </w:rPr>
    </w:lvl>
    <w:lvl w:ilvl="1" w:tplc="40090003" w:tentative="1">
      <w:start w:val="1"/>
      <w:numFmt w:val="bullet"/>
      <w:lvlText w:val="o"/>
      <w:lvlJc w:val="left"/>
      <w:pPr>
        <w:ind w:left="1494" w:hanging="360"/>
      </w:pPr>
      <w:rPr>
        <w:rFonts w:ascii="Courier New" w:hAnsi="Courier New" w:cs="Courier New" w:hint="default"/>
      </w:rPr>
    </w:lvl>
    <w:lvl w:ilvl="2" w:tplc="40090005" w:tentative="1">
      <w:start w:val="1"/>
      <w:numFmt w:val="bullet"/>
      <w:lvlText w:val=""/>
      <w:lvlJc w:val="left"/>
      <w:pPr>
        <w:ind w:left="2214" w:hanging="360"/>
      </w:pPr>
      <w:rPr>
        <w:rFonts w:ascii="Wingdings" w:hAnsi="Wingdings" w:hint="default"/>
      </w:rPr>
    </w:lvl>
    <w:lvl w:ilvl="3" w:tplc="40090001" w:tentative="1">
      <w:start w:val="1"/>
      <w:numFmt w:val="bullet"/>
      <w:lvlText w:val=""/>
      <w:lvlJc w:val="left"/>
      <w:pPr>
        <w:ind w:left="2934" w:hanging="360"/>
      </w:pPr>
      <w:rPr>
        <w:rFonts w:ascii="Symbol" w:hAnsi="Symbol" w:hint="default"/>
      </w:rPr>
    </w:lvl>
    <w:lvl w:ilvl="4" w:tplc="40090003" w:tentative="1">
      <w:start w:val="1"/>
      <w:numFmt w:val="bullet"/>
      <w:lvlText w:val="o"/>
      <w:lvlJc w:val="left"/>
      <w:pPr>
        <w:ind w:left="3654" w:hanging="360"/>
      </w:pPr>
      <w:rPr>
        <w:rFonts w:ascii="Courier New" w:hAnsi="Courier New" w:cs="Courier New" w:hint="default"/>
      </w:rPr>
    </w:lvl>
    <w:lvl w:ilvl="5" w:tplc="40090005" w:tentative="1">
      <w:start w:val="1"/>
      <w:numFmt w:val="bullet"/>
      <w:lvlText w:val=""/>
      <w:lvlJc w:val="left"/>
      <w:pPr>
        <w:ind w:left="4374" w:hanging="360"/>
      </w:pPr>
      <w:rPr>
        <w:rFonts w:ascii="Wingdings" w:hAnsi="Wingdings" w:hint="default"/>
      </w:rPr>
    </w:lvl>
    <w:lvl w:ilvl="6" w:tplc="40090001" w:tentative="1">
      <w:start w:val="1"/>
      <w:numFmt w:val="bullet"/>
      <w:lvlText w:val=""/>
      <w:lvlJc w:val="left"/>
      <w:pPr>
        <w:ind w:left="5094" w:hanging="360"/>
      </w:pPr>
      <w:rPr>
        <w:rFonts w:ascii="Symbol" w:hAnsi="Symbol" w:hint="default"/>
      </w:rPr>
    </w:lvl>
    <w:lvl w:ilvl="7" w:tplc="40090003" w:tentative="1">
      <w:start w:val="1"/>
      <w:numFmt w:val="bullet"/>
      <w:lvlText w:val="o"/>
      <w:lvlJc w:val="left"/>
      <w:pPr>
        <w:ind w:left="5814" w:hanging="360"/>
      </w:pPr>
      <w:rPr>
        <w:rFonts w:ascii="Courier New" w:hAnsi="Courier New" w:cs="Courier New" w:hint="default"/>
      </w:rPr>
    </w:lvl>
    <w:lvl w:ilvl="8" w:tplc="40090005" w:tentative="1">
      <w:start w:val="1"/>
      <w:numFmt w:val="bullet"/>
      <w:lvlText w:val=""/>
      <w:lvlJc w:val="left"/>
      <w:pPr>
        <w:ind w:left="6534" w:hanging="360"/>
      </w:pPr>
      <w:rPr>
        <w:rFonts w:ascii="Wingdings" w:hAnsi="Wingdings" w:hint="default"/>
      </w:rPr>
    </w:lvl>
  </w:abstractNum>
  <w:abstractNum w:abstractNumId="10" w15:restartNumberingAfterBreak="0">
    <w:nsid w:val="3AF641C2"/>
    <w:multiLevelType w:val="hybridMultilevel"/>
    <w:tmpl w:val="05B664F4"/>
    <w:lvl w:ilvl="0" w:tplc="40090001">
      <w:start w:val="1"/>
      <w:numFmt w:val="bullet"/>
      <w:lvlText w:val=""/>
      <w:lvlJc w:val="left"/>
      <w:pPr>
        <w:ind w:left="861"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1" w15:restartNumberingAfterBreak="0">
    <w:nsid w:val="3FF72508"/>
    <w:multiLevelType w:val="hybridMultilevel"/>
    <w:tmpl w:val="AA667930"/>
    <w:lvl w:ilvl="0" w:tplc="40090003">
      <w:start w:val="1"/>
      <w:numFmt w:val="bullet"/>
      <w:lvlText w:val="o"/>
      <w:lvlJc w:val="left"/>
      <w:pPr>
        <w:ind w:left="861" w:hanging="360"/>
      </w:pPr>
      <w:rPr>
        <w:rFonts w:ascii="Courier New" w:hAnsi="Courier New" w:cs="Courier New"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12" w15:restartNumberingAfterBreak="0">
    <w:nsid w:val="42091908"/>
    <w:multiLevelType w:val="hybridMultilevel"/>
    <w:tmpl w:val="E7BCB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231230A"/>
    <w:multiLevelType w:val="multilevel"/>
    <w:tmpl w:val="E5C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21392F"/>
    <w:multiLevelType w:val="hybridMultilevel"/>
    <w:tmpl w:val="F7E260C0"/>
    <w:lvl w:ilvl="0" w:tplc="40090003">
      <w:start w:val="1"/>
      <w:numFmt w:val="bullet"/>
      <w:lvlText w:val="o"/>
      <w:lvlJc w:val="left"/>
      <w:pPr>
        <w:ind w:left="1581" w:hanging="360"/>
      </w:pPr>
      <w:rPr>
        <w:rFonts w:ascii="Courier New" w:hAnsi="Courier New" w:cs="Courier New" w:hint="default"/>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15" w15:restartNumberingAfterBreak="0">
    <w:nsid w:val="4BDB44DB"/>
    <w:multiLevelType w:val="hybridMultilevel"/>
    <w:tmpl w:val="C7B891DA"/>
    <w:lvl w:ilvl="0" w:tplc="40090003">
      <w:start w:val="1"/>
      <w:numFmt w:val="bullet"/>
      <w:lvlText w:val="o"/>
      <w:lvlJc w:val="left"/>
      <w:pPr>
        <w:ind w:left="1581" w:hanging="360"/>
      </w:pPr>
      <w:rPr>
        <w:rFonts w:ascii="Courier New" w:hAnsi="Courier New" w:cs="Courier New" w:hint="default"/>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abstractNum w:abstractNumId="16" w15:restartNumberingAfterBreak="0">
    <w:nsid w:val="4D1C698D"/>
    <w:multiLevelType w:val="multilevel"/>
    <w:tmpl w:val="46AE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B65587"/>
    <w:multiLevelType w:val="multilevel"/>
    <w:tmpl w:val="E090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62D60"/>
    <w:multiLevelType w:val="multilevel"/>
    <w:tmpl w:val="147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E7A4E"/>
    <w:multiLevelType w:val="multilevel"/>
    <w:tmpl w:val="ABD2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140E5"/>
    <w:multiLevelType w:val="hybridMultilevel"/>
    <w:tmpl w:val="809658A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1" w15:restartNumberingAfterBreak="0">
    <w:nsid w:val="6F7F23A6"/>
    <w:multiLevelType w:val="multilevel"/>
    <w:tmpl w:val="A2A2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1A622D"/>
    <w:multiLevelType w:val="multilevel"/>
    <w:tmpl w:val="307A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035394"/>
    <w:multiLevelType w:val="hybridMultilevel"/>
    <w:tmpl w:val="D2B63826"/>
    <w:lvl w:ilvl="0" w:tplc="40090003">
      <w:start w:val="1"/>
      <w:numFmt w:val="bullet"/>
      <w:lvlText w:val="o"/>
      <w:lvlJc w:val="left"/>
      <w:pPr>
        <w:ind w:left="1581" w:hanging="360"/>
      </w:pPr>
      <w:rPr>
        <w:rFonts w:ascii="Courier New" w:hAnsi="Courier New" w:cs="Courier New" w:hint="default"/>
      </w:rPr>
    </w:lvl>
    <w:lvl w:ilvl="1" w:tplc="40090003" w:tentative="1">
      <w:start w:val="1"/>
      <w:numFmt w:val="bullet"/>
      <w:lvlText w:val="o"/>
      <w:lvlJc w:val="left"/>
      <w:pPr>
        <w:ind w:left="2301" w:hanging="360"/>
      </w:pPr>
      <w:rPr>
        <w:rFonts w:ascii="Courier New" w:hAnsi="Courier New" w:cs="Courier New" w:hint="default"/>
      </w:rPr>
    </w:lvl>
    <w:lvl w:ilvl="2" w:tplc="40090005" w:tentative="1">
      <w:start w:val="1"/>
      <w:numFmt w:val="bullet"/>
      <w:lvlText w:val=""/>
      <w:lvlJc w:val="left"/>
      <w:pPr>
        <w:ind w:left="3021" w:hanging="360"/>
      </w:pPr>
      <w:rPr>
        <w:rFonts w:ascii="Wingdings" w:hAnsi="Wingdings" w:hint="default"/>
      </w:rPr>
    </w:lvl>
    <w:lvl w:ilvl="3" w:tplc="40090001" w:tentative="1">
      <w:start w:val="1"/>
      <w:numFmt w:val="bullet"/>
      <w:lvlText w:val=""/>
      <w:lvlJc w:val="left"/>
      <w:pPr>
        <w:ind w:left="3741" w:hanging="360"/>
      </w:pPr>
      <w:rPr>
        <w:rFonts w:ascii="Symbol" w:hAnsi="Symbol" w:hint="default"/>
      </w:rPr>
    </w:lvl>
    <w:lvl w:ilvl="4" w:tplc="40090003" w:tentative="1">
      <w:start w:val="1"/>
      <w:numFmt w:val="bullet"/>
      <w:lvlText w:val="o"/>
      <w:lvlJc w:val="left"/>
      <w:pPr>
        <w:ind w:left="4461" w:hanging="360"/>
      </w:pPr>
      <w:rPr>
        <w:rFonts w:ascii="Courier New" w:hAnsi="Courier New" w:cs="Courier New" w:hint="default"/>
      </w:rPr>
    </w:lvl>
    <w:lvl w:ilvl="5" w:tplc="40090005" w:tentative="1">
      <w:start w:val="1"/>
      <w:numFmt w:val="bullet"/>
      <w:lvlText w:val=""/>
      <w:lvlJc w:val="left"/>
      <w:pPr>
        <w:ind w:left="5181" w:hanging="360"/>
      </w:pPr>
      <w:rPr>
        <w:rFonts w:ascii="Wingdings" w:hAnsi="Wingdings" w:hint="default"/>
      </w:rPr>
    </w:lvl>
    <w:lvl w:ilvl="6" w:tplc="40090001" w:tentative="1">
      <w:start w:val="1"/>
      <w:numFmt w:val="bullet"/>
      <w:lvlText w:val=""/>
      <w:lvlJc w:val="left"/>
      <w:pPr>
        <w:ind w:left="5901" w:hanging="360"/>
      </w:pPr>
      <w:rPr>
        <w:rFonts w:ascii="Symbol" w:hAnsi="Symbol" w:hint="default"/>
      </w:rPr>
    </w:lvl>
    <w:lvl w:ilvl="7" w:tplc="40090003" w:tentative="1">
      <w:start w:val="1"/>
      <w:numFmt w:val="bullet"/>
      <w:lvlText w:val="o"/>
      <w:lvlJc w:val="left"/>
      <w:pPr>
        <w:ind w:left="6621" w:hanging="360"/>
      </w:pPr>
      <w:rPr>
        <w:rFonts w:ascii="Courier New" w:hAnsi="Courier New" w:cs="Courier New" w:hint="default"/>
      </w:rPr>
    </w:lvl>
    <w:lvl w:ilvl="8" w:tplc="40090005" w:tentative="1">
      <w:start w:val="1"/>
      <w:numFmt w:val="bullet"/>
      <w:lvlText w:val=""/>
      <w:lvlJc w:val="left"/>
      <w:pPr>
        <w:ind w:left="7341" w:hanging="360"/>
      </w:pPr>
      <w:rPr>
        <w:rFonts w:ascii="Wingdings" w:hAnsi="Wingdings" w:hint="default"/>
      </w:rPr>
    </w:lvl>
  </w:abstractNum>
  <w:num w:numId="1" w16cid:durableId="1875606866">
    <w:abstractNumId w:val="7"/>
  </w:num>
  <w:num w:numId="2" w16cid:durableId="66462724">
    <w:abstractNumId w:val="16"/>
  </w:num>
  <w:num w:numId="3" w16cid:durableId="2143846186">
    <w:abstractNumId w:val="21"/>
  </w:num>
  <w:num w:numId="4" w16cid:durableId="312372497">
    <w:abstractNumId w:val="19"/>
  </w:num>
  <w:num w:numId="5" w16cid:durableId="660812791">
    <w:abstractNumId w:val="1"/>
  </w:num>
  <w:num w:numId="6" w16cid:durableId="381833604">
    <w:abstractNumId w:val="18"/>
  </w:num>
  <w:num w:numId="7" w16cid:durableId="677342947">
    <w:abstractNumId w:val="13"/>
  </w:num>
  <w:num w:numId="8" w16cid:durableId="1934315620">
    <w:abstractNumId w:val="8"/>
  </w:num>
  <w:num w:numId="9" w16cid:durableId="2130973806">
    <w:abstractNumId w:val="17"/>
  </w:num>
  <w:num w:numId="10" w16cid:durableId="1568808908">
    <w:abstractNumId w:val="3"/>
  </w:num>
  <w:num w:numId="11" w16cid:durableId="1833837650">
    <w:abstractNumId w:val="4"/>
  </w:num>
  <w:num w:numId="12" w16cid:durableId="1336151079">
    <w:abstractNumId w:val="2"/>
  </w:num>
  <w:num w:numId="13" w16cid:durableId="781146296">
    <w:abstractNumId w:val="22"/>
  </w:num>
  <w:num w:numId="14" w16cid:durableId="1806195352">
    <w:abstractNumId w:val="6"/>
  </w:num>
  <w:num w:numId="15" w16cid:durableId="232587450">
    <w:abstractNumId w:val="0"/>
  </w:num>
  <w:num w:numId="16" w16cid:durableId="658000051">
    <w:abstractNumId w:val="12"/>
  </w:num>
  <w:num w:numId="17" w16cid:durableId="2048598125">
    <w:abstractNumId w:val="9"/>
  </w:num>
  <w:num w:numId="18" w16cid:durableId="752554734">
    <w:abstractNumId w:val="20"/>
  </w:num>
  <w:num w:numId="19" w16cid:durableId="1811097072">
    <w:abstractNumId w:val="5"/>
  </w:num>
  <w:num w:numId="20" w16cid:durableId="246040792">
    <w:abstractNumId w:val="14"/>
  </w:num>
  <w:num w:numId="21" w16cid:durableId="652562445">
    <w:abstractNumId w:val="10"/>
  </w:num>
  <w:num w:numId="22" w16cid:durableId="301473172">
    <w:abstractNumId w:val="23"/>
  </w:num>
  <w:num w:numId="23" w16cid:durableId="927538763">
    <w:abstractNumId w:val="15"/>
  </w:num>
  <w:num w:numId="24" w16cid:durableId="17816774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61"/>
    <w:rsid w:val="0001191B"/>
    <w:rsid w:val="0003195E"/>
    <w:rsid w:val="00033BA5"/>
    <w:rsid w:val="00063161"/>
    <w:rsid w:val="00077009"/>
    <w:rsid w:val="00260A20"/>
    <w:rsid w:val="004161F0"/>
    <w:rsid w:val="0057697C"/>
    <w:rsid w:val="009E07D2"/>
    <w:rsid w:val="00A32CB3"/>
    <w:rsid w:val="00A800DE"/>
    <w:rsid w:val="00B93263"/>
    <w:rsid w:val="00CC2176"/>
    <w:rsid w:val="00D92B42"/>
    <w:rsid w:val="00E738F7"/>
    <w:rsid w:val="00EB1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5E26"/>
  <w15:docId w15:val="{0FF641F5-37C9-4CED-B688-CE85DD8D8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66" w:right="2166"/>
      <w:jc w:val="center"/>
      <w:outlineLvl w:val="0"/>
    </w:pPr>
    <w:rPr>
      <w:b/>
      <w:bCs/>
      <w:sz w:val="40"/>
      <w:szCs w:val="40"/>
      <w:u w:val="single" w:color="000000"/>
    </w:rPr>
  </w:style>
  <w:style w:type="paragraph" w:styleId="Heading2">
    <w:name w:val="heading 2"/>
    <w:basedOn w:val="Normal"/>
    <w:uiPriority w:val="9"/>
    <w:unhideWhenUsed/>
    <w:qFormat/>
    <w:pPr>
      <w:ind w:left="2166" w:right="2166"/>
      <w:jc w:val="center"/>
      <w:outlineLvl w:val="1"/>
    </w:pPr>
    <w:rPr>
      <w:rFonts w:ascii="Times New Roman" w:eastAsia="Times New Roman" w:hAnsi="Times New Roman" w:cs="Times New Roman"/>
      <w:sz w:val="36"/>
      <w:szCs w:val="36"/>
    </w:rPr>
  </w:style>
  <w:style w:type="paragraph" w:styleId="Heading3">
    <w:name w:val="heading 3"/>
    <w:basedOn w:val="Normal"/>
    <w:uiPriority w:val="9"/>
    <w:unhideWhenUsed/>
    <w:qFormat/>
    <w:pPr>
      <w:spacing w:before="79"/>
      <w:ind w:left="2166" w:right="2166"/>
      <w:jc w:val="center"/>
      <w:outlineLvl w:val="2"/>
    </w:pPr>
    <w:rPr>
      <w:rFonts w:ascii="Times New Roman" w:eastAsia="Times New Roman" w:hAnsi="Times New Roman" w:cs="Times New Roman"/>
      <w:b/>
      <w:bCs/>
      <w:sz w:val="32"/>
      <w:szCs w:val="32"/>
    </w:rPr>
  </w:style>
  <w:style w:type="paragraph" w:styleId="Heading4">
    <w:name w:val="heading 4"/>
    <w:basedOn w:val="Normal"/>
    <w:uiPriority w:val="9"/>
    <w:unhideWhenUsed/>
    <w:qFormat/>
    <w:pPr>
      <w:spacing w:before="59"/>
      <w:ind w:left="141"/>
      <w:outlineLvl w:val="3"/>
    </w:pPr>
    <w:rPr>
      <w:sz w:val="32"/>
      <w:szCs w:val="32"/>
    </w:rPr>
  </w:style>
  <w:style w:type="paragraph" w:styleId="Heading5">
    <w:name w:val="heading 5"/>
    <w:basedOn w:val="Normal"/>
    <w:uiPriority w:val="9"/>
    <w:unhideWhenUsed/>
    <w:qFormat/>
    <w:pPr>
      <w:ind w:left="141"/>
      <w:outlineLvl w:val="4"/>
    </w:pPr>
    <w:rPr>
      <w:b/>
      <w:bCs/>
      <w:sz w:val="28"/>
      <w:szCs w:val="28"/>
      <w:u w:val="single" w:color="000000"/>
    </w:rPr>
  </w:style>
  <w:style w:type="paragraph" w:styleId="Heading6">
    <w:name w:val="heading 6"/>
    <w:basedOn w:val="Normal"/>
    <w:uiPriority w:val="9"/>
    <w:unhideWhenUsed/>
    <w:qFormat/>
    <w:pPr>
      <w:ind w:left="2166" w:right="2166"/>
      <w:jc w:val="center"/>
      <w:outlineLvl w:val="5"/>
    </w:pPr>
    <w:rPr>
      <w:rFonts w:ascii="Times New Roman" w:eastAsia="Times New Roman" w:hAnsi="Times New Roman" w:cs="Times New Roman"/>
      <w:sz w:val="28"/>
      <w:szCs w:val="28"/>
    </w:rPr>
  </w:style>
  <w:style w:type="paragraph" w:styleId="Heading7">
    <w:name w:val="heading 7"/>
    <w:basedOn w:val="Normal"/>
    <w:uiPriority w:val="1"/>
    <w:qFormat/>
    <w:pPr>
      <w:ind w:left="141"/>
      <w:outlineLvl w:val="6"/>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93"/>
      <w:ind w:left="141"/>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42"/>
      <w:ind w:left="3" w:right="2"/>
      <w:jc w:val="center"/>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77009"/>
    <w:pPr>
      <w:tabs>
        <w:tab w:val="center" w:pos="4513"/>
        <w:tab w:val="right" w:pos="9026"/>
      </w:tabs>
    </w:pPr>
  </w:style>
  <w:style w:type="character" w:customStyle="1" w:styleId="HeaderChar">
    <w:name w:val="Header Char"/>
    <w:basedOn w:val="DefaultParagraphFont"/>
    <w:link w:val="Header"/>
    <w:uiPriority w:val="99"/>
    <w:rsid w:val="00077009"/>
    <w:rPr>
      <w:rFonts w:ascii="Calibri" w:eastAsia="Calibri" w:hAnsi="Calibri" w:cs="Calibri"/>
    </w:rPr>
  </w:style>
  <w:style w:type="paragraph" w:styleId="Footer">
    <w:name w:val="footer"/>
    <w:basedOn w:val="Normal"/>
    <w:link w:val="FooterChar"/>
    <w:uiPriority w:val="99"/>
    <w:unhideWhenUsed/>
    <w:rsid w:val="00077009"/>
    <w:pPr>
      <w:tabs>
        <w:tab w:val="center" w:pos="4513"/>
        <w:tab w:val="right" w:pos="9026"/>
      </w:tabs>
    </w:pPr>
  </w:style>
  <w:style w:type="character" w:customStyle="1" w:styleId="FooterChar">
    <w:name w:val="Footer Char"/>
    <w:basedOn w:val="DefaultParagraphFont"/>
    <w:link w:val="Footer"/>
    <w:uiPriority w:val="99"/>
    <w:rsid w:val="00077009"/>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33619">
      <w:bodyDiv w:val="1"/>
      <w:marLeft w:val="0"/>
      <w:marRight w:val="0"/>
      <w:marTop w:val="0"/>
      <w:marBottom w:val="0"/>
      <w:divBdr>
        <w:top w:val="none" w:sz="0" w:space="0" w:color="auto"/>
        <w:left w:val="none" w:sz="0" w:space="0" w:color="auto"/>
        <w:bottom w:val="none" w:sz="0" w:space="0" w:color="auto"/>
        <w:right w:val="none" w:sz="0" w:space="0" w:color="auto"/>
      </w:divBdr>
    </w:div>
    <w:div w:id="52625876">
      <w:bodyDiv w:val="1"/>
      <w:marLeft w:val="0"/>
      <w:marRight w:val="0"/>
      <w:marTop w:val="0"/>
      <w:marBottom w:val="0"/>
      <w:divBdr>
        <w:top w:val="none" w:sz="0" w:space="0" w:color="auto"/>
        <w:left w:val="none" w:sz="0" w:space="0" w:color="auto"/>
        <w:bottom w:val="none" w:sz="0" w:space="0" w:color="auto"/>
        <w:right w:val="none" w:sz="0" w:space="0" w:color="auto"/>
      </w:divBdr>
      <w:divsChild>
        <w:div w:id="231888248">
          <w:marLeft w:val="0"/>
          <w:marRight w:val="0"/>
          <w:marTop w:val="0"/>
          <w:marBottom w:val="0"/>
          <w:divBdr>
            <w:top w:val="none" w:sz="0" w:space="0" w:color="auto"/>
            <w:left w:val="none" w:sz="0" w:space="0" w:color="auto"/>
            <w:bottom w:val="none" w:sz="0" w:space="0" w:color="auto"/>
            <w:right w:val="none" w:sz="0" w:space="0" w:color="auto"/>
          </w:divBdr>
          <w:divsChild>
            <w:div w:id="1245457064">
              <w:marLeft w:val="0"/>
              <w:marRight w:val="0"/>
              <w:marTop w:val="0"/>
              <w:marBottom w:val="0"/>
              <w:divBdr>
                <w:top w:val="none" w:sz="0" w:space="0" w:color="auto"/>
                <w:left w:val="none" w:sz="0" w:space="0" w:color="auto"/>
                <w:bottom w:val="none" w:sz="0" w:space="0" w:color="auto"/>
                <w:right w:val="none" w:sz="0" w:space="0" w:color="auto"/>
              </w:divBdr>
              <w:divsChild>
                <w:div w:id="1676691636">
                  <w:marLeft w:val="0"/>
                  <w:marRight w:val="0"/>
                  <w:marTop w:val="0"/>
                  <w:marBottom w:val="0"/>
                  <w:divBdr>
                    <w:top w:val="none" w:sz="0" w:space="0" w:color="auto"/>
                    <w:left w:val="none" w:sz="0" w:space="0" w:color="auto"/>
                    <w:bottom w:val="none" w:sz="0" w:space="0" w:color="auto"/>
                    <w:right w:val="none" w:sz="0" w:space="0" w:color="auto"/>
                  </w:divBdr>
                  <w:divsChild>
                    <w:div w:id="2049792060">
                      <w:marLeft w:val="0"/>
                      <w:marRight w:val="0"/>
                      <w:marTop w:val="0"/>
                      <w:marBottom w:val="0"/>
                      <w:divBdr>
                        <w:top w:val="none" w:sz="0" w:space="0" w:color="auto"/>
                        <w:left w:val="none" w:sz="0" w:space="0" w:color="auto"/>
                        <w:bottom w:val="none" w:sz="0" w:space="0" w:color="auto"/>
                        <w:right w:val="none" w:sz="0" w:space="0" w:color="auto"/>
                      </w:divBdr>
                      <w:divsChild>
                        <w:div w:id="1984848616">
                          <w:marLeft w:val="0"/>
                          <w:marRight w:val="0"/>
                          <w:marTop w:val="0"/>
                          <w:marBottom w:val="0"/>
                          <w:divBdr>
                            <w:top w:val="none" w:sz="0" w:space="0" w:color="auto"/>
                            <w:left w:val="none" w:sz="0" w:space="0" w:color="auto"/>
                            <w:bottom w:val="none" w:sz="0" w:space="0" w:color="auto"/>
                            <w:right w:val="none" w:sz="0" w:space="0" w:color="auto"/>
                          </w:divBdr>
                          <w:divsChild>
                            <w:div w:id="118690450">
                              <w:marLeft w:val="0"/>
                              <w:marRight w:val="0"/>
                              <w:marTop w:val="0"/>
                              <w:marBottom w:val="0"/>
                              <w:divBdr>
                                <w:top w:val="none" w:sz="0" w:space="0" w:color="auto"/>
                                <w:left w:val="none" w:sz="0" w:space="0" w:color="auto"/>
                                <w:bottom w:val="none" w:sz="0" w:space="0" w:color="auto"/>
                                <w:right w:val="none" w:sz="0" w:space="0" w:color="auto"/>
                              </w:divBdr>
                              <w:divsChild>
                                <w:div w:id="522865689">
                                  <w:marLeft w:val="0"/>
                                  <w:marRight w:val="0"/>
                                  <w:marTop w:val="0"/>
                                  <w:marBottom w:val="0"/>
                                  <w:divBdr>
                                    <w:top w:val="none" w:sz="0" w:space="0" w:color="auto"/>
                                    <w:left w:val="none" w:sz="0" w:space="0" w:color="auto"/>
                                    <w:bottom w:val="none" w:sz="0" w:space="0" w:color="auto"/>
                                    <w:right w:val="none" w:sz="0" w:space="0" w:color="auto"/>
                                  </w:divBdr>
                                  <w:divsChild>
                                    <w:div w:id="165040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8246833">
                      <w:marLeft w:val="0"/>
                      <w:marRight w:val="0"/>
                      <w:marTop w:val="0"/>
                      <w:marBottom w:val="0"/>
                      <w:divBdr>
                        <w:top w:val="none" w:sz="0" w:space="0" w:color="auto"/>
                        <w:left w:val="none" w:sz="0" w:space="0" w:color="auto"/>
                        <w:bottom w:val="none" w:sz="0" w:space="0" w:color="auto"/>
                        <w:right w:val="none" w:sz="0" w:space="0" w:color="auto"/>
                      </w:divBdr>
                      <w:divsChild>
                        <w:div w:id="1415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39497">
      <w:bodyDiv w:val="1"/>
      <w:marLeft w:val="0"/>
      <w:marRight w:val="0"/>
      <w:marTop w:val="0"/>
      <w:marBottom w:val="0"/>
      <w:divBdr>
        <w:top w:val="none" w:sz="0" w:space="0" w:color="auto"/>
        <w:left w:val="none" w:sz="0" w:space="0" w:color="auto"/>
        <w:bottom w:val="none" w:sz="0" w:space="0" w:color="auto"/>
        <w:right w:val="none" w:sz="0" w:space="0" w:color="auto"/>
      </w:divBdr>
      <w:divsChild>
        <w:div w:id="1849908030">
          <w:marLeft w:val="0"/>
          <w:marRight w:val="0"/>
          <w:marTop w:val="0"/>
          <w:marBottom w:val="0"/>
          <w:divBdr>
            <w:top w:val="none" w:sz="0" w:space="0" w:color="auto"/>
            <w:left w:val="none" w:sz="0" w:space="0" w:color="auto"/>
            <w:bottom w:val="none" w:sz="0" w:space="0" w:color="auto"/>
            <w:right w:val="none" w:sz="0" w:space="0" w:color="auto"/>
          </w:divBdr>
          <w:divsChild>
            <w:div w:id="408120267">
              <w:marLeft w:val="0"/>
              <w:marRight w:val="0"/>
              <w:marTop w:val="0"/>
              <w:marBottom w:val="0"/>
              <w:divBdr>
                <w:top w:val="none" w:sz="0" w:space="0" w:color="auto"/>
                <w:left w:val="none" w:sz="0" w:space="0" w:color="auto"/>
                <w:bottom w:val="none" w:sz="0" w:space="0" w:color="auto"/>
                <w:right w:val="none" w:sz="0" w:space="0" w:color="auto"/>
              </w:divBdr>
              <w:divsChild>
                <w:div w:id="153952712">
                  <w:marLeft w:val="0"/>
                  <w:marRight w:val="0"/>
                  <w:marTop w:val="0"/>
                  <w:marBottom w:val="0"/>
                  <w:divBdr>
                    <w:top w:val="none" w:sz="0" w:space="0" w:color="auto"/>
                    <w:left w:val="none" w:sz="0" w:space="0" w:color="auto"/>
                    <w:bottom w:val="none" w:sz="0" w:space="0" w:color="auto"/>
                    <w:right w:val="none" w:sz="0" w:space="0" w:color="auto"/>
                  </w:divBdr>
                  <w:divsChild>
                    <w:div w:id="578369315">
                      <w:marLeft w:val="0"/>
                      <w:marRight w:val="0"/>
                      <w:marTop w:val="0"/>
                      <w:marBottom w:val="0"/>
                      <w:divBdr>
                        <w:top w:val="none" w:sz="0" w:space="0" w:color="auto"/>
                        <w:left w:val="none" w:sz="0" w:space="0" w:color="auto"/>
                        <w:bottom w:val="none" w:sz="0" w:space="0" w:color="auto"/>
                        <w:right w:val="none" w:sz="0" w:space="0" w:color="auto"/>
                      </w:divBdr>
                      <w:divsChild>
                        <w:div w:id="1758095758">
                          <w:marLeft w:val="0"/>
                          <w:marRight w:val="0"/>
                          <w:marTop w:val="0"/>
                          <w:marBottom w:val="0"/>
                          <w:divBdr>
                            <w:top w:val="none" w:sz="0" w:space="0" w:color="auto"/>
                            <w:left w:val="none" w:sz="0" w:space="0" w:color="auto"/>
                            <w:bottom w:val="none" w:sz="0" w:space="0" w:color="auto"/>
                            <w:right w:val="none" w:sz="0" w:space="0" w:color="auto"/>
                          </w:divBdr>
                          <w:divsChild>
                            <w:div w:id="971515392">
                              <w:marLeft w:val="0"/>
                              <w:marRight w:val="0"/>
                              <w:marTop w:val="0"/>
                              <w:marBottom w:val="0"/>
                              <w:divBdr>
                                <w:top w:val="none" w:sz="0" w:space="0" w:color="auto"/>
                                <w:left w:val="none" w:sz="0" w:space="0" w:color="auto"/>
                                <w:bottom w:val="none" w:sz="0" w:space="0" w:color="auto"/>
                                <w:right w:val="none" w:sz="0" w:space="0" w:color="auto"/>
                              </w:divBdr>
                              <w:divsChild>
                                <w:div w:id="352197362">
                                  <w:marLeft w:val="0"/>
                                  <w:marRight w:val="0"/>
                                  <w:marTop w:val="0"/>
                                  <w:marBottom w:val="0"/>
                                  <w:divBdr>
                                    <w:top w:val="none" w:sz="0" w:space="0" w:color="auto"/>
                                    <w:left w:val="none" w:sz="0" w:space="0" w:color="auto"/>
                                    <w:bottom w:val="none" w:sz="0" w:space="0" w:color="auto"/>
                                    <w:right w:val="none" w:sz="0" w:space="0" w:color="auto"/>
                                  </w:divBdr>
                                  <w:divsChild>
                                    <w:div w:id="48643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6872502">
                      <w:marLeft w:val="0"/>
                      <w:marRight w:val="0"/>
                      <w:marTop w:val="0"/>
                      <w:marBottom w:val="0"/>
                      <w:divBdr>
                        <w:top w:val="none" w:sz="0" w:space="0" w:color="auto"/>
                        <w:left w:val="none" w:sz="0" w:space="0" w:color="auto"/>
                        <w:bottom w:val="none" w:sz="0" w:space="0" w:color="auto"/>
                        <w:right w:val="none" w:sz="0" w:space="0" w:color="auto"/>
                      </w:divBdr>
                      <w:divsChild>
                        <w:div w:id="123196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14478">
      <w:bodyDiv w:val="1"/>
      <w:marLeft w:val="0"/>
      <w:marRight w:val="0"/>
      <w:marTop w:val="0"/>
      <w:marBottom w:val="0"/>
      <w:divBdr>
        <w:top w:val="none" w:sz="0" w:space="0" w:color="auto"/>
        <w:left w:val="none" w:sz="0" w:space="0" w:color="auto"/>
        <w:bottom w:val="none" w:sz="0" w:space="0" w:color="auto"/>
        <w:right w:val="none" w:sz="0" w:space="0" w:color="auto"/>
      </w:divBdr>
    </w:div>
    <w:div w:id="173375293">
      <w:bodyDiv w:val="1"/>
      <w:marLeft w:val="0"/>
      <w:marRight w:val="0"/>
      <w:marTop w:val="0"/>
      <w:marBottom w:val="0"/>
      <w:divBdr>
        <w:top w:val="none" w:sz="0" w:space="0" w:color="auto"/>
        <w:left w:val="none" w:sz="0" w:space="0" w:color="auto"/>
        <w:bottom w:val="none" w:sz="0" w:space="0" w:color="auto"/>
        <w:right w:val="none" w:sz="0" w:space="0" w:color="auto"/>
      </w:divBdr>
    </w:div>
    <w:div w:id="209608295">
      <w:bodyDiv w:val="1"/>
      <w:marLeft w:val="0"/>
      <w:marRight w:val="0"/>
      <w:marTop w:val="0"/>
      <w:marBottom w:val="0"/>
      <w:divBdr>
        <w:top w:val="none" w:sz="0" w:space="0" w:color="auto"/>
        <w:left w:val="none" w:sz="0" w:space="0" w:color="auto"/>
        <w:bottom w:val="none" w:sz="0" w:space="0" w:color="auto"/>
        <w:right w:val="none" w:sz="0" w:space="0" w:color="auto"/>
      </w:divBdr>
    </w:div>
    <w:div w:id="365568117">
      <w:bodyDiv w:val="1"/>
      <w:marLeft w:val="0"/>
      <w:marRight w:val="0"/>
      <w:marTop w:val="0"/>
      <w:marBottom w:val="0"/>
      <w:divBdr>
        <w:top w:val="none" w:sz="0" w:space="0" w:color="auto"/>
        <w:left w:val="none" w:sz="0" w:space="0" w:color="auto"/>
        <w:bottom w:val="none" w:sz="0" w:space="0" w:color="auto"/>
        <w:right w:val="none" w:sz="0" w:space="0" w:color="auto"/>
      </w:divBdr>
    </w:div>
    <w:div w:id="567351864">
      <w:bodyDiv w:val="1"/>
      <w:marLeft w:val="0"/>
      <w:marRight w:val="0"/>
      <w:marTop w:val="0"/>
      <w:marBottom w:val="0"/>
      <w:divBdr>
        <w:top w:val="none" w:sz="0" w:space="0" w:color="auto"/>
        <w:left w:val="none" w:sz="0" w:space="0" w:color="auto"/>
        <w:bottom w:val="none" w:sz="0" w:space="0" w:color="auto"/>
        <w:right w:val="none" w:sz="0" w:space="0" w:color="auto"/>
      </w:divBdr>
      <w:divsChild>
        <w:div w:id="373651435">
          <w:marLeft w:val="0"/>
          <w:marRight w:val="0"/>
          <w:marTop w:val="0"/>
          <w:marBottom w:val="0"/>
          <w:divBdr>
            <w:top w:val="none" w:sz="0" w:space="0" w:color="auto"/>
            <w:left w:val="none" w:sz="0" w:space="0" w:color="auto"/>
            <w:bottom w:val="none" w:sz="0" w:space="0" w:color="auto"/>
            <w:right w:val="none" w:sz="0" w:space="0" w:color="auto"/>
          </w:divBdr>
          <w:divsChild>
            <w:div w:id="536937850">
              <w:marLeft w:val="0"/>
              <w:marRight w:val="0"/>
              <w:marTop w:val="0"/>
              <w:marBottom w:val="0"/>
              <w:divBdr>
                <w:top w:val="none" w:sz="0" w:space="0" w:color="auto"/>
                <w:left w:val="none" w:sz="0" w:space="0" w:color="auto"/>
                <w:bottom w:val="none" w:sz="0" w:space="0" w:color="auto"/>
                <w:right w:val="none" w:sz="0" w:space="0" w:color="auto"/>
              </w:divBdr>
              <w:divsChild>
                <w:div w:id="2074037925">
                  <w:marLeft w:val="0"/>
                  <w:marRight w:val="0"/>
                  <w:marTop w:val="0"/>
                  <w:marBottom w:val="0"/>
                  <w:divBdr>
                    <w:top w:val="none" w:sz="0" w:space="0" w:color="auto"/>
                    <w:left w:val="none" w:sz="0" w:space="0" w:color="auto"/>
                    <w:bottom w:val="none" w:sz="0" w:space="0" w:color="auto"/>
                    <w:right w:val="none" w:sz="0" w:space="0" w:color="auto"/>
                  </w:divBdr>
                  <w:divsChild>
                    <w:div w:id="877668816">
                      <w:marLeft w:val="0"/>
                      <w:marRight w:val="0"/>
                      <w:marTop w:val="0"/>
                      <w:marBottom w:val="0"/>
                      <w:divBdr>
                        <w:top w:val="none" w:sz="0" w:space="0" w:color="auto"/>
                        <w:left w:val="none" w:sz="0" w:space="0" w:color="auto"/>
                        <w:bottom w:val="none" w:sz="0" w:space="0" w:color="auto"/>
                        <w:right w:val="none" w:sz="0" w:space="0" w:color="auto"/>
                      </w:divBdr>
                      <w:divsChild>
                        <w:div w:id="2093891406">
                          <w:marLeft w:val="0"/>
                          <w:marRight w:val="0"/>
                          <w:marTop w:val="0"/>
                          <w:marBottom w:val="0"/>
                          <w:divBdr>
                            <w:top w:val="none" w:sz="0" w:space="0" w:color="auto"/>
                            <w:left w:val="none" w:sz="0" w:space="0" w:color="auto"/>
                            <w:bottom w:val="none" w:sz="0" w:space="0" w:color="auto"/>
                            <w:right w:val="none" w:sz="0" w:space="0" w:color="auto"/>
                          </w:divBdr>
                          <w:divsChild>
                            <w:div w:id="1358703285">
                              <w:marLeft w:val="0"/>
                              <w:marRight w:val="0"/>
                              <w:marTop w:val="0"/>
                              <w:marBottom w:val="0"/>
                              <w:divBdr>
                                <w:top w:val="none" w:sz="0" w:space="0" w:color="auto"/>
                                <w:left w:val="none" w:sz="0" w:space="0" w:color="auto"/>
                                <w:bottom w:val="none" w:sz="0" w:space="0" w:color="auto"/>
                                <w:right w:val="none" w:sz="0" w:space="0" w:color="auto"/>
                              </w:divBdr>
                              <w:divsChild>
                                <w:div w:id="760221799">
                                  <w:marLeft w:val="0"/>
                                  <w:marRight w:val="0"/>
                                  <w:marTop w:val="0"/>
                                  <w:marBottom w:val="0"/>
                                  <w:divBdr>
                                    <w:top w:val="none" w:sz="0" w:space="0" w:color="auto"/>
                                    <w:left w:val="none" w:sz="0" w:space="0" w:color="auto"/>
                                    <w:bottom w:val="none" w:sz="0" w:space="0" w:color="auto"/>
                                    <w:right w:val="none" w:sz="0" w:space="0" w:color="auto"/>
                                  </w:divBdr>
                                  <w:divsChild>
                                    <w:div w:id="7212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9984705">
                      <w:marLeft w:val="0"/>
                      <w:marRight w:val="0"/>
                      <w:marTop w:val="0"/>
                      <w:marBottom w:val="0"/>
                      <w:divBdr>
                        <w:top w:val="none" w:sz="0" w:space="0" w:color="auto"/>
                        <w:left w:val="none" w:sz="0" w:space="0" w:color="auto"/>
                        <w:bottom w:val="none" w:sz="0" w:space="0" w:color="auto"/>
                        <w:right w:val="none" w:sz="0" w:space="0" w:color="auto"/>
                      </w:divBdr>
                      <w:divsChild>
                        <w:div w:id="71365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894134">
      <w:bodyDiv w:val="1"/>
      <w:marLeft w:val="0"/>
      <w:marRight w:val="0"/>
      <w:marTop w:val="0"/>
      <w:marBottom w:val="0"/>
      <w:divBdr>
        <w:top w:val="none" w:sz="0" w:space="0" w:color="auto"/>
        <w:left w:val="none" w:sz="0" w:space="0" w:color="auto"/>
        <w:bottom w:val="none" w:sz="0" w:space="0" w:color="auto"/>
        <w:right w:val="none" w:sz="0" w:space="0" w:color="auto"/>
      </w:divBdr>
    </w:div>
    <w:div w:id="680545029">
      <w:bodyDiv w:val="1"/>
      <w:marLeft w:val="0"/>
      <w:marRight w:val="0"/>
      <w:marTop w:val="0"/>
      <w:marBottom w:val="0"/>
      <w:divBdr>
        <w:top w:val="none" w:sz="0" w:space="0" w:color="auto"/>
        <w:left w:val="none" w:sz="0" w:space="0" w:color="auto"/>
        <w:bottom w:val="none" w:sz="0" w:space="0" w:color="auto"/>
        <w:right w:val="none" w:sz="0" w:space="0" w:color="auto"/>
      </w:divBdr>
    </w:div>
    <w:div w:id="706217936">
      <w:bodyDiv w:val="1"/>
      <w:marLeft w:val="0"/>
      <w:marRight w:val="0"/>
      <w:marTop w:val="0"/>
      <w:marBottom w:val="0"/>
      <w:divBdr>
        <w:top w:val="none" w:sz="0" w:space="0" w:color="auto"/>
        <w:left w:val="none" w:sz="0" w:space="0" w:color="auto"/>
        <w:bottom w:val="none" w:sz="0" w:space="0" w:color="auto"/>
        <w:right w:val="none" w:sz="0" w:space="0" w:color="auto"/>
      </w:divBdr>
    </w:div>
    <w:div w:id="813834033">
      <w:bodyDiv w:val="1"/>
      <w:marLeft w:val="0"/>
      <w:marRight w:val="0"/>
      <w:marTop w:val="0"/>
      <w:marBottom w:val="0"/>
      <w:divBdr>
        <w:top w:val="none" w:sz="0" w:space="0" w:color="auto"/>
        <w:left w:val="none" w:sz="0" w:space="0" w:color="auto"/>
        <w:bottom w:val="none" w:sz="0" w:space="0" w:color="auto"/>
        <w:right w:val="none" w:sz="0" w:space="0" w:color="auto"/>
      </w:divBdr>
    </w:div>
    <w:div w:id="827404557">
      <w:bodyDiv w:val="1"/>
      <w:marLeft w:val="0"/>
      <w:marRight w:val="0"/>
      <w:marTop w:val="0"/>
      <w:marBottom w:val="0"/>
      <w:divBdr>
        <w:top w:val="none" w:sz="0" w:space="0" w:color="auto"/>
        <w:left w:val="none" w:sz="0" w:space="0" w:color="auto"/>
        <w:bottom w:val="none" w:sz="0" w:space="0" w:color="auto"/>
        <w:right w:val="none" w:sz="0" w:space="0" w:color="auto"/>
      </w:divBdr>
    </w:div>
    <w:div w:id="883907070">
      <w:bodyDiv w:val="1"/>
      <w:marLeft w:val="0"/>
      <w:marRight w:val="0"/>
      <w:marTop w:val="0"/>
      <w:marBottom w:val="0"/>
      <w:divBdr>
        <w:top w:val="none" w:sz="0" w:space="0" w:color="auto"/>
        <w:left w:val="none" w:sz="0" w:space="0" w:color="auto"/>
        <w:bottom w:val="none" w:sz="0" w:space="0" w:color="auto"/>
        <w:right w:val="none" w:sz="0" w:space="0" w:color="auto"/>
      </w:divBdr>
    </w:div>
    <w:div w:id="900946692">
      <w:bodyDiv w:val="1"/>
      <w:marLeft w:val="0"/>
      <w:marRight w:val="0"/>
      <w:marTop w:val="0"/>
      <w:marBottom w:val="0"/>
      <w:divBdr>
        <w:top w:val="none" w:sz="0" w:space="0" w:color="auto"/>
        <w:left w:val="none" w:sz="0" w:space="0" w:color="auto"/>
        <w:bottom w:val="none" w:sz="0" w:space="0" w:color="auto"/>
        <w:right w:val="none" w:sz="0" w:space="0" w:color="auto"/>
      </w:divBdr>
    </w:div>
    <w:div w:id="1099907492">
      <w:bodyDiv w:val="1"/>
      <w:marLeft w:val="0"/>
      <w:marRight w:val="0"/>
      <w:marTop w:val="0"/>
      <w:marBottom w:val="0"/>
      <w:divBdr>
        <w:top w:val="none" w:sz="0" w:space="0" w:color="auto"/>
        <w:left w:val="none" w:sz="0" w:space="0" w:color="auto"/>
        <w:bottom w:val="none" w:sz="0" w:space="0" w:color="auto"/>
        <w:right w:val="none" w:sz="0" w:space="0" w:color="auto"/>
      </w:divBdr>
    </w:div>
    <w:div w:id="1283879778">
      <w:bodyDiv w:val="1"/>
      <w:marLeft w:val="0"/>
      <w:marRight w:val="0"/>
      <w:marTop w:val="0"/>
      <w:marBottom w:val="0"/>
      <w:divBdr>
        <w:top w:val="none" w:sz="0" w:space="0" w:color="auto"/>
        <w:left w:val="none" w:sz="0" w:space="0" w:color="auto"/>
        <w:bottom w:val="none" w:sz="0" w:space="0" w:color="auto"/>
        <w:right w:val="none" w:sz="0" w:space="0" w:color="auto"/>
      </w:divBdr>
      <w:divsChild>
        <w:div w:id="962148568">
          <w:marLeft w:val="0"/>
          <w:marRight w:val="0"/>
          <w:marTop w:val="0"/>
          <w:marBottom w:val="0"/>
          <w:divBdr>
            <w:top w:val="none" w:sz="0" w:space="0" w:color="auto"/>
            <w:left w:val="none" w:sz="0" w:space="0" w:color="auto"/>
            <w:bottom w:val="none" w:sz="0" w:space="0" w:color="auto"/>
            <w:right w:val="none" w:sz="0" w:space="0" w:color="auto"/>
          </w:divBdr>
          <w:divsChild>
            <w:div w:id="183176021">
              <w:marLeft w:val="0"/>
              <w:marRight w:val="0"/>
              <w:marTop w:val="0"/>
              <w:marBottom w:val="0"/>
              <w:divBdr>
                <w:top w:val="none" w:sz="0" w:space="0" w:color="auto"/>
                <w:left w:val="none" w:sz="0" w:space="0" w:color="auto"/>
                <w:bottom w:val="none" w:sz="0" w:space="0" w:color="auto"/>
                <w:right w:val="none" w:sz="0" w:space="0" w:color="auto"/>
              </w:divBdr>
              <w:divsChild>
                <w:div w:id="1415275814">
                  <w:marLeft w:val="0"/>
                  <w:marRight w:val="0"/>
                  <w:marTop w:val="0"/>
                  <w:marBottom w:val="0"/>
                  <w:divBdr>
                    <w:top w:val="none" w:sz="0" w:space="0" w:color="auto"/>
                    <w:left w:val="none" w:sz="0" w:space="0" w:color="auto"/>
                    <w:bottom w:val="none" w:sz="0" w:space="0" w:color="auto"/>
                    <w:right w:val="none" w:sz="0" w:space="0" w:color="auto"/>
                  </w:divBdr>
                  <w:divsChild>
                    <w:div w:id="1641501549">
                      <w:marLeft w:val="0"/>
                      <w:marRight w:val="0"/>
                      <w:marTop w:val="0"/>
                      <w:marBottom w:val="0"/>
                      <w:divBdr>
                        <w:top w:val="none" w:sz="0" w:space="0" w:color="auto"/>
                        <w:left w:val="none" w:sz="0" w:space="0" w:color="auto"/>
                        <w:bottom w:val="none" w:sz="0" w:space="0" w:color="auto"/>
                        <w:right w:val="none" w:sz="0" w:space="0" w:color="auto"/>
                      </w:divBdr>
                      <w:divsChild>
                        <w:div w:id="188418555">
                          <w:marLeft w:val="0"/>
                          <w:marRight w:val="0"/>
                          <w:marTop w:val="0"/>
                          <w:marBottom w:val="0"/>
                          <w:divBdr>
                            <w:top w:val="none" w:sz="0" w:space="0" w:color="auto"/>
                            <w:left w:val="none" w:sz="0" w:space="0" w:color="auto"/>
                            <w:bottom w:val="none" w:sz="0" w:space="0" w:color="auto"/>
                            <w:right w:val="none" w:sz="0" w:space="0" w:color="auto"/>
                          </w:divBdr>
                          <w:divsChild>
                            <w:div w:id="1362973035">
                              <w:marLeft w:val="0"/>
                              <w:marRight w:val="0"/>
                              <w:marTop w:val="0"/>
                              <w:marBottom w:val="0"/>
                              <w:divBdr>
                                <w:top w:val="none" w:sz="0" w:space="0" w:color="auto"/>
                                <w:left w:val="none" w:sz="0" w:space="0" w:color="auto"/>
                                <w:bottom w:val="none" w:sz="0" w:space="0" w:color="auto"/>
                                <w:right w:val="none" w:sz="0" w:space="0" w:color="auto"/>
                              </w:divBdr>
                              <w:divsChild>
                                <w:div w:id="1017001513">
                                  <w:marLeft w:val="0"/>
                                  <w:marRight w:val="0"/>
                                  <w:marTop w:val="0"/>
                                  <w:marBottom w:val="0"/>
                                  <w:divBdr>
                                    <w:top w:val="none" w:sz="0" w:space="0" w:color="auto"/>
                                    <w:left w:val="none" w:sz="0" w:space="0" w:color="auto"/>
                                    <w:bottom w:val="none" w:sz="0" w:space="0" w:color="auto"/>
                                    <w:right w:val="none" w:sz="0" w:space="0" w:color="auto"/>
                                  </w:divBdr>
                                  <w:divsChild>
                                    <w:div w:id="99457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109813">
                      <w:marLeft w:val="0"/>
                      <w:marRight w:val="0"/>
                      <w:marTop w:val="0"/>
                      <w:marBottom w:val="0"/>
                      <w:divBdr>
                        <w:top w:val="none" w:sz="0" w:space="0" w:color="auto"/>
                        <w:left w:val="none" w:sz="0" w:space="0" w:color="auto"/>
                        <w:bottom w:val="none" w:sz="0" w:space="0" w:color="auto"/>
                        <w:right w:val="none" w:sz="0" w:space="0" w:color="auto"/>
                      </w:divBdr>
                      <w:divsChild>
                        <w:div w:id="23035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664339">
      <w:bodyDiv w:val="1"/>
      <w:marLeft w:val="0"/>
      <w:marRight w:val="0"/>
      <w:marTop w:val="0"/>
      <w:marBottom w:val="0"/>
      <w:divBdr>
        <w:top w:val="none" w:sz="0" w:space="0" w:color="auto"/>
        <w:left w:val="none" w:sz="0" w:space="0" w:color="auto"/>
        <w:bottom w:val="none" w:sz="0" w:space="0" w:color="auto"/>
        <w:right w:val="none" w:sz="0" w:space="0" w:color="auto"/>
      </w:divBdr>
    </w:div>
    <w:div w:id="1434134186">
      <w:bodyDiv w:val="1"/>
      <w:marLeft w:val="0"/>
      <w:marRight w:val="0"/>
      <w:marTop w:val="0"/>
      <w:marBottom w:val="0"/>
      <w:divBdr>
        <w:top w:val="none" w:sz="0" w:space="0" w:color="auto"/>
        <w:left w:val="none" w:sz="0" w:space="0" w:color="auto"/>
        <w:bottom w:val="none" w:sz="0" w:space="0" w:color="auto"/>
        <w:right w:val="none" w:sz="0" w:space="0" w:color="auto"/>
      </w:divBdr>
    </w:div>
    <w:div w:id="1637445744">
      <w:bodyDiv w:val="1"/>
      <w:marLeft w:val="0"/>
      <w:marRight w:val="0"/>
      <w:marTop w:val="0"/>
      <w:marBottom w:val="0"/>
      <w:divBdr>
        <w:top w:val="none" w:sz="0" w:space="0" w:color="auto"/>
        <w:left w:val="none" w:sz="0" w:space="0" w:color="auto"/>
        <w:bottom w:val="none" w:sz="0" w:space="0" w:color="auto"/>
        <w:right w:val="none" w:sz="0" w:space="0" w:color="auto"/>
      </w:divBdr>
    </w:div>
    <w:div w:id="1772890418">
      <w:bodyDiv w:val="1"/>
      <w:marLeft w:val="0"/>
      <w:marRight w:val="0"/>
      <w:marTop w:val="0"/>
      <w:marBottom w:val="0"/>
      <w:divBdr>
        <w:top w:val="none" w:sz="0" w:space="0" w:color="auto"/>
        <w:left w:val="none" w:sz="0" w:space="0" w:color="auto"/>
        <w:bottom w:val="none" w:sz="0" w:space="0" w:color="auto"/>
        <w:right w:val="none" w:sz="0" w:space="0" w:color="auto"/>
      </w:divBdr>
    </w:div>
    <w:div w:id="1796752731">
      <w:bodyDiv w:val="1"/>
      <w:marLeft w:val="0"/>
      <w:marRight w:val="0"/>
      <w:marTop w:val="0"/>
      <w:marBottom w:val="0"/>
      <w:divBdr>
        <w:top w:val="none" w:sz="0" w:space="0" w:color="auto"/>
        <w:left w:val="none" w:sz="0" w:space="0" w:color="auto"/>
        <w:bottom w:val="none" w:sz="0" w:space="0" w:color="auto"/>
        <w:right w:val="none" w:sz="0" w:space="0" w:color="auto"/>
      </w:divBdr>
    </w:div>
    <w:div w:id="1899438882">
      <w:bodyDiv w:val="1"/>
      <w:marLeft w:val="0"/>
      <w:marRight w:val="0"/>
      <w:marTop w:val="0"/>
      <w:marBottom w:val="0"/>
      <w:divBdr>
        <w:top w:val="none" w:sz="0" w:space="0" w:color="auto"/>
        <w:left w:val="none" w:sz="0" w:space="0" w:color="auto"/>
        <w:bottom w:val="none" w:sz="0" w:space="0" w:color="auto"/>
        <w:right w:val="none" w:sz="0" w:space="0" w:color="auto"/>
      </w:divBdr>
    </w:div>
    <w:div w:id="1924100252">
      <w:bodyDiv w:val="1"/>
      <w:marLeft w:val="0"/>
      <w:marRight w:val="0"/>
      <w:marTop w:val="0"/>
      <w:marBottom w:val="0"/>
      <w:divBdr>
        <w:top w:val="none" w:sz="0" w:space="0" w:color="auto"/>
        <w:left w:val="none" w:sz="0" w:space="0" w:color="auto"/>
        <w:bottom w:val="none" w:sz="0" w:space="0" w:color="auto"/>
        <w:right w:val="none" w:sz="0" w:space="0" w:color="auto"/>
      </w:divBdr>
    </w:div>
    <w:div w:id="1946647368">
      <w:bodyDiv w:val="1"/>
      <w:marLeft w:val="0"/>
      <w:marRight w:val="0"/>
      <w:marTop w:val="0"/>
      <w:marBottom w:val="0"/>
      <w:divBdr>
        <w:top w:val="none" w:sz="0" w:space="0" w:color="auto"/>
        <w:left w:val="none" w:sz="0" w:space="0" w:color="auto"/>
        <w:bottom w:val="none" w:sz="0" w:space="0" w:color="auto"/>
        <w:right w:val="none" w:sz="0" w:space="0" w:color="auto"/>
      </w:divBdr>
      <w:divsChild>
        <w:div w:id="897478653">
          <w:marLeft w:val="0"/>
          <w:marRight w:val="0"/>
          <w:marTop w:val="0"/>
          <w:marBottom w:val="0"/>
          <w:divBdr>
            <w:top w:val="none" w:sz="0" w:space="0" w:color="auto"/>
            <w:left w:val="none" w:sz="0" w:space="0" w:color="auto"/>
            <w:bottom w:val="none" w:sz="0" w:space="0" w:color="auto"/>
            <w:right w:val="none" w:sz="0" w:space="0" w:color="auto"/>
          </w:divBdr>
          <w:divsChild>
            <w:div w:id="565534838">
              <w:marLeft w:val="0"/>
              <w:marRight w:val="0"/>
              <w:marTop w:val="0"/>
              <w:marBottom w:val="0"/>
              <w:divBdr>
                <w:top w:val="none" w:sz="0" w:space="0" w:color="auto"/>
                <w:left w:val="none" w:sz="0" w:space="0" w:color="auto"/>
                <w:bottom w:val="none" w:sz="0" w:space="0" w:color="auto"/>
                <w:right w:val="none" w:sz="0" w:space="0" w:color="auto"/>
              </w:divBdr>
              <w:divsChild>
                <w:div w:id="519853229">
                  <w:marLeft w:val="0"/>
                  <w:marRight w:val="0"/>
                  <w:marTop w:val="0"/>
                  <w:marBottom w:val="0"/>
                  <w:divBdr>
                    <w:top w:val="none" w:sz="0" w:space="0" w:color="auto"/>
                    <w:left w:val="none" w:sz="0" w:space="0" w:color="auto"/>
                    <w:bottom w:val="none" w:sz="0" w:space="0" w:color="auto"/>
                    <w:right w:val="none" w:sz="0" w:space="0" w:color="auto"/>
                  </w:divBdr>
                  <w:divsChild>
                    <w:div w:id="1889871943">
                      <w:marLeft w:val="0"/>
                      <w:marRight w:val="0"/>
                      <w:marTop w:val="0"/>
                      <w:marBottom w:val="0"/>
                      <w:divBdr>
                        <w:top w:val="none" w:sz="0" w:space="0" w:color="auto"/>
                        <w:left w:val="none" w:sz="0" w:space="0" w:color="auto"/>
                        <w:bottom w:val="none" w:sz="0" w:space="0" w:color="auto"/>
                        <w:right w:val="none" w:sz="0" w:space="0" w:color="auto"/>
                      </w:divBdr>
                      <w:divsChild>
                        <w:div w:id="96104045">
                          <w:marLeft w:val="0"/>
                          <w:marRight w:val="0"/>
                          <w:marTop w:val="0"/>
                          <w:marBottom w:val="0"/>
                          <w:divBdr>
                            <w:top w:val="none" w:sz="0" w:space="0" w:color="auto"/>
                            <w:left w:val="none" w:sz="0" w:space="0" w:color="auto"/>
                            <w:bottom w:val="none" w:sz="0" w:space="0" w:color="auto"/>
                            <w:right w:val="none" w:sz="0" w:space="0" w:color="auto"/>
                          </w:divBdr>
                          <w:divsChild>
                            <w:div w:id="780295455">
                              <w:marLeft w:val="0"/>
                              <w:marRight w:val="0"/>
                              <w:marTop w:val="0"/>
                              <w:marBottom w:val="0"/>
                              <w:divBdr>
                                <w:top w:val="none" w:sz="0" w:space="0" w:color="auto"/>
                                <w:left w:val="none" w:sz="0" w:space="0" w:color="auto"/>
                                <w:bottom w:val="none" w:sz="0" w:space="0" w:color="auto"/>
                                <w:right w:val="none" w:sz="0" w:space="0" w:color="auto"/>
                              </w:divBdr>
                              <w:divsChild>
                                <w:div w:id="1904946027">
                                  <w:marLeft w:val="0"/>
                                  <w:marRight w:val="0"/>
                                  <w:marTop w:val="0"/>
                                  <w:marBottom w:val="0"/>
                                  <w:divBdr>
                                    <w:top w:val="none" w:sz="0" w:space="0" w:color="auto"/>
                                    <w:left w:val="none" w:sz="0" w:space="0" w:color="auto"/>
                                    <w:bottom w:val="none" w:sz="0" w:space="0" w:color="auto"/>
                                    <w:right w:val="none" w:sz="0" w:space="0" w:color="auto"/>
                                  </w:divBdr>
                                  <w:divsChild>
                                    <w:div w:id="118536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0523">
                      <w:marLeft w:val="0"/>
                      <w:marRight w:val="0"/>
                      <w:marTop w:val="0"/>
                      <w:marBottom w:val="0"/>
                      <w:divBdr>
                        <w:top w:val="none" w:sz="0" w:space="0" w:color="auto"/>
                        <w:left w:val="none" w:sz="0" w:space="0" w:color="auto"/>
                        <w:bottom w:val="none" w:sz="0" w:space="0" w:color="auto"/>
                        <w:right w:val="none" w:sz="0" w:space="0" w:color="auto"/>
                      </w:divBdr>
                      <w:divsChild>
                        <w:div w:id="99780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530490">
      <w:bodyDiv w:val="1"/>
      <w:marLeft w:val="0"/>
      <w:marRight w:val="0"/>
      <w:marTop w:val="0"/>
      <w:marBottom w:val="0"/>
      <w:divBdr>
        <w:top w:val="none" w:sz="0" w:space="0" w:color="auto"/>
        <w:left w:val="none" w:sz="0" w:space="0" w:color="auto"/>
        <w:bottom w:val="none" w:sz="0" w:space="0" w:color="auto"/>
        <w:right w:val="none" w:sz="0" w:space="0" w:color="auto"/>
      </w:divBdr>
      <w:divsChild>
        <w:div w:id="1635940423">
          <w:marLeft w:val="0"/>
          <w:marRight w:val="0"/>
          <w:marTop w:val="0"/>
          <w:marBottom w:val="0"/>
          <w:divBdr>
            <w:top w:val="none" w:sz="0" w:space="0" w:color="auto"/>
            <w:left w:val="none" w:sz="0" w:space="0" w:color="auto"/>
            <w:bottom w:val="none" w:sz="0" w:space="0" w:color="auto"/>
            <w:right w:val="none" w:sz="0" w:space="0" w:color="auto"/>
          </w:divBdr>
          <w:divsChild>
            <w:div w:id="1385106318">
              <w:marLeft w:val="0"/>
              <w:marRight w:val="0"/>
              <w:marTop w:val="0"/>
              <w:marBottom w:val="0"/>
              <w:divBdr>
                <w:top w:val="none" w:sz="0" w:space="0" w:color="auto"/>
                <w:left w:val="none" w:sz="0" w:space="0" w:color="auto"/>
                <w:bottom w:val="none" w:sz="0" w:space="0" w:color="auto"/>
                <w:right w:val="none" w:sz="0" w:space="0" w:color="auto"/>
              </w:divBdr>
              <w:divsChild>
                <w:div w:id="913047601">
                  <w:marLeft w:val="0"/>
                  <w:marRight w:val="0"/>
                  <w:marTop w:val="0"/>
                  <w:marBottom w:val="0"/>
                  <w:divBdr>
                    <w:top w:val="none" w:sz="0" w:space="0" w:color="auto"/>
                    <w:left w:val="none" w:sz="0" w:space="0" w:color="auto"/>
                    <w:bottom w:val="none" w:sz="0" w:space="0" w:color="auto"/>
                    <w:right w:val="none" w:sz="0" w:space="0" w:color="auto"/>
                  </w:divBdr>
                  <w:divsChild>
                    <w:div w:id="133525694">
                      <w:marLeft w:val="0"/>
                      <w:marRight w:val="0"/>
                      <w:marTop w:val="0"/>
                      <w:marBottom w:val="0"/>
                      <w:divBdr>
                        <w:top w:val="none" w:sz="0" w:space="0" w:color="auto"/>
                        <w:left w:val="none" w:sz="0" w:space="0" w:color="auto"/>
                        <w:bottom w:val="none" w:sz="0" w:space="0" w:color="auto"/>
                        <w:right w:val="none" w:sz="0" w:space="0" w:color="auto"/>
                      </w:divBdr>
                      <w:divsChild>
                        <w:div w:id="1617369947">
                          <w:marLeft w:val="0"/>
                          <w:marRight w:val="0"/>
                          <w:marTop w:val="0"/>
                          <w:marBottom w:val="0"/>
                          <w:divBdr>
                            <w:top w:val="none" w:sz="0" w:space="0" w:color="auto"/>
                            <w:left w:val="none" w:sz="0" w:space="0" w:color="auto"/>
                            <w:bottom w:val="none" w:sz="0" w:space="0" w:color="auto"/>
                            <w:right w:val="none" w:sz="0" w:space="0" w:color="auto"/>
                          </w:divBdr>
                          <w:divsChild>
                            <w:div w:id="244195916">
                              <w:marLeft w:val="0"/>
                              <w:marRight w:val="0"/>
                              <w:marTop w:val="0"/>
                              <w:marBottom w:val="0"/>
                              <w:divBdr>
                                <w:top w:val="none" w:sz="0" w:space="0" w:color="auto"/>
                                <w:left w:val="none" w:sz="0" w:space="0" w:color="auto"/>
                                <w:bottom w:val="none" w:sz="0" w:space="0" w:color="auto"/>
                                <w:right w:val="none" w:sz="0" w:space="0" w:color="auto"/>
                              </w:divBdr>
                              <w:divsChild>
                                <w:div w:id="618529876">
                                  <w:marLeft w:val="0"/>
                                  <w:marRight w:val="0"/>
                                  <w:marTop w:val="0"/>
                                  <w:marBottom w:val="0"/>
                                  <w:divBdr>
                                    <w:top w:val="none" w:sz="0" w:space="0" w:color="auto"/>
                                    <w:left w:val="none" w:sz="0" w:space="0" w:color="auto"/>
                                    <w:bottom w:val="none" w:sz="0" w:space="0" w:color="auto"/>
                                    <w:right w:val="none" w:sz="0" w:space="0" w:color="auto"/>
                                  </w:divBdr>
                                  <w:divsChild>
                                    <w:div w:id="156868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085118">
                      <w:marLeft w:val="0"/>
                      <w:marRight w:val="0"/>
                      <w:marTop w:val="0"/>
                      <w:marBottom w:val="0"/>
                      <w:divBdr>
                        <w:top w:val="none" w:sz="0" w:space="0" w:color="auto"/>
                        <w:left w:val="none" w:sz="0" w:space="0" w:color="auto"/>
                        <w:bottom w:val="none" w:sz="0" w:space="0" w:color="auto"/>
                        <w:right w:val="none" w:sz="0" w:space="0" w:color="auto"/>
                      </w:divBdr>
                      <w:divsChild>
                        <w:div w:id="142514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729009">
      <w:bodyDiv w:val="1"/>
      <w:marLeft w:val="0"/>
      <w:marRight w:val="0"/>
      <w:marTop w:val="0"/>
      <w:marBottom w:val="0"/>
      <w:divBdr>
        <w:top w:val="none" w:sz="0" w:space="0" w:color="auto"/>
        <w:left w:val="none" w:sz="0" w:space="0" w:color="auto"/>
        <w:bottom w:val="none" w:sz="0" w:space="0" w:color="auto"/>
        <w:right w:val="none" w:sz="0" w:space="0" w:color="auto"/>
      </w:divBdr>
    </w:div>
    <w:div w:id="2043431088">
      <w:bodyDiv w:val="1"/>
      <w:marLeft w:val="0"/>
      <w:marRight w:val="0"/>
      <w:marTop w:val="0"/>
      <w:marBottom w:val="0"/>
      <w:divBdr>
        <w:top w:val="none" w:sz="0" w:space="0" w:color="auto"/>
        <w:left w:val="none" w:sz="0" w:space="0" w:color="auto"/>
        <w:bottom w:val="none" w:sz="0" w:space="0" w:color="auto"/>
        <w:right w:val="none" w:sz="0" w:space="0" w:color="auto"/>
      </w:divBdr>
    </w:div>
    <w:div w:id="2081174187">
      <w:bodyDiv w:val="1"/>
      <w:marLeft w:val="0"/>
      <w:marRight w:val="0"/>
      <w:marTop w:val="0"/>
      <w:marBottom w:val="0"/>
      <w:divBdr>
        <w:top w:val="none" w:sz="0" w:space="0" w:color="auto"/>
        <w:left w:val="none" w:sz="0" w:space="0" w:color="auto"/>
        <w:bottom w:val="none" w:sz="0" w:space="0" w:color="auto"/>
        <w:right w:val="none" w:sz="0" w:space="0" w:color="auto"/>
      </w:divBdr>
    </w:div>
    <w:div w:id="2104764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14</Pages>
  <Words>3038</Words>
  <Characters>17319</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Shakeeb Qureshi</dc:creator>
  <cp:lastModifiedBy>Lahari C</cp:lastModifiedBy>
  <cp:revision>4</cp:revision>
  <dcterms:created xsi:type="dcterms:W3CDTF">2025-07-20T11:53:00Z</dcterms:created>
  <dcterms:modified xsi:type="dcterms:W3CDTF">2025-07-20T11:56:00Z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2024-07-14T00:00:00Z</vt:filetime>
  </property>
  <property fmtid="{D5CDD505-2E9C-101B-9397-08002B2CF9AE}" pid="3" name="Creator">
    <vt:lpwstr>Microsoft® Word LTSC</vt:lpwstr>
  </property>
  <property fmtid="{D5CDD505-2E9C-101B-9397-08002B2CF9AE}" pid="4" name="LastSaved">
    <vt:filetime>2025-07-20T00:00:00Z</vt:filetime>
  </property>
  <property fmtid="{D5CDD505-2E9C-101B-9397-08002B2CF9AE}" pid="5" name="Producer">
    <vt:lpwstr>Microsoft® Word LTSC</vt:lpwstr>
  </property>
</Properties>
</file>