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C1AC" w14:textId="6063B26B" w:rsidR="00436DBA" w:rsidRPr="00436DBA" w:rsidRDefault="00436DBA" w:rsidP="00436DBA">
      <w:r w:rsidRPr="00436DBA">
        <w:rPr>
          <w:b/>
          <w:bCs/>
          <w:noProof/>
          <w:sz w:val="28"/>
          <w:szCs w:val="28"/>
          <w:u w:val="single"/>
        </w:rPr>
        <mc:AlternateContent>
          <mc:Choice Requires="wps">
            <w:drawing>
              <wp:inline distT="0" distB="0" distL="0" distR="0" wp14:anchorId="22280595" wp14:editId="746AED22">
                <wp:extent cx="2360930" cy="1404620"/>
                <wp:effectExtent l="0" t="0" r="20320" b="139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FA6B80F" w14:textId="77777777" w:rsidR="00436DBA" w:rsidRPr="00436DBA" w:rsidRDefault="00436DBA" w:rsidP="00436DBA">
                            <w:pPr>
                              <w:rPr>
                                <w:sz w:val="28"/>
                                <w:szCs w:val="28"/>
                              </w:rPr>
                            </w:pPr>
                            <w:r w:rsidRPr="00436DBA">
                              <w:rPr>
                                <w:b/>
                                <w:bCs/>
                                <w:sz w:val="28"/>
                                <w:szCs w:val="28"/>
                                <w:u w:val="single"/>
                              </w:rPr>
                              <w:t xml:space="preserve">Name: </w:t>
                            </w:r>
                            <w:r w:rsidRPr="00436DBA">
                              <w:rPr>
                                <w:sz w:val="28"/>
                                <w:szCs w:val="28"/>
                              </w:rPr>
                              <w:t>Shivang Chaurasia</w:t>
                            </w:r>
                          </w:p>
                          <w:p w14:paraId="19F0096B" w14:textId="77777777" w:rsidR="00436DBA" w:rsidRPr="00436DBA" w:rsidRDefault="00436DBA" w:rsidP="00436DBA">
                            <w:pPr>
                              <w:rPr>
                                <w:sz w:val="28"/>
                                <w:szCs w:val="28"/>
                              </w:rPr>
                            </w:pPr>
                            <w:r w:rsidRPr="00436DBA">
                              <w:rPr>
                                <w:b/>
                                <w:bCs/>
                                <w:sz w:val="28"/>
                                <w:szCs w:val="28"/>
                                <w:u w:val="single"/>
                              </w:rPr>
                              <w:t xml:space="preserve">Roll No: </w:t>
                            </w:r>
                            <w:r w:rsidRPr="00436DBA">
                              <w:rPr>
                                <w:sz w:val="28"/>
                                <w:szCs w:val="28"/>
                              </w:rPr>
                              <w:t>16</w:t>
                            </w:r>
                          </w:p>
                          <w:p w14:paraId="13D60C38" w14:textId="568C5347" w:rsidR="00436DBA" w:rsidRDefault="00436DBA" w:rsidP="00436DBA">
                            <w:r w:rsidRPr="00436DBA">
                              <w:rPr>
                                <w:b/>
                                <w:bCs/>
                                <w:sz w:val="28"/>
                                <w:szCs w:val="28"/>
                                <w:u w:val="single"/>
                              </w:rPr>
                              <w:t xml:space="preserve">Registration No: </w:t>
                            </w:r>
                            <w:r w:rsidRPr="00436DBA">
                              <w:rPr>
                                <w:sz w:val="28"/>
                                <w:szCs w:val="28"/>
                              </w:rPr>
                              <w:t>12316885</w:t>
                            </w:r>
                            <w:r w:rsidRPr="00436DBA">
                              <w:t xml:space="preserve"> </w:t>
                            </w:r>
                          </w:p>
                        </w:txbxContent>
                      </wps:txbx>
                      <wps:bodyPr rot="0" vert="horz" wrap="square" lIns="91440" tIns="45720" rIns="91440" bIns="45720" anchor="t" anchorCtr="0">
                        <a:spAutoFit/>
                      </wps:bodyPr>
                    </wps:wsp>
                  </a:graphicData>
                </a:graphic>
              </wp:inline>
            </w:drawing>
          </mc:Choice>
          <mc:Fallback>
            <w:pict>
              <v:shapetype w14:anchorId="22280595" id="_x0000_t202" coordsize="21600,21600" o:spt="202" path="m,l,21600r21600,l21600,xe">
                <v:stroke joinstyle="miter"/>
                <v:path gradientshapeok="t" o:connecttype="rect"/>
              </v:shapetype>
              <v:shape id="Text Box 2" o:spid="_x0000_s102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">
                <v:textbox style="mso-fit-shape-to-text:t">
                  <w:txbxContent>
                    <w:p w14:paraId="5FA6B80F" w14:textId="77777777" w:rsidR="00436DBA" w:rsidRPr="00436DBA" w:rsidRDefault="00436DBA" w:rsidP="00436DBA">
                      <w:pPr>
                        <w:rPr>
                          <w:sz w:val="28"/>
                          <w:szCs w:val="28"/>
                        </w:rPr>
                      </w:pPr>
                      <w:r w:rsidRPr="00436DBA">
                        <w:rPr>
                          <w:b/>
                          <w:bCs/>
                          <w:sz w:val="28"/>
                          <w:szCs w:val="28"/>
                          <w:u w:val="single"/>
                        </w:rPr>
                        <w:t xml:space="preserve">Name: </w:t>
                      </w:r>
                      <w:r w:rsidRPr="00436DBA">
                        <w:rPr>
                          <w:sz w:val="28"/>
                          <w:szCs w:val="28"/>
                        </w:rPr>
                        <w:t>Shivang Chaurasia</w:t>
                      </w:r>
                    </w:p>
                    <w:p w14:paraId="19F0096B" w14:textId="77777777" w:rsidR="00436DBA" w:rsidRPr="00436DBA" w:rsidRDefault="00436DBA" w:rsidP="00436DBA">
                      <w:pPr>
                        <w:rPr>
                          <w:sz w:val="28"/>
                          <w:szCs w:val="28"/>
                        </w:rPr>
                      </w:pPr>
                      <w:r w:rsidRPr="00436DBA">
                        <w:rPr>
                          <w:b/>
                          <w:bCs/>
                          <w:sz w:val="28"/>
                          <w:szCs w:val="28"/>
                          <w:u w:val="single"/>
                        </w:rPr>
                        <w:t xml:space="preserve">Roll No: </w:t>
                      </w:r>
                      <w:r w:rsidRPr="00436DBA">
                        <w:rPr>
                          <w:sz w:val="28"/>
                          <w:szCs w:val="28"/>
                        </w:rPr>
                        <w:t>16</w:t>
                      </w:r>
                    </w:p>
                    <w:p w14:paraId="13D60C38" w14:textId="568C5347" w:rsidR="00436DBA" w:rsidRDefault="00436DBA" w:rsidP="00436DBA">
                      <w:r w:rsidRPr="00436DBA">
                        <w:rPr>
                          <w:b/>
                          <w:bCs/>
                          <w:sz w:val="28"/>
                          <w:szCs w:val="28"/>
                          <w:u w:val="single"/>
                        </w:rPr>
                        <w:t xml:space="preserve">Registration No: </w:t>
                      </w:r>
                      <w:r w:rsidRPr="00436DBA">
                        <w:rPr>
                          <w:sz w:val="28"/>
                          <w:szCs w:val="28"/>
                        </w:rPr>
                        <w:t>12316885</w:t>
                      </w:r>
                      <w:r w:rsidRPr="00436DBA">
                        <w:t xml:space="preserve"> </w:t>
                      </w:r>
                    </w:p>
                  </w:txbxContent>
                </v:textbox>
                <w10:anchorlock/>
              </v:shape>
            </w:pict>
          </mc:Fallback>
        </mc:AlternateContent>
      </w:r>
    </w:p>
    <w:p w14:paraId="662C2507" w14:textId="4A68D2DB" w:rsidR="004912CE" w:rsidRPr="003E722E" w:rsidRDefault="003E722E" w:rsidP="003E722E">
      <w:pPr>
        <w:jc w:val="center"/>
        <w:rPr>
          <w:b/>
          <w:bCs/>
          <w:sz w:val="36"/>
          <w:szCs w:val="36"/>
          <w:u w:val="single"/>
        </w:rPr>
      </w:pPr>
      <w:r w:rsidRPr="003E722E">
        <w:rPr>
          <w:b/>
          <w:bCs/>
          <w:sz w:val="36"/>
          <w:szCs w:val="36"/>
          <w:u w:val="single"/>
        </w:rPr>
        <w:t>Outdoor Activity: User Mental Model &amp; Behaviour Study</w:t>
      </w:r>
    </w:p>
    <w:p w14:paraId="4AB68230" w14:textId="3CAE67E9" w:rsidR="003E722E" w:rsidRDefault="003E722E" w:rsidP="003E722E">
      <w:pPr>
        <w:rPr>
          <w:b/>
          <w:bCs/>
        </w:rPr>
      </w:pPr>
      <w:r>
        <w:rPr>
          <w:b/>
          <w:bCs/>
          <w:u w:val="single"/>
        </w:rPr>
        <w:br/>
      </w:r>
      <w:r w:rsidRPr="003E722E">
        <w:rPr>
          <w:b/>
          <w:bCs/>
          <w:sz w:val="24"/>
          <w:szCs w:val="24"/>
          <w:u w:val="single"/>
        </w:rPr>
        <w:t>Objective:</w:t>
      </w:r>
      <w:r w:rsidRPr="003E722E">
        <w:rPr>
          <w:b/>
          <w:bCs/>
        </w:rPr>
        <w:t xml:space="preserve"> </w:t>
      </w:r>
      <w:r>
        <w:t xml:space="preserve">To observe how users interact with machines/equipment on the university campus and identify gaps between their </w:t>
      </w:r>
      <w:r w:rsidRPr="003E722E">
        <w:rPr>
          <w:rStyle w:val="Strong"/>
          <w:b w:val="0"/>
          <w:bCs w:val="0"/>
        </w:rPr>
        <w:t>expected</w:t>
      </w:r>
      <w:r>
        <w:rPr>
          <w:rStyle w:val="Strong"/>
        </w:rPr>
        <w:t xml:space="preserve"> </w:t>
      </w:r>
      <w:r w:rsidRPr="003E722E">
        <w:rPr>
          <w:rStyle w:val="Strong"/>
          <w:b w:val="0"/>
          <w:bCs w:val="0"/>
        </w:rPr>
        <w:t>interaction (mental model)</w:t>
      </w:r>
      <w:r w:rsidRPr="003E722E">
        <w:rPr>
          <w:b/>
          <w:bCs/>
        </w:rPr>
        <w:t xml:space="preserve"> </w:t>
      </w:r>
      <w:r w:rsidRPr="003E722E">
        <w:t>and the</w:t>
      </w:r>
      <w:r w:rsidRPr="003E722E">
        <w:rPr>
          <w:b/>
          <w:bCs/>
        </w:rPr>
        <w:t xml:space="preserve"> </w:t>
      </w:r>
      <w:r w:rsidRPr="003E722E">
        <w:rPr>
          <w:rStyle w:val="Strong"/>
          <w:b w:val="0"/>
          <w:bCs w:val="0"/>
        </w:rPr>
        <w:t>actual interaction</w:t>
      </w:r>
      <w:r w:rsidRPr="003E722E">
        <w:rPr>
          <w:b/>
          <w:bCs/>
        </w:rPr>
        <w:t>.</w:t>
      </w:r>
    </w:p>
    <w:p w14:paraId="353A6A5B" w14:textId="6E83FEB1" w:rsidR="003E722E" w:rsidRPr="003E722E" w:rsidRDefault="003E722E" w:rsidP="003E722E">
      <w:pPr>
        <w:rPr>
          <w:b/>
          <w:bCs/>
          <w:sz w:val="24"/>
          <w:szCs w:val="24"/>
          <w:u w:val="single"/>
        </w:rPr>
      </w:pPr>
      <w:r w:rsidRPr="003E722E">
        <w:rPr>
          <w:b/>
          <w:bCs/>
          <w:sz w:val="24"/>
          <w:szCs w:val="24"/>
          <w:u w:val="single"/>
        </w:rPr>
        <w:t>Machine 1: Document Verification / Information Kiosk</w:t>
      </w:r>
      <w:r w:rsidR="007F48DE">
        <w:rPr>
          <w:b/>
          <w:bCs/>
          <w:sz w:val="24"/>
          <w:szCs w:val="24"/>
          <w:u w:val="single"/>
        </w:rPr>
        <w:t>:</w:t>
      </w:r>
    </w:p>
    <w:p w14:paraId="1D0EE8A5" w14:textId="77777777" w:rsidR="003E722E" w:rsidRPr="003E722E" w:rsidRDefault="003E722E" w:rsidP="003E722E">
      <w:pPr>
        <w:spacing w:after="0"/>
      </w:pPr>
      <w:r w:rsidRPr="003E722E">
        <w:t>Location: University Campus, Kapurthala, Punjab</w:t>
      </w:r>
    </w:p>
    <w:p w14:paraId="5FFFD5A2" w14:textId="77777777" w:rsidR="003E722E" w:rsidRPr="003E722E" w:rsidRDefault="003E722E" w:rsidP="003E722E">
      <w:r w:rsidRPr="003E722E">
        <w:t>Machine: Touchscreen Information / Document Verification Kiosk</w:t>
      </w:r>
    </w:p>
    <w:p w14:paraId="1C35118F" w14:textId="77777777" w:rsidR="003E722E" w:rsidRPr="003E722E" w:rsidRDefault="003E722E" w:rsidP="003E722E">
      <w:pPr>
        <w:spacing w:after="0"/>
        <w:rPr>
          <w:b/>
          <w:bCs/>
          <w:u w:val="single"/>
        </w:rPr>
      </w:pPr>
      <w:r w:rsidRPr="003E722E">
        <w:rPr>
          <w:b/>
          <w:bCs/>
          <w:u w:val="single"/>
        </w:rPr>
        <w:t>User Expectation:</w:t>
      </w:r>
    </w:p>
    <w:p w14:paraId="0AD9CF2D" w14:textId="60EDAF89" w:rsidR="003E722E" w:rsidRPr="003E722E" w:rsidRDefault="003E722E" w:rsidP="003E722E">
      <w:r w:rsidRPr="003E722E">
        <w:t>The user expects the kiosk to provide a simple and straightforward way to access the required service. After selecting an option, the user expects clear guidance about what to do next.</w:t>
      </w:r>
    </w:p>
    <w:p w14:paraId="165E405C" w14:textId="2A00748D" w:rsidR="003E722E" w:rsidRPr="003E722E" w:rsidRDefault="003E722E" w:rsidP="003E722E">
      <w:pPr>
        <w:spacing w:after="0"/>
        <w:rPr>
          <w:b/>
          <w:bCs/>
          <w:u w:val="single"/>
        </w:rPr>
      </w:pPr>
      <w:r w:rsidRPr="003E722E">
        <w:rPr>
          <w:b/>
          <w:bCs/>
          <w:u w:val="single"/>
        </w:rPr>
        <w:t>User Behaviour</w:t>
      </w:r>
      <w:r w:rsidR="007F48DE">
        <w:rPr>
          <w:b/>
          <w:bCs/>
          <w:u w:val="single"/>
        </w:rPr>
        <w:t>:</w:t>
      </w:r>
    </w:p>
    <w:p w14:paraId="4A1CF6B5" w14:textId="3957ABA8" w:rsidR="003E722E" w:rsidRPr="003E722E" w:rsidRDefault="003E722E" w:rsidP="003E722E">
      <w:r w:rsidRPr="003E722E">
        <w:t>The user first looks through the different options displayed on the touchscreen and then selects the required option. The presence of multiple options requires the user to examine and understand the available choices before proceeding.</w:t>
      </w:r>
    </w:p>
    <w:p w14:paraId="01E38BF3" w14:textId="73694EC9" w:rsidR="003E722E" w:rsidRPr="003E722E" w:rsidRDefault="003E722E" w:rsidP="003E722E">
      <w:pPr>
        <w:spacing w:after="0"/>
        <w:rPr>
          <w:b/>
          <w:bCs/>
          <w:u w:val="single"/>
        </w:rPr>
      </w:pPr>
      <w:r w:rsidRPr="003E722E">
        <w:rPr>
          <w:b/>
          <w:bCs/>
          <w:u w:val="single"/>
        </w:rPr>
        <w:t>Mental Model Mismatch</w:t>
      </w:r>
      <w:r w:rsidR="007F48DE">
        <w:rPr>
          <w:b/>
          <w:bCs/>
          <w:u w:val="single"/>
        </w:rPr>
        <w:t>:</w:t>
      </w:r>
    </w:p>
    <w:p w14:paraId="74686BDB" w14:textId="73612618" w:rsidR="003E722E" w:rsidRPr="003E722E" w:rsidRDefault="003E722E" w:rsidP="003E722E">
      <w:pPr>
        <w:spacing w:after="0"/>
      </w:pPr>
      <w:r w:rsidRPr="003E722E">
        <w:t>The user expects a simple "select the required service and proceed" interaction. However, the kiosk presents several service options together, requiring the user to first understand what each option means and determine which one is relevant.</w:t>
      </w:r>
    </w:p>
    <w:p w14:paraId="64FE9629" w14:textId="77777777" w:rsidR="003E722E" w:rsidRPr="003E722E" w:rsidRDefault="003E722E" w:rsidP="003E722E">
      <w:pPr>
        <w:spacing w:after="0"/>
      </w:pPr>
      <w:r w:rsidRPr="003E722E">
        <w:rPr>
          <w:b/>
          <w:bCs/>
        </w:rPr>
        <w:t xml:space="preserve">Expected: </w:t>
      </w:r>
      <w:r w:rsidRPr="003E722E">
        <w:t>Select service → Get clear next step</w:t>
      </w:r>
    </w:p>
    <w:p w14:paraId="416D7A18" w14:textId="28B6400E" w:rsidR="003E722E" w:rsidRPr="003E722E" w:rsidRDefault="003E722E" w:rsidP="003E722E">
      <w:r w:rsidRPr="003E722E">
        <w:rPr>
          <w:b/>
          <w:bCs/>
        </w:rPr>
        <w:t>Actual:</w:t>
      </w:r>
      <w:r w:rsidRPr="003E722E">
        <w:t xml:space="preserve"> Examine multiple options → Interpret them → Select the appropriate option</w:t>
      </w:r>
    </w:p>
    <w:p w14:paraId="1E366AFB" w14:textId="3066D0E9" w:rsidR="003E722E" w:rsidRPr="003E722E" w:rsidRDefault="003E722E" w:rsidP="003E722E">
      <w:pPr>
        <w:spacing w:after="0"/>
        <w:rPr>
          <w:b/>
          <w:bCs/>
          <w:u w:val="single"/>
        </w:rPr>
      </w:pPr>
      <w:r w:rsidRPr="003E722E">
        <w:rPr>
          <w:b/>
          <w:bCs/>
          <w:u w:val="single"/>
        </w:rPr>
        <w:t>Problem</w:t>
      </w:r>
      <w:r w:rsidR="007F48DE">
        <w:rPr>
          <w:b/>
          <w:bCs/>
          <w:u w:val="single"/>
        </w:rPr>
        <w:t>:</w:t>
      </w:r>
    </w:p>
    <w:p w14:paraId="721FAE58" w14:textId="559AB869" w:rsidR="003E722E" w:rsidRPr="003E722E" w:rsidRDefault="003E722E" w:rsidP="003E722E">
      <w:r w:rsidRPr="003E722E">
        <w:t>The interface presents multiple choices without making the starting point or preferred action immediately obvious. This can increase the user's cognitive effort, especially for a first-time user.</w:t>
      </w:r>
    </w:p>
    <w:p w14:paraId="44705EE7" w14:textId="20FE7D3C" w:rsidR="003E722E" w:rsidRPr="003E722E" w:rsidRDefault="003E722E" w:rsidP="003E722E">
      <w:pPr>
        <w:spacing w:after="0"/>
        <w:rPr>
          <w:b/>
          <w:bCs/>
          <w:u w:val="single"/>
        </w:rPr>
      </w:pPr>
      <w:r w:rsidRPr="003E722E">
        <w:rPr>
          <w:b/>
          <w:bCs/>
          <w:u w:val="single"/>
        </w:rPr>
        <w:t>Improvement</w:t>
      </w:r>
      <w:r w:rsidR="007F48DE">
        <w:rPr>
          <w:b/>
          <w:bCs/>
          <w:u w:val="single"/>
        </w:rPr>
        <w:t>:</w:t>
      </w:r>
    </w:p>
    <w:p w14:paraId="25F5A45A" w14:textId="77777777" w:rsidR="003E722E" w:rsidRPr="003E722E" w:rsidRDefault="003E722E" w:rsidP="003E722E">
      <w:pPr>
        <w:pStyle w:val="ListParagraph"/>
        <w:numPr>
          <w:ilvl w:val="0"/>
          <w:numId w:val="2"/>
        </w:numPr>
      </w:pPr>
      <w:r w:rsidRPr="003E722E">
        <w:t>Use clearer, action-oriented labels for the options.</w:t>
      </w:r>
    </w:p>
    <w:p w14:paraId="5BAEE1C4" w14:textId="77777777" w:rsidR="003E722E" w:rsidRDefault="003E722E" w:rsidP="003E722E">
      <w:pPr>
        <w:pStyle w:val="ListParagraph"/>
        <w:numPr>
          <w:ilvl w:val="0"/>
          <w:numId w:val="2"/>
        </w:numPr>
      </w:pPr>
      <w:r w:rsidRPr="003E722E">
        <w:t>Introduce a guided, step-by-step flow that asks the user what they want to accomplish before presenting detailed options.</w:t>
      </w:r>
    </w:p>
    <w:p w14:paraId="7901B212" w14:textId="77777777" w:rsidR="007F48DE" w:rsidRDefault="007F48DE" w:rsidP="007F48DE"/>
    <w:p w14:paraId="4729D4D5" w14:textId="77777777" w:rsidR="007F48DE" w:rsidRDefault="007F48DE" w:rsidP="007F48DE"/>
    <w:p w14:paraId="0E428BE3" w14:textId="77777777" w:rsidR="007F48DE" w:rsidRDefault="007F48DE" w:rsidP="007F48DE"/>
    <w:p w14:paraId="4DB4607F" w14:textId="77777777" w:rsidR="007F48DE" w:rsidRDefault="007F48DE" w:rsidP="007F48DE"/>
    <w:p w14:paraId="41C890B9" w14:textId="77777777" w:rsidR="00436DBA" w:rsidRPr="003E722E" w:rsidRDefault="00436DBA" w:rsidP="007F48DE"/>
    <w:p w14:paraId="5F180A92" w14:textId="10509E6F" w:rsidR="003E722E" w:rsidRPr="003E722E" w:rsidRDefault="003E722E" w:rsidP="007F48DE">
      <w:pPr>
        <w:rPr>
          <w:b/>
          <w:bCs/>
          <w:u w:val="single"/>
        </w:rPr>
      </w:pPr>
      <w:r w:rsidRPr="003E722E">
        <w:rPr>
          <w:b/>
          <w:bCs/>
          <w:u w:val="single"/>
        </w:rPr>
        <w:lastRenderedPageBreak/>
        <w:t>Evidence</w:t>
      </w:r>
      <w:r w:rsidR="007F48DE">
        <w:rPr>
          <w:b/>
          <w:bCs/>
          <w:u w:val="single"/>
        </w:rPr>
        <w:t>:</w:t>
      </w:r>
    </w:p>
    <w:p w14:paraId="385A723C" w14:textId="5CA3576A" w:rsidR="003E722E" w:rsidRPr="003E722E" w:rsidRDefault="003E722E" w:rsidP="003E722E">
      <w:pPr>
        <w:spacing w:after="0"/>
        <w:jc w:val="center"/>
        <w:rPr>
          <w:b/>
          <w:bCs/>
          <w:sz w:val="20"/>
          <w:szCs w:val="20"/>
          <w:u w:val="single"/>
        </w:rPr>
      </w:pPr>
      <w:r>
        <w:rPr>
          <w:b/>
          <w:bCs/>
          <w:noProof/>
          <w:sz w:val="20"/>
          <w:szCs w:val="20"/>
          <w:u w:val="single"/>
        </w:rPr>
        <w:drawing>
          <wp:inline distT="0" distB="0" distL="0" distR="0" wp14:anchorId="42C55442" wp14:editId="0ECD549D">
            <wp:extent cx="4502317" cy="6002866"/>
            <wp:effectExtent l="0" t="0" r="0" b="0"/>
            <wp:docPr id="35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78" name="Picture 35392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2839" cy="6030227"/>
                    </a:xfrm>
                    <a:prstGeom prst="rect">
                      <a:avLst/>
                    </a:prstGeom>
                  </pic:spPr>
                </pic:pic>
              </a:graphicData>
            </a:graphic>
          </wp:inline>
        </w:drawing>
      </w:r>
    </w:p>
    <w:p w14:paraId="7B517114" w14:textId="329E4583" w:rsidR="003E722E" w:rsidRDefault="003E722E" w:rsidP="003E722E">
      <w:pPr>
        <w:jc w:val="center"/>
        <w:rPr>
          <w:sz w:val="20"/>
          <w:szCs w:val="20"/>
          <w:u w:val="single"/>
        </w:rPr>
      </w:pPr>
      <w:r w:rsidRPr="003E722E">
        <w:rPr>
          <w:sz w:val="20"/>
          <w:szCs w:val="20"/>
          <w:u w:val="single"/>
        </w:rPr>
        <w:t>Photo 1: User interacting with the touchscreen kiosk.</w:t>
      </w:r>
    </w:p>
    <w:p w14:paraId="525E4971" w14:textId="77777777" w:rsidR="007F48DE" w:rsidRDefault="007F48DE" w:rsidP="003E722E">
      <w:pPr>
        <w:jc w:val="center"/>
        <w:rPr>
          <w:sz w:val="20"/>
          <w:szCs w:val="20"/>
          <w:u w:val="single"/>
        </w:rPr>
      </w:pPr>
    </w:p>
    <w:p w14:paraId="62614A2B" w14:textId="77777777" w:rsidR="007F48DE" w:rsidRDefault="007F48DE" w:rsidP="003E722E">
      <w:pPr>
        <w:jc w:val="center"/>
        <w:rPr>
          <w:sz w:val="20"/>
          <w:szCs w:val="20"/>
          <w:u w:val="single"/>
        </w:rPr>
      </w:pPr>
    </w:p>
    <w:p w14:paraId="16A6B546" w14:textId="77777777" w:rsidR="007F48DE" w:rsidRDefault="007F48DE" w:rsidP="003E722E">
      <w:pPr>
        <w:jc w:val="center"/>
        <w:rPr>
          <w:sz w:val="20"/>
          <w:szCs w:val="20"/>
          <w:u w:val="single"/>
        </w:rPr>
      </w:pPr>
    </w:p>
    <w:p w14:paraId="4DCDA598" w14:textId="77777777" w:rsidR="007F48DE" w:rsidRDefault="007F48DE" w:rsidP="003E722E">
      <w:pPr>
        <w:jc w:val="center"/>
        <w:rPr>
          <w:sz w:val="20"/>
          <w:szCs w:val="20"/>
          <w:u w:val="single"/>
        </w:rPr>
      </w:pPr>
    </w:p>
    <w:p w14:paraId="48A65329" w14:textId="77777777" w:rsidR="007F48DE" w:rsidRDefault="007F48DE" w:rsidP="003E722E">
      <w:pPr>
        <w:jc w:val="center"/>
        <w:rPr>
          <w:sz w:val="20"/>
          <w:szCs w:val="20"/>
          <w:u w:val="single"/>
        </w:rPr>
      </w:pPr>
    </w:p>
    <w:p w14:paraId="04739C8D" w14:textId="77777777" w:rsidR="007F48DE" w:rsidRDefault="007F48DE" w:rsidP="003E722E">
      <w:pPr>
        <w:jc w:val="center"/>
        <w:rPr>
          <w:sz w:val="20"/>
          <w:szCs w:val="20"/>
          <w:u w:val="single"/>
        </w:rPr>
      </w:pPr>
    </w:p>
    <w:p w14:paraId="3A64F2FB" w14:textId="77777777" w:rsidR="007F48DE" w:rsidRDefault="007F48DE" w:rsidP="003E722E">
      <w:pPr>
        <w:jc w:val="center"/>
        <w:rPr>
          <w:sz w:val="20"/>
          <w:szCs w:val="20"/>
          <w:u w:val="single"/>
        </w:rPr>
      </w:pPr>
    </w:p>
    <w:p w14:paraId="698882DF" w14:textId="77777777" w:rsidR="007F48DE" w:rsidRDefault="007F48DE" w:rsidP="003E722E">
      <w:pPr>
        <w:jc w:val="center"/>
        <w:rPr>
          <w:sz w:val="20"/>
          <w:szCs w:val="20"/>
          <w:u w:val="single"/>
        </w:rPr>
      </w:pPr>
    </w:p>
    <w:p w14:paraId="014F5CE8" w14:textId="77777777" w:rsidR="007F48DE" w:rsidRDefault="007F48DE" w:rsidP="003E722E">
      <w:pPr>
        <w:jc w:val="center"/>
        <w:rPr>
          <w:sz w:val="20"/>
          <w:szCs w:val="20"/>
          <w:u w:val="single"/>
        </w:rPr>
      </w:pPr>
    </w:p>
    <w:p w14:paraId="131E5E39" w14:textId="5588AD08" w:rsidR="003E722E" w:rsidRDefault="003E722E" w:rsidP="003E722E">
      <w:pPr>
        <w:rPr>
          <w:b/>
          <w:bCs/>
          <w:sz w:val="24"/>
          <w:szCs w:val="24"/>
          <w:u w:val="single"/>
        </w:rPr>
      </w:pPr>
      <w:r w:rsidRPr="003E722E">
        <w:rPr>
          <w:b/>
          <w:bCs/>
          <w:sz w:val="24"/>
          <w:szCs w:val="24"/>
          <w:u w:val="single"/>
        </w:rPr>
        <w:t>Machine 2: Go</w:t>
      </w:r>
      <w:r>
        <w:rPr>
          <w:b/>
          <w:bCs/>
          <w:sz w:val="24"/>
          <w:szCs w:val="24"/>
          <w:u w:val="single"/>
        </w:rPr>
        <w:t>-</w:t>
      </w:r>
      <w:r w:rsidRPr="003E722E">
        <w:rPr>
          <w:b/>
          <w:bCs/>
          <w:sz w:val="24"/>
          <w:szCs w:val="24"/>
          <w:u w:val="single"/>
        </w:rPr>
        <w:t>Grab Smart Vending Machine</w:t>
      </w:r>
    </w:p>
    <w:p w14:paraId="2714CD92" w14:textId="2C3E77F1" w:rsidR="003E722E" w:rsidRPr="007F48DE" w:rsidRDefault="003E722E" w:rsidP="003E722E">
      <w:r w:rsidRPr="007F48DE">
        <w:t>Location: University Campus, Kapurthala, Punjab</w:t>
      </w:r>
      <w:r w:rsidRPr="007F48DE">
        <w:br/>
        <w:t>Machine: Go-Grab Smart Vending Machine</w:t>
      </w:r>
    </w:p>
    <w:p w14:paraId="3035CD7C" w14:textId="35E434E0" w:rsidR="003E722E" w:rsidRPr="007F48DE" w:rsidRDefault="003E722E" w:rsidP="003E722E">
      <w:pPr>
        <w:spacing w:after="0"/>
        <w:rPr>
          <w:b/>
          <w:bCs/>
          <w:u w:val="single"/>
        </w:rPr>
      </w:pPr>
      <w:r w:rsidRPr="007F48DE">
        <w:rPr>
          <w:b/>
          <w:bCs/>
          <w:u w:val="single"/>
        </w:rPr>
        <w:t>User Expectation</w:t>
      </w:r>
      <w:r w:rsidR="007F48DE">
        <w:rPr>
          <w:b/>
          <w:bCs/>
          <w:u w:val="single"/>
        </w:rPr>
        <w:t>:</w:t>
      </w:r>
    </w:p>
    <w:p w14:paraId="1B18DFB9" w14:textId="77777777" w:rsidR="003E722E" w:rsidRPr="007F48DE" w:rsidRDefault="003E722E" w:rsidP="003E722E">
      <w:r w:rsidRPr="007F48DE">
        <w:t>The user expects the product identification on the touchscreen to correspond clearly with the physical arrangement of products in the vending machine. After selecting a product, the user should be able to easily identify the exact product and its location.</w:t>
      </w:r>
    </w:p>
    <w:p w14:paraId="7D5DA021" w14:textId="64413D94" w:rsidR="007F48DE" w:rsidRPr="007F48DE" w:rsidRDefault="007F48DE" w:rsidP="007F48DE">
      <w:pPr>
        <w:spacing w:after="0"/>
        <w:rPr>
          <w:b/>
          <w:bCs/>
          <w:u w:val="single"/>
        </w:rPr>
      </w:pPr>
      <w:r w:rsidRPr="007F48DE">
        <w:rPr>
          <w:b/>
          <w:bCs/>
          <w:u w:val="single"/>
        </w:rPr>
        <w:t>User Behaviour</w:t>
      </w:r>
      <w:r>
        <w:rPr>
          <w:b/>
          <w:bCs/>
          <w:u w:val="single"/>
        </w:rPr>
        <w:t>:</w:t>
      </w:r>
    </w:p>
    <w:p w14:paraId="0BD4FFD6" w14:textId="77777777" w:rsidR="007F48DE" w:rsidRPr="007F48DE" w:rsidRDefault="007F48DE" w:rsidP="007F48DE">
      <w:pPr>
        <w:spacing w:after="0"/>
      </w:pPr>
      <w:r w:rsidRPr="007F48DE">
        <w:t>While using the vending machine, I experienced hesitation while trying to select a product. The products were physically arranged according to different shelves/rows, while the touchscreen grouped similar products together.</w:t>
      </w:r>
    </w:p>
    <w:p w14:paraId="05677350" w14:textId="77777777" w:rsidR="007F48DE" w:rsidRDefault="007F48DE" w:rsidP="007F48DE">
      <w:r w:rsidRPr="007F48DE">
        <w:t>For example, chips were placed across different shelves in the machine, but they were grouped together on the touchscreen. Similarly, similar drinks/juices could have different numbers depending on their physical position.</w:t>
      </w:r>
    </w:p>
    <w:p w14:paraId="6AA4744C" w14:textId="068CD7D8" w:rsidR="007F48DE" w:rsidRPr="007F48DE" w:rsidRDefault="007F48DE" w:rsidP="007F48DE">
      <w:pPr>
        <w:spacing w:after="0"/>
        <w:rPr>
          <w:b/>
          <w:bCs/>
          <w:u w:val="single"/>
        </w:rPr>
      </w:pPr>
      <w:r w:rsidRPr="007F48DE">
        <w:rPr>
          <w:b/>
          <w:bCs/>
          <w:u w:val="single"/>
        </w:rPr>
        <w:t>Mental Model Mismatch</w:t>
      </w:r>
      <w:r>
        <w:rPr>
          <w:b/>
          <w:bCs/>
          <w:u w:val="single"/>
        </w:rPr>
        <w:t>:</w:t>
      </w:r>
    </w:p>
    <w:p w14:paraId="420E7E98" w14:textId="77777777" w:rsidR="007F48DE" w:rsidRPr="007F48DE" w:rsidRDefault="007F48DE" w:rsidP="007F48DE">
      <w:pPr>
        <w:spacing w:after="0"/>
      </w:pPr>
      <w:r w:rsidRPr="007F48DE">
        <w:t>The physical vending machine creates the mental model that each product/row has a corresponding identification number. However, the touchscreen uses a different grouping and numbering system.</w:t>
      </w:r>
    </w:p>
    <w:p w14:paraId="411B7824" w14:textId="77777777" w:rsidR="007F48DE" w:rsidRPr="007F48DE" w:rsidRDefault="007F48DE" w:rsidP="007F48DE">
      <w:r w:rsidRPr="007F48DE">
        <w:rPr>
          <w:b/>
          <w:bCs/>
        </w:rPr>
        <w:t>Expected:</w:t>
      </w:r>
      <w:r w:rsidRPr="007F48DE">
        <w:t xml:space="preserve"> Product number on screen → Easily locate the same product physically</w:t>
      </w:r>
      <w:r w:rsidRPr="007F48DE">
        <w:br/>
      </w:r>
      <w:r w:rsidRPr="007F48DE">
        <w:rPr>
          <w:b/>
          <w:bCs/>
        </w:rPr>
        <w:t>Actual:</w:t>
      </w:r>
      <w:r w:rsidRPr="007F48DE">
        <w:t xml:space="preserve"> Product grouping/number on screen differs from physical arrangement → User has to mentally match the product, number, and shelf location</w:t>
      </w:r>
    </w:p>
    <w:p w14:paraId="43F69747" w14:textId="71D4AA0E" w:rsidR="007F48DE" w:rsidRPr="007F48DE" w:rsidRDefault="007F48DE" w:rsidP="007F48DE">
      <w:pPr>
        <w:spacing w:after="0"/>
        <w:rPr>
          <w:b/>
          <w:bCs/>
          <w:u w:val="single"/>
        </w:rPr>
      </w:pPr>
      <w:r w:rsidRPr="007F48DE">
        <w:rPr>
          <w:b/>
          <w:bCs/>
          <w:u w:val="single"/>
        </w:rPr>
        <w:t>Problem</w:t>
      </w:r>
      <w:r>
        <w:rPr>
          <w:b/>
          <w:bCs/>
          <w:u w:val="single"/>
        </w:rPr>
        <w:t>:</w:t>
      </w:r>
    </w:p>
    <w:p w14:paraId="66165FF9" w14:textId="77777777" w:rsidR="007F48DE" w:rsidRPr="007F48DE" w:rsidRDefault="007F48DE" w:rsidP="007F48DE">
      <w:r w:rsidRPr="007F48DE">
        <w:t>Inconsistent product grouping and numbering between the physical vending machine and touchscreen causes hesitation and makes it difficult for users to confidently identify the exact product they want to purchase.</w:t>
      </w:r>
    </w:p>
    <w:p w14:paraId="6623BCA7" w14:textId="5C84E867" w:rsidR="007F48DE" w:rsidRDefault="007F48DE" w:rsidP="007F48DE">
      <w:pPr>
        <w:spacing w:after="0"/>
        <w:rPr>
          <w:b/>
          <w:bCs/>
          <w:u w:val="single"/>
        </w:rPr>
      </w:pPr>
      <w:r w:rsidRPr="007F48DE">
        <w:rPr>
          <w:b/>
          <w:bCs/>
          <w:u w:val="single"/>
        </w:rPr>
        <w:t>Improvement</w:t>
      </w:r>
      <w:r>
        <w:rPr>
          <w:b/>
          <w:bCs/>
          <w:u w:val="single"/>
        </w:rPr>
        <w:t>:</w:t>
      </w:r>
    </w:p>
    <w:p w14:paraId="40A7D085" w14:textId="77777777" w:rsidR="007F48DE" w:rsidRDefault="007F48DE" w:rsidP="007F48DE">
      <w:pPr>
        <w:pStyle w:val="ListParagraph"/>
        <w:numPr>
          <w:ilvl w:val="0"/>
          <w:numId w:val="5"/>
        </w:numPr>
        <w:rPr>
          <w:b/>
          <w:bCs/>
          <w:u w:val="single"/>
        </w:rPr>
      </w:pPr>
      <w:r w:rsidRPr="007F48DE">
        <w:t>Use the same product number/identifier on both the touchscreen and the physical shelf.</w:t>
      </w:r>
    </w:p>
    <w:p w14:paraId="32983AA3" w14:textId="71B4D04B" w:rsidR="007F48DE" w:rsidRPr="007F48DE" w:rsidRDefault="007F48DE" w:rsidP="007F48DE">
      <w:pPr>
        <w:pStyle w:val="ListParagraph"/>
        <w:numPr>
          <w:ilvl w:val="0"/>
          <w:numId w:val="5"/>
        </w:numPr>
        <w:rPr>
          <w:b/>
          <w:bCs/>
          <w:u w:val="single"/>
        </w:rPr>
      </w:pPr>
      <w:r w:rsidRPr="007F48DE">
        <w:t>When a product is selected on the screen, display its exact shelf/row location, or organize the touchscreen according to the physical layout of the machine.</w:t>
      </w:r>
    </w:p>
    <w:p w14:paraId="4892838E" w14:textId="77777777" w:rsidR="007F48DE" w:rsidRDefault="007F48DE" w:rsidP="007F48DE">
      <w:pPr>
        <w:rPr>
          <w:b/>
          <w:bCs/>
          <w:u w:val="single"/>
        </w:rPr>
      </w:pPr>
    </w:p>
    <w:p w14:paraId="330BE0ED" w14:textId="77777777" w:rsidR="007F48DE" w:rsidRDefault="007F48DE" w:rsidP="007F48DE">
      <w:pPr>
        <w:rPr>
          <w:b/>
          <w:bCs/>
          <w:u w:val="single"/>
        </w:rPr>
      </w:pPr>
    </w:p>
    <w:p w14:paraId="2001ABDB" w14:textId="77777777" w:rsidR="007F48DE" w:rsidRDefault="007F48DE" w:rsidP="007F48DE">
      <w:pPr>
        <w:rPr>
          <w:b/>
          <w:bCs/>
          <w:u w:val="single"/>
        </w:rPr>
      </w:pPr>
    </w:p>
    <w:p w14:paraId="31397888" w14:textId="77777777" w:rsidR="007F48DE" w:rsidRDefault="007F48DE" w:rsidP="007F48DE">
      <w:pPr>
        <w:rPr>
          <w:b/>
          <w:bCs/>
          <w:u w:val="single"/>
        </w:rPr>
      </w:pPr>
    </w:p>
    <w:p w14:paraId="012063DF" w14:textId="77777777" w:rsidR="007F48DE" w:rsidRDefault="007F48DE" w:rsidP="007F48DE">
      <w:pPr>
        <w:rPr>
          <w:b/>
          <w:bCs/>
          <w:u w:val="single"/>
        </w:rPr>
      </w:pPr>
    </w:p>
    <w:p w14:paraId="7D5A5CC0" w14:textId="77777777" w:rsidR="007F48DE" w:rsidRDefault="007F48DE" w:rsidP="007F48DE">
      <w:pPr>
        <w:rPr>
          <w:b/>
          <w:bCs/>
          <w:u w:val="single"/>
        </w:rPr>
      </w:pPr>
    </w:p>
    <w:p w14:paraId="71DC166C" w14:textId="77777777" w:rsidR="007F48DE" w:rsidRDefault="007F48DE" w:rsidP="007F48DE">
      <w:pPr>
        <w:rPr>
          <w:b/>
          <w:bCs/>
          <w:u w:val="single"/>
        </w:rPr>
      </w:pPr>
    </w:p>
    <w:p w14:paraId="15249A5E" w14:textId="77777777" w:rsidR="007F48DE" w:rsidRDefault="007F48DE" w:rsidP="007F48DE">
      <w:pPr>
        <w:rPr>
          <w:b/>
          <w:bCs/>
          <w:u w:val="single"/>
        </w:rPr>
      </w:pPr>
    </w:p>
    <w:p w14:paraId="7366D7D2" w14:textId="77777777" w:rsidR="007F48DE" w:rsidRDefault="007F48DE" w:rsidP="007F48DE">
      <w:pPr>
        <w:rPr>
          <w:b/>
          <w:bCs/>
          <w:u w:val="single"/>
        </w:rPr>
      </w:pPr>
    </w:p>
    <w:p w14:paraId="02CB1A65" w14:textId="77777777" w:rsidR="007F48DE" w:rsidRPr="007F48DE" w:rsidRDefault="007F48DE" w:rsidP="007F48DE">
      <w:pPr>
        <w:rPr>
          <w:b/>
          <w:bCs/>
          <w:u w:val="single"/>
        </w:rPr>
      </w:pPr>
    </w:p>
    <w:p w14:paraId="68200B5A" w14:textId="44C035CF" w:rsidR="007F48DE" w:rsidRDefault="007F48DE" w:rsidP="007F48DE">
      <w:pPr>
        <w:rPr>
          <w:b/>
          <w:bCs/>
          <w:u w:val="single"/>
        </w:rPr>
      </w:pPr>
      <w:r w:rsidRPr="007F48DE">
        <w:rPr>
          <w:b/>
          <w:bCs/>
          <w:u w:val="single"/>
        </w:rPr>
        <w:t>Evidence</w:t>
      </w:r>
      <w:r>
        <w:rPr>
          <w:b/>
          <w:bCs/>
          <w:u w:val="single"/>
        </w:rPr>
        <w:t>:</w:t>
      </w:r>
    </w:p>
    <w:p w14:paraId="552B3C24" w14:textId="345F69C0" w:rsidR="007F48DE" w:rsidRPr="007F48DE" w:rsidRDefault="007F48DE" w:rsidP="007F48DE">
      <w:pPr>
        <w:spacing w:after="0"/>
        <w:jc w:val="center"/>
        <w:rPr>
          <w:b/>
          <w:bCs/>
          <w:u w:val="single"/>
        </w:rPr>
      </w:pPr>
      <w:r>
        <w:rPr>
          <w:b/>
          <w:bCs/>
          <w:noProof/>
          <w:u w:val="single"/>
        </w:rPr>
        <w:drawing>
          <wp:inline distT="0" distB="0" distL="0" distR="0" wp14:anchorId="4B68C14B" wp14:editId="5CA0889D">
            <wp:extent cx="4889366" cy="6519333"/>
            <wp:effectExtent l="0" t="0" r="6985" b="0"/>
            <wp:docPr id="1352967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7665" name="Picture 1352967665"/>
                    <pic:cNvPicPr/>
                  </pic:nvPicPr>
                  <pic:blipFill>
                    <a:blip r:embed="rId6">
                      <a:extLst>
                        <a:ext uri="{28A0092B-C50C-407E-A947-70E740481C1C}">
                          <a14:useLocalDpi xmlns:a14="http://schemas.microsoft.com/office/drawing/2010/main" val="0"/>
                        </a:ext>
                      </a:extLst>
                    </a:blip>
                    <a:stretch>
                      <a:fillRect/>
                    </a:stretch>
                  </pic:blipFill>
                  <pic:spPr>
                    <a:xfrm>
                      <a:off x="0" y="0"/>
                      <a:ext cx="4951948" cy="6602778"/>
                    </a:xfrm>
                    <a:prstGeom prst="rect">
                      <a:avLst/>
                    </a:prstGeom>
                  </pic:spPr>
                </pic:pic>
              </a:graphicData>
            </a:graphic>
          </wp:inline>
        </w:drawing>
      </w:r>
    </w:p>
    <w:p w14:paraId="30606785" w14:textId="77777777" w:rsidR="007F48DE" w:rsidRDefault="007F48DE" w:rsidP="007F48DE">
      <w:pPr>
        <w:jc w:val="center"/>
        <w:rPr>
          <w:u w:val="single"/>
        </w:rPr>
      </w:pPr>
      <w:r w:rsidRPr="007F48DE">
        <w:rPr>
          <w:u w:val="single"/>
        </w:rPr>
        <w:t>Photo 2: User examining the products inside the vending machine.</w:t>
      </w:r>
    </w:p>
    <w:p w14:paraId="7B2C8617" w14:textId="77777777" w:rsidR="007F48DE" w:rsidRDefault="007F48DE" w:rsidP="007F48DE">
      <w:pPr>
        <w:jc w:val="center"/>
        <w:rPr>
          <w:u w:val="single"/>
        </w:rPr>
      </w:pPr>
    </w:p>
    <w:p w14:paraId="6F8EE3D5" w14:textId="14DED9BE" w:rsidR="007F48DE" w:rsidRPr="007F48DE" w:rsidRDefault="007F48DE" w:rsidP="007F48DE">
      <w:pPr>
        <w:jc w:val="center"/>
        <w:rPr>
          <w:u w:val="single"/>
        </w:rPr>
      </w:pPr>
      <w:r>
        <w:rPr>
          <w:noProof/>
          <w:u w:val="single"/>
        </w:rPr>
        <w:lastRenderedPageBreak/>
        <w:drawing>
          <wp:inline distT="0" distB="0" distL="0" distR="0" wp14:anchorId="44541A9A" wp14:editId="02FB7C49">
            <wp:extent cx="5257654" cy="7010400"/>
            <wp:effectExtent l="0" t="0" r="635" b="0"/>
            <wp:docPr id="279471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71239" name="Picture 279471239"/>
                    <pic:cNvPicPr/>
                  </pic:nvPicPr>
                  <pic:blipFill>
                    <a:blip r:embed="rId7">
                      <a:extLst>
                        <a:ext uri="{28A0092B-C50C-407E-A947-70E740481C1C}">
                          <a14:useLocalDpi xmlns:a14="http://schemas.microsoft.com/office/drawing/2010/main" val="0"/>
                        </a:ext>
                      </a:extLst>
                    </a:blip>
                    <a:stretch>
                      <a:fillRect/>
                    </a:stretch>
                  </pic:blipFill>
                  <pic:spPr>
                    <a:xfrm>
                      <a:off x="0" y="0"/>
                      <a:ext cx="5264692" cy="7019784"/>
                    </a:xfrm>
                    <a:prstGeom prst="rect">
                      <a:avLst/>
                    </a:prstGeom>
                  </pic:spPr>
                </pic:pic>
              </a:graphicData>
            </a:graphic>
          </wp:inline>
        </w:drawing>
      </w:r>
    </w:p>
    <w:p w14:paraId="2D56B8AF" w14:textId="7D701B66" w:rsidR="007F48DE" w:rsidRPr="007F48DE" w:rsidRDefault="007F48DE" w:rsidP="007F48DE">
      <w:pPr>
        <w:jc w:val="center"/>
        <w:rPr>
          <w:u w:val="single"/>
        </w:rPr>
      </w:pPr>
      <w:r w:rsidRPr="007F48DE">
        <w:rPr>
          <w:u w:val="single"/>
        </w:rPr>
        <w:t>Photo 3: User interacting with the vending machine touchscreen.</w:t>
      </w:r>
    </w:p>
    <w:p w14:paraId="70889836" w14:textId="77777777" w:rsidR="007F48DE" w:rsidRDefault="007F48DE" w:rsidP="007F48DE"/>
    <w:p w14:paraId="68C6167D" w14:textId="77777777" w:rsidR="002C477A" w:rsidRDefault="002C477A" w:rsidP="007F48DE"/>
    <w:p w14:paraId="156F4204" w14:textId="77777777" w:rsidR="002C477A" w:rsidRDefault="002C477A" w:rsidP="007F48DE"/>
    <w:p w14:paraId="1D8A53D6" w14:textId="77777777" w:rsidR="002C477A" w:rsidRDefault="002C477A" w:rsidP="007F48DE"/>
    <w:p w14:paraId="7676CD5B" w14:textId="77777777" w:rsidR="002C477A" w:rsidRPr="007F48DE" w:rsidRDefault="002C477A" w:rsidP="007F48DE"/>
    <w:p w14:paraId="0C9D0FD3" w14:textId="73A1C0B3" w:rsidR="007F48DE" w:rsidRDefault="002C477A" w:rsidP="003E722E">
      <w:pPr>
        <w:rPr>
          <w:b/>
          <w:bCs/>
          <w:sz w:val="24"/>
          <w:szCs w:val="24"/>
          <w:u w:val="single"/>
        </w:rPr>
      </w:pPr>
      <w:r w:rsidRPr="002C477A">
        <w:rPr>
          <w:b/>
          <w:bCs/>
          <w:sz w:val="24"/>
          <w:szCs w:val="24"/>
          <w:u w:val="single"/>
        </w:rPr>
        <w:lastRenderedPageBreak/>
        <w:t>Key Findings</w:t>
      </w:r>
      <w:r>
        <w:rPr>
          <w:b/>
          <w:bCs/>
          <w:sz w:val="24"/>
          <w:szCs w:val="24"/>
          <w:u w:val="single"/>
        </w:rPr>
        <w:t>:</w:t>
      </w:r>
    </w:p>
    <w:tbl>
      <w:tblPr>
        <w:tblW w:w="9359" w:type="dxa"/>
        <w:tblCellSpacing w:w="15" w:type="dxa"/>
        <w:tblCellMar>
          <w:top w:w="15" w:type="dxa"/>
          <w:left w:w="15" w:type="dxa"/>
          <w:bottom w:w="15" w:type="dxa"/>
          <w:right w:w="15" w:type="dxa"/>
        </w:tblCellMar>
        <w:tblLook w:val="04A0" w:firstRow="1" w:lastRow="0" w:firstColumn="1" w:lastColumn="0" w:noHBand="0" w:noVBand="1"/>
      </w:tblPr>
      <w:tblGrid>
        <w:gridCol w:w="1602"/>
        <w:gridCol w:w="4529"/>
        <w:gridCol w:w="3228"/>
      </w:tblGrid>
      <w:tr w:rsidR="002C477A" w:rsidRPr="002C477A" w14:paraId="6DEBC8D6" w14:textId="77777777" w:rsidTr="002C477A">
        <w:trPr>
          <w:trHeight w:val="634"/>
          <w:tblHeader/>
          <w:tblCellSpacing w:w="15" w:type="dxa"/>
        </w:trPr>
        <w:tc>
          <w:tcPr>
            <w:tcW w:w="0" w:type="auto"/>
            <w:vAlign w:val="center"/>
            <w:hideMark/>
          </w:tcPr>
          <w:p w14:paraId="1B0019C4" w14:textId="77777777" w:rsidR="002C477A" w:rsidRPr="002C477A" w:rsidRDefault="002C477A" w:rsidP="002C477A">
            <w:pPr>
              <w:jc w:val="center"/>
              <w:rPr>
                <w:b/>
                <w:bCs/>
              </w:rPr>
            </w:pPr>
            <w:r w:rsidRPr="002C477A">
              <w:rPr>
                <w:b/>
                <w:bCs/>
              </w:rPr>
              <w:t>Machine</w:t>
            </w:r>
          </w:p>
        </w:tc>
        <w:tc>
          <w:tcPr>
            <w:tcW w:w="0" w:type="auto"/>
            <w:vAlign w:val="center"/>
            <w:hideMark/>
          </w:tcPr>
          <w:p w14:paraId="6DE9395C" w14:textId="77777777" w:rsidR="002C477A" w:rsidRPr="002C477A" w:rsidRDefault="002C477A" w:rsidP="002C477A">
            <w:pPr>
              <w:jc w:val="center"/>
              <w:rPr>
                <w:b/>
                <w:bCs/>
              </w:rPr>
            </w:pPr>
            <w:r w:rsidRPr="002C477A">
              <w:rPr>
                <w:b/>
                <w:bCs/>
              </w:rPr>
              <w:t>Main Usability Issue</w:t>
            </w:r>
          </w:p>
        </w:tc>
        <w:tc>
          <w:tcPr>
            <w:tcW w:w="0" w:type="auto"/>
            <w:vAlign w:val="center"/>
            <w:hideMark/>
          </w:tcPr>
          <w:p w14:paraId="274A715D" w14:textId="77777777" w:rsidR="002C477A" w:rsidRPr="002C477A" w:rsidRDefault="002C477A" w:rsidP="002C477A">
            <w:pPr>
              <w:jc w:val="center"/>
              <w:rPr>
                <w:b/>
                <w:bCs/>
              </w:rPr>
            </w:pPr>
            <w:r w:rsidRPr="002C477A">
              <w:rPr>
                <w:b/>
                <w:bCs/>
              </w:rPr>
              <w:t>Suggested Improvement</w:t>
            </w:r>
          </w:p>
        </w:tc>
      </w:tr>
      <w:tr w:rsidR="002C477A" w:rsidRPr="002C477A" w14:paraId="7E2AEF35" w14:textId="77777777" w:rsidTr="002C477A">
        <w:trPr>
          <w:trHeight w:val="1481"/>
          <w:tblCellSpacing w:w="15" w:type="dxa"/>
        </w:trPr>
        <w:tc>
          <w:tcPr>
            <w:tcW w:w="0" w:type="auto"/>
            <w:vAlign w:val="center"/>
            <w:hideMark/>
          </w:tcPr>
          <w:p w14:paraId="0984A199" w14:textId="77777777" w:rsidR="002C477A" w:rsidRPr="002C477A" w:rsidRDefault="002C477A" w:rsidP="002C477A">
            <w:r w:rsidRPr="002C477A">
              <w:t>Document Verification Kiosk</w:t>
            </w:r>
          </w:p>
        </w:tc>
        <w:tc>
          <w:tcPr>
            <w:tcW w:w="0" w:type="auto"/>
            <w:vAlign w:val="center"/>
            <w:hideMark/>
          </w:tcPr>
          <w:p w14:paraId="403814C4" w14:textId="77777777" w:rsidR="002C477A" w:rsidRPr="002C477A" w:rsidRDefault="002C477A" w:rsidP="002C477A">
            <w:r w:rsidRPr="002C477A">
              <w:t>Multiple choices require users to interpret the options before knowing what to select.</w:t>
            </w:r>
          </w:p>
        </w:tc>
        <w:tc>
          <w:tcPr>
            <w:tcW w:w="0" w:type="auto"/>
            <w:vAlign w:val="center"/>
            <w:hideMark/>
          </w:tcPr>
          <w:p w14:paraId="42818728" w14:textId="77777777" w:rsidR="002C477A" w:rsidRPr="002C477A" w:rsidRDefault="002C477A" w:rsidP="002C477A">
            <w:r w:rsidRPr="002C477A">
              <w:t>Use clearer labels and a guided step-by-step flow.</w:t>
            </w:r>
          </w:p>
        </w:tc>
      </w:tr>
      <w:tr w:rsidR="002C477A" w:rsidRPr="002C477A" w14:paraId="7D78148E" w14:textId="77777777" w:rsidTr="002C477A">
        <w:trPr>
          <w:trHeight w:val="1481"/>
          <w:tblCellSpacing w:w="15" w:type="dxa"/>
        </w:trPr>
        <w:tc>
          <w:tcPr>
            <w:tcW w:w="0" w:type="auto"/>
            <w:vAlign w:val="center"/>
            <w:hideMark/>
          </w:tcPr>
          <w:p w14:paraId="5027B0C0" w14:textId="1458CD70" w:rsidR="002C477A" w:rsidRPr="002C477A" w:rsidRDefault="002C477A" w:rsidP="002C477A">
            <w:r w:rsidRPr="002C477A">
              <w:t>Go</w:t>
            </w:r>
            <w:r w:rsidR="008A3E2A">
              <w:t>-</w:t>
            </w:r>
            <w:r w:rsidRPr="002C477A">
              <w:t>Grab Vending Machine</w:t>
            </w:r>
          </w:p>
        </w:tc>
        <w:tc>
          <w:tcPr>
            <w:tcW w:w="0" w:type="auto"/>
            <w:vAlign w:val="center"/>
            <w:hideMark/>
          </w:tcPr>
          <w:p w14:paraId="1DB49031" w14:textId="77777777" w:rsidR="002C477A" w:rsidRPr="002C477A" w:rsidRDefault="002C477A" w:rsidP="002C477A">
            <w:r w:rsidRPr="002C477A">
              <w:t>Digital product grouping/numbering does not match the physical product arrangement, causing hesitation.</w:t>
            </w:r>
          </w:p>
        </w:tc>
        <w:tc>
          <w:tcPr>
            <w:tcW w:w="0" w:type="auto"/>
            <w:vAlign w:val="center"/>
            <w:hideMark/>
          </w:tcPr>
          <w:p w14:paraId="330C647E" w14:textId="77777777" w:rsidR="002C477A" w:rsidRPr="002C477A" w:rsidRDefault="002C477A" w:rsidP="002C477A">
            <w:r w:rsidRPr="002C477A">
              <w:t>Match digital and physical numbering and show the exact shelf/row location.</w:t>
            </w:r>
          </w:p>
        </w:tc>
      </w:tr>
    </w:tbl>
    <w:p w14:paraId="5759E7B3" w14:textId="77777777" w:rsidR="002C477A" w:rsidRPr="002C477A" w:rsidRDefault="002C477A" w:rsidP="003E722E">
      <w:pPr>
        <w:rPr>
          <w:b/>
          <w:bCs/>
          <w:sz w:val="24"/>
          <w:szCs w:val="24"/>
          <w:u w:val="single"/>
        </w:rPr>
      </w:pPr>
    </w:p>
    <w:p w14:paraId="2C334C1E" w14:textId="2DAAFC89" w:rsidR="002C477A" w:rsidRPr="002C477A" w:rsidRDefault="002C477A" w:rsidP="002C477A">
      <w:pPr>
        <w:spacing w:after="0"/>
        <w:rPr>
          <w:b/>
          <w:bCs/>
          <w:sz w:val="24"/>
          <w:szCs w:val="24"/>
          <w:u w:val="single"/>
        </w:rPr>
      </w:pPr>
      <w:r w:rsidRPr="002C477A">
        <w:rPr>
          <w:b/>
          <w:bCs/>
          <w:sz w:val="24"/>
          <w:szCs w:val="24"/>
          <w:u w:val="single"/>
        </w:rPr>
        <w:t>Conclusion</w:t>
      </w:r>
      <w:r>
        <w:rPr>
          <w:b/>
          <w:bCs/>
          <w:sz w:val="24"/>
          <w:szCs w:val="24"/>
          <w:u w:val="single"/>
        </w:rPr>
        <w:t>:</w:t>
      </w:r>
    </w:p>
    <w:p w14:paraId="46FBE06F" w14:textId="77777777" w:rsidR="002C477A" w:rsidRPr="002C477A" w:rsidRDefault="002C477A" w:rsidP="002C477A">
      <w:r w:rsidRPr="002C477A">
        <w:t>The study shows that users rely on their mental models to predict how a machine should work. When the interface does not match that mental model, users may hesitate or need additional effort to understand the correct action. The vending machine particularly demonstrates this issue because its digital organization does not match its physical organization, creating an avoidable gap between what the user expects and what the system actually presents.</w:t>
      </w:r>
    </w:p>
    <w:p w14:paraId="60FAE017" w14:textId="77777777" w:rsidR="003E722E" w:rsidRPr="003E722E" w:rsidRDefault="003E722E" w:rsidP="003E722E">
      <w:pPr>
        <w:rPr>
          <w:sz w:val="20"/>
          <w:szCs w:val="20"/>
        </w:rPr>
      </w:pPr>
    </w:p>
    <w:sectPr w:rsidR="003E722E" w:rsidRPr="003E722E" w:rsidSect="003E722E">
      <w:pgSz w:w="11906" w:h="16838" w:code="9"/>
      <w:pgMar w:top="1440" w:right="1440" w:bottom="1440" w:left="1440" w:header="6" w:footer="142"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256F9"/>
    <w:multiLevelType w:val="hybridMultilevel"/>
    <w:tmpl w:val="2E887B7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341F3568"/>
    <w:multiLevelType w:val="hybridMultilevel"/>
    <w:tmpl w:val="09BCE4D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3D603AA0"/>
    <w:multiLevelType w:val="multilevel"/>
    <w:tmpl w:val="967A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D703F8"/>
    <w:multiLevelType w:val="multilevel"/>
    <w:tmpl w:val="D532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F90371"/>
    <w:multiLevelType w:val="hybridMultilevel"/>
    <w:tmpl w:val="6E504E1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119689732">
    <w:abstractNumId w:val="3"/>
  </w:num>
  <w:num w:numId="2" w16cid:durableId="1672491735">
    <w:abstractNumId w:val="0"/>
  </w:num>
  <w:num w:numId="3" w16cid:durableId="195656034">
    <w:abstractNumId w:val="4"/>
  </w:num>
  <w:num w:numId="4" w16cid:durableId="547842361">
    <w:abstractNumId w:val="2"/>
  </w:num>
  <w:num w:numId="5" w16cid:durableId="1264221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evenAndOddHeaders/>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E2"/>
    <w:rsid w:val="00240D33"/>
    <w:rsid w:val="002C477A"/>
    <w:rsid w:val="003E722E"/>
    <w:rsid w:val="00436DBA"/>
    <w:rsid w:val="004912CE"/>
    <w:rsid w:val="007113FC"/>
    <w:rsid w:val="007F48DE"/>
    <w:rsid w:val="008A3E2A"/>
    <w:rsid w:val="00946FE2"/>
    <w:rsid w:val="00BD46BD"/>
    <w:rsid w:val="00CE15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5881"/>
  <w15:chartTrackingRefBased/>
  <w15:docId w15:val="{C6A3DFA7-FAAA-4A5A-A014-1C733FDD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DBA"/>
  </w:style>
  <w:style w:type="paragraph" w:styleId="Heading1">
    <w:name w:val="heading 1"/>
    <w:basedOn w:val="Normal"/>
    <w:next w:val="Normal"/>
    <w:link w:val="Heading1Char"/>
    <w:uiPriority w:val="9"/>
    <w:qFormat/>
    <w:rsid w:val="00946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6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6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6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6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6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6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6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6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6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FE2"/>
    <w:rPr>
      <w:rFonts w:eastAsiaTheme="majorEastAsia" w:cstheme="majorBidi"/>
      <w:color w:val="272727" w:themeColor="text1" w:themeTint="D8"/>
    </w:rPr>
  </w:style>
  <w:style w:type="paragraph" w:styleId="Title">
    <w:name w:val="Title"/>
    <w:basedOn w:val="Normal"/>
    <w:next w:val="Normal"/>
    <w:link w:val="TitleChar"/>
    <w:uiPriority w:val="10"/>
    <w:qFormat/>
    <w:rsid w:val="00946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FE2"/>
    <w:pPr>
      <w:spacing w:before="160"/>
      <w:jc w:val="center"/>
    </w:pPr>
    <w:rPr>
      <w:i/>
      <w:iCs/>
      <w:color w:val="404040" w:themeColor="text1" w:themeTint="BF"/>
    </w:rPr>
  </w:style>
  <w:style w:type="character" w:customStyle="1" w:styleId="QuoteChar">
    <w:name w:val="Quote Char"/>
    <w:basedOn w:val="DefaultParagraphFont"/>
    <w:link w:val="Quote"/>
    <w:uiPriority w:val="29"/>
    <w:rsid w:val="00946FE2"/>
    <w:rPr>
      <w:i/>
      <w:iCs/>
      <w:color w:val="404040" w:themeColor="text1" w:themeTint="BF"/>
    </w:rPr>
  </w:style>
  <w:style w:type="paragraph" w:styleId="ListParagraph">
    <w:name w:val="List Paragraph"/>
    <w:basedOn w:val="Normal"/>
    <w:uiPriority w:val="34"/>
    <w:qFormat/>
    <w:rsid w:val="00946FE2"/>
    <w:pPr>
      <w:ind w:left="720"/>
      <w:contextualSpacing/>
    </w:pPr>
  </w:style>
  <w:style w:type="character" w:styleId="IntenseEmphasis">
    <w:name w:val="Intense Emphasis"/>
    <w:basedOn w:val="DefaultParagraphFont"/>
    <w:uiPriority w:val="21"/>
    <w:qFormat/>
    <w:rsid w:val="00946FE2"/>
    <w:rPr>
      <w:i/>
      <w:iCs/>
      <w:color w:val="2F5496" w:themeColor="accent1" w:themeShade="BF"/>
    </w:rPr>
  </w:style>
  <w:style w:type="paragraph" w:styleId="IntenseQuote">
    <w:name w:val="Intense Quote"/>
    <w:basedOn w:val="Normal"/>
    <w:next w:val="Normal"/>
    <w:link w:val="IntenseQuoteChar"/>
    <w:uiPriority w:val="30"/>
    <w:qFormat/>
    <w:rsid w:val="00946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6FE2"/>
    <w:rPr>
      <w:i/>
      <w:iCs/>
      <w:color w:val="2F5496" w:themeColor="accent1" w:themeShade="BF"/>
    </w:rPr>
  </w:style>
  <w:style w:type="character" w:styleId="IntenseReference">
    <w:name w:val="Intense Reference"/>
    <w:basedOn w:val="DefaultParagraphFont"/>
    <w:uiPriority w:val="32"/>
    <w:qFormat/>
    <w:rsid w:val="00946FE2"/>
    <w:rPr>
      <w:b/>
      <w:bCs/>
      <w:smallCaps/>
      <w:color w:val="2F5496" w:themeColor="accent1" w:themeShade="BF"/>
      <w:spacing w:val="5"/>
    </w:rPr>
  </w:style>
  <w:style w:type="character" w:styleId="Strong">
    <w:name w:val="Strong"/>
    <w:basedOn w:val="DefaultParagraphFont"/>
    <w:uiPriority w:val="22"/>
    <w:qFormat/>
    <w:rsid w:val="003E7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 Chaurasia</dc:creator>
  <cp:keywords/>
  <dc:description/>
  <cp:lastModifiedBy>Shivang Chaurasia</cp:lastModifiedBy>
  <cp:revision>7</cp:revision>
  <dcterms:created xsi:type="dcterms:W3CDTF">2026-09-15T12:08:00Z</dcterms:created>
  <dcterms:modified xsi:type="dcterms:W3CDTF">2026-09-15T12:37:00Z</dcterms:modified>
</cp:coreProperties>
</file>