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4344C" w:rsidRPr="0005453D" w:rsidRDefault="00A4344C" w:rsidP="00A4344C">
      <w:pPr>
        <w:rPr>
          <w:b/>
          <w:sz w:val="48"/>
          <w:szCs w:val="48"/>
        </w:rPr>
      </w:pPr>
      <w:r w:rsidRPr="0005453D">
        <w:rPr>
          <w:b/>
          <w:sz w:val="48"/>
          <w:szCs w:val="48"/>
        </w:rPr>
        <w:t xml:space="preserve">Key Business Findings — </w:t>
      </w:r>
      <w:proofErr w:type="spellStart"/>
      <w:r w:rsidRPr="0005453D">
        <w:rPr>
          <w:b/>
          <w:sz w:val="48"/>
          <w:szCs w:val="48"/>
        </w:rPr>
        <w:t>ValueTrace</w:t>
      </w:r>
      <w:proofErr w:type="spellEnd"/>
    </w:p>
    <w:p w:rsidR="00A4344C" w:rsidRPr="009C0B7D" w:rsidRDefault="00A4344C" w:rsidP="00A4344C">
      <w:pPr>
        <w:rPr>
          <w:sz w:val="32"/>
          <w:szCs w:val="32"/>
        </w:rPr>
      </w:pPr>
      <w:r w:rsidRPr="009C0B7D">
        <w:rPr>
          <w:sz w:val="32"/>
          <w:szCs w:val="32"/>
        </w:rPr>
        <w:t>1. Sales are strong, but profitability is negative</w:t>
      </w:r>
    </w:p>
    <w:p w:rsidR="00A4344C" w:rsidRPr="009C0B7D" w:rsidRDefault="00A4344C" w:rsidP="00A4344C">
      <w:pPr>
        <w:rPr>
          <w:sz w:val="32"/>
          <w:szCs w:val="32"/>
        </w:rPr>
      </w:pPr>
      <w:r w:rsidRPr="009C0B7D">
        <w:rPr>
          <w:sz w:val="32"/>
          <w:szCs w:val="32"/>
        </w:rPr>
        <w:t>Total Net Sales reached ₹165.58M, while Contribution Profit was -₹30.18M. This indicates that sales growth is not translating into profitable growth.</w:t>
      </w:r>
    </w:p>
    <w:p w:rsidR="00A4344C" w:rsidRPr="009C0B7D" w:rsidRDefault="00A4344C" w:rsidP="00A4344C">
      <w:pPr>
        <w:rPr>
          <w:sz w:val="32"/>
          <w:szCs w:val="32"/>
        </w:rPr>
      </w:pPr>
      <w:r w:rsidRPr="009C0B7D">
        <w:rPr>
          <w:sz w:val="32"/>
          <w:szCs w:val="32"/>
        </w:rPr>
        <w:t>2. Profitability is a business-wide issue</w:t>
      </w:r>
    </w:p>
    <w:p w:rsidR="00A4344C" w:rsidRPr="009C0B7D" w:rsidRDefault="00A4344C" w:rsidP="00A4344C">
      <w:pPr>
        <w:rPr>
          <w:sz w:val="32"/>
          <w:szCs w:val="32"/>
        </w:rPr>
      </w:pPr>
      <w:r w:rsidRPr="009C0B7D">
        <w:rPr>
          <w:sz w:val="32"/>
          <w:szCs w:val="32"/>
        </w:rPr>
        <w:t>All five major product categories generated negative Contribution Profit.</w:t>
      </w:r>
    </w:p>
    <w:p w:rsidR="00A4344C" w:rsidRPr="009C0B7D" w:rsidRDefault="00A4344C" w:rsidP="00A4344C">
      <w:pPr>
        <w:rPr>
          <w:sz w:val="32"/>
          <w:szCs w:val="32"/>
        </w:rPr>
      </w:pPr>
      <w:r w:rsidRPr="009C0B7D">
        <w:rPr>
          <w:sz w:val="32"/>
          <w:szCs w:val="32"/>
        </w:rPr>
        <w:t>3. Electronics is the highest-priority category</w:t>
      </w:r>
    </w:p>
    <w:p w:rsidR="00A4344C" w:rsidRPr="009C0B7D" w:rsidRDefault="00A4344C" w:rsidP="00A4344C">
      <w:pPr>
        <w:rPr>
          <w:sz w:val="32"/>
          <w:szCs w:val="32"/>
        </w:rPr>
      </w:pPr>
      <w:r w:rsidRPr="009C0B7D">
        <w:rPr>
          <w:sz w:val="32"/>
          <w:szCs w:val="32"/>
        </w:rPr>
        <w:t>Electronics recorded the largest contribution loss at approximately -₹11.2M.</w:t>
      </w:r>
    </w:p>
    <w:p w:rsidR="00A4344C" w:rsidRPr="009C0B7D" w:rsidRDefault="00A4344C" w:rsidP="00A4344C">
      <w:pPr>
        <w:rPr>
          <w:sz w:val="32"/>
          <w:szCs w:val="32"/>
        </w:rPr>
      </w:pPr>
      <w:r w:rsidRPr="009C0B7D">
        <w:rPr>
          <w:sz w:val="32"/>
          <w:szCs w:val="32"/>
        </w:rPr>
        <w:t>4. Home &amp; Kitchen and Fashion are also major loss contributors</w:t>
      </w:r>
    </w:p>
    <w:p w:rsidR="00A4344C" w:rsidRPr="009C0B7D" w:rsidRDefault="00A4344C" w:rsidP="00A4344C">
      <w:pPr>
        <w:rPr>
          <w:sz w:val="32"/>
          <w:szCs w:val="32"/>
        </w:rPr>
      </w:pPr>
      <w:r w:rsidRPr="009C0B7D">
        <w:rPr>
          <w:sz w:val="32"/>
          <w:szCs w:val="32"/>
        </w:rPr>
        <w:t>Home &amp; Kitchen contributed approximately -₹7.1M, while Fashion contributed approximately -₹6.4M to the overall loss.</w:t>
      </w:r>
    </w:p>
    <w:p w:rsidR="00A4344C" w:rsidRPr="009C0B7D" w:rsidRDefault="00A4344C" w:rsidP="00A4344C">
      <w:pPr>
        <w:rPr>
          <w:sz w:val="32"/>
          <w:szCs w:val="32"/>
        </w:rPr>
      </w:pPr>
      <w:r w:rsidRPr="009C0B7D">
        <w:rPr>
          <w:sz w:val="32"/>
          <w:szCs w:val="32"/>
        </w:rPr>
        <w:t>5. Returns are an important cost factor</w:t>
      </w:r>
    </w:p>
    <w:p w:rsidR="00A4344C" w:rsidRPr="009C0B7D" w:rsidRDefault="00A4344C" w:rsidP="00A4344C">
      <w:pPr>
        <w:rPr>
          <w:sz w:val="32"/>
          <w:szCs w:val="32"/>
        </w:rPr>
      </w:pPr>
      <w:r w:rsidRPr="009C0B7D">
        <w:rPr>
          <w:sz w:val="32"/>
          <w:szCs w:val="32"/>
        </w:rPr>
        <w:t>The overall return rate was 9.81%, while total return-related cost reached approximately ₹19.91M.</w:t>
      </w:r>
    </w:p>
    <w:p w:rsidR="00A4344C" w:rsidRPr="009C0B7D" w:rsidRDefault="00A4344C" w:rsidP="00A4344C">
      <w:pPr>
        <w:rPr>
          <w:sz w:val="32"/>
          <w:szCs w:val="32"/>
        </w:rPr>
      </w:pPr>
      <w:r w:rsidRPr="009C0B7D">
        <w:rPr>
          <w:sz w:val="32"/>
          <w:szCs w:val="32"/>
        </w:rPr>
        <w:t>6. Delivery costs also reduce profitability</w:t>
      </w:r>
    </w:p>
    <w:p w:rsidR="00A4344C" w:rsidRPr="009C0B7D" w:rsidRDefault="00A4344C" w:rsidP="00A4344C">
      <w:pPr>
        <w:rPr>
          <w:sz w:val="32"/>
          <w:szCs w:val="32"/>
        </w:rPr>
      </w:pPr>
      <w:r w:rsidRPr="009C0B7D">
        <w:rPr>
          <w:sz w:val="32"/>
          <w:szCs w:val="32"/>
        </w:rPr>
        <w:t>Total shipping cost was approximately ₹</w:t>
      </w:r>
      <w:proofErr w:type="gramStart"/>
      <w:r w:rsidRPr="009C0B7D">
        <w:rPr>
          <w:sz w:val="32"/>
          <w:szCs w:val="32"/>
        </w:rPr>
        <w:t>5.30M,</w:t>
      </w:r>
      <w:proofErr w:type="gramEnd"/>
      <w:r w:rsidRPr="009C0B7D">
        <w:rPr>
          <w:sz w:val="32"/>
          <w:szCs w:val="32"/>
        </w:rPr>
        <w:t xml:space="preserve"> making fulfillment costs another important area for management review.</w:t>
      </w:r>
    </w:p>
    <w:p w:rsidR="00A4344C" w:rsidRPr="009C0B7D" w:rsidRDefault="00A4344C" w:rsidP="00A4344C">
      <w:pPr>
        <w:rPr>
          <w:sz w:val="32"/>
          <w:szCs w:val="32"/>
        </w:rPr>
      </w:pPr>
      <w:r w:rsidRPr="009C0B7D">
        <w:rPr>
          <w:sz w:val="32"/>
          <w:szCs w:val="32"/>
        </w:rPr>
        <w:lastRenderedPageBreak/>
        <w:t>7. Contribution margin is negative</w:t>
      </w:r>
    </w:p>
    <w:p w:rsidR="00A4344C" w:rsidRPr="009C0B7D" w:rsidRDefault="00A4344C" w:rsidP="00A4344C">
      <w:pPr>
        <w:rPr>
          <w:sz w:val="32"/>
          <w:szCs w:val="32"/>
        </w:rPr>
      </w:pPr>
      <w:r w:rsidRPr="009C0B7D">
        <w:rPr>
          <w:sz w:val="32"/>
          <w:szCs w:val="32"/>
        </w:rPr>
        <w:t>The overall Contribution Margin was -18.23%, showing that the business needs to focus on unit economics and cost control rather than sales growth alone.</w:t>
      </w:r>
    </w:p>
    <w:p w:rsidR="00041490" w:rsidRPr="00A4344C" w:rsidRDefault="00041490" w:rsidP="00A4344C"/>
    <w:sectPr w:rsidR="00041490" w:rsidRPr="00A4344C" w:rsidSect="0005453D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fullPage" w:percent="58"/>
  <w:proofState w:spelling="clean" w:grammar="clean"/>
  <w:defaultTabStop w:val="720"/>
  <w:drawingGridHorizontalSpacing w:val="120"/>
  <w:displayHorizontalDrawingGridEvery w:val="2"/>
  <w:characterSpacingControl w:val="doNotCompress"/>
  <w:compat/>
  <w:rsids>
    <w:rsidRoot w:val="00A4344C"/>
    <w:rsid w:val="00041490"/>
    <w:rsid w:val="003A6A7E"/>
    <w:rsid w:val="00667F04"/>
    <w:rsid w:val="00675FED"/>
    <w:rsid w:val="00A4344C"/>
    <w:rsid w:val="00E862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4344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170</Words>
  <Characters>975</Characters>
  <Application>Microsoft Office Word</Application>
  <DocSecurity>0</DocSecurity>
  <Lines>8</Lines>
  <Paragraphs>2</Paragraphs>
  <ScaleCrop>false</ScaleCrop>
  <Company>Grizli777</Company>
  <LinksUpToDate>false</LinksUpToDate>
  <CharactersWithSpaces>1143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</dc:creator>
  <cp:keywords/>
  <dc:description/>
  <cp:lastModifiedBy>Shubham</cp:lastModifiedBy>
  <cp:revision>2</cp:revision>
  <dcterms:created xsi:type="dcterms:W3CDTF">2026-09-11T14:25:00Z</dcterms:created>
  <dcterms:modified xsi:type="dcterms:W3CDTF">2026-09-11T14:40:00Z</dcterms:modified>
</cp:coreProperties>
</file>