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6A92" w14:textId="77777777" w:rsidR="00C47E5E" w:rsidRDefault="00C47E5E" w:rsidP="00C47E5E">
      <w:pPr>
        <w:rPr>
          <w:b/>
          <w:bCs/>
        </w:rPr>
      </w:pPr>
      <w:r w:rsidRPr="00C47E5E">
        <w:rPr>
          <w:b/>
          <w:bCs/>
        </w:rPr>
        <w:t xml:space="preserve">Project Report: Large-Scale Click-Through Rate (CTR) Prediction using </w:t>
      </w:r>
      <w:proofErr w:type="spellStart"/>
      <w:r w:rsidRPr="00C47E5E">
        <w:rPr>
          <w:b/>
          <w:bCs/>
        </w:rPr>
        <w:t>XGBoost</w:t>
      </w:r>
      <w:proofErr w:type="spellEnd"/>
    </w:p>
    <w:p w14:paraId="2FA76E1D" w14:textId="1B60D381" w:rsidR="008808DE" w:rsidRPr="00C47E5E" w:rsidRDefault="005B45EF" w:rsidP="00C47E5E">
      <w:pPr>
        <w:rPr>
          <w:b/>
          <w:bCs/>
        </w:rPr>
      </w:pPr>
      <w:r>
        <w:rPr>
          <w:b/>
          <w:bCs/>
        </w:rPr>
        <w:t>Project</w:t>
      </w:r>
      <w:r w:rsidR="008808DE" w:rsidRPr="17B58F30">
        <w:rPr>
          <w:b/>
          <w:bCs/>
        </w:rPr>
        <w:t xml:space="preserve"> Member</w:t>
      </w:r>
      <w:r w:rsidR="059CAD07" w:rsidRPr="17B58F30">
        <w:rPr>
          <w:b/>
          <w:bCs/>
        </w:rPr>
        <w:t>s</w:t>
      </w:r>
      <w:r w:rsidR="008808DE" w:rsidRPr="17B58F30">
        <w:rPr>
          <w:b/>
          <w:bCs/>
        </w:rPr>
        <w:t xml:space="preserve">: </w:t>
      </w:r>
      <w:r w:rsidR="008808DE" w:rsidRPr="17B58F30">
        <w:rPr>
          <w:b/>
          <w:bCs/>
          <w:lang w:val="en-US"/>
        </w:rPr>
        <w:t>Shivangini Bhambure</w:t>
      </w:r>
      <w:r w:rsidR="001153C0" w:rsidRPr="17B58F30">
        <w:rPr>
          <w:b/>
          <w:bCs/>
          <w:lang w:val="en-US"/>
        </w:rPr>
        <w:t xml:space="preserve"> and </w:t>
      </w:r>
      <w:r w:rsidR="001153C0" w:rsidRPr="17B58F30">
        <w:rPr>
          <w:b/>
          <w:bCs/>
        </w:rPr>
        <w:t xml:space="preserve">Afroza Khatun </w:t>
      </w:r>
    </w:p>
    <w:p w14:paraId="00934D5E" w14:textId="77777777" w:rsidR="00C47E5E" w:rsidRPr="00C47E5E" w:rsidRDefault="00C47E5E" w:rsidP="00C47E5E">
      <w:pPr>
        <w:rPr>
          <w:b/>
          <w:bCs/>
        </w:rPr>
      </w:pPr>
      <w:r w:rsidRPr="00C47E5E">
        <w:rPr>
          <w:b/>
          <w:bCs/>
        </w:rPr>
        <w:t>1. Introduction</w:t>
      </w:r>
    </w:p>
    <w:p w14:paraId="0F01F4E9" w14:textId="77777777" w:rsidR="007346DC" w:rsidRPr="007346DC" w:rsidRDefault="007346DC" w:rsidP="007346DC">
      <w:pPr>
        <w:jc w:val="both"/>
      </w:pPr>
      <w:r w:rsidRPr="007346DC">
        <w:t>Click-Through Rate (CTR) prediction is a fundamental task in digital advertising and recommendation systems, where accurately estimating the likelihood of user interactions with ads is critical for optimizing revenue and user engagement. Given the immense volume of ad impression data, efficient handling and processing of large-scale datasets pose significant challenges.</w:t>
      </w:r>
    </w:p>
    <w:p w14:paraId="591D5321" w14:textId="77777777" w:rsidR="007346DC" w:rsidRPr="007346DC" w:rsidRDefault="007346DC" w:rsidP="007346DC">
      <w:pPr>
        <w:jc w:val="both"/>
      </w:pPr>
      <w:r w:rsidRPr="007346DC">
        <w:t xml:space="preserve">This study aims to develop a scalable and efficient machine learning pipeline for CTR prediction using both the </w:t>
      </w:r>
      <w:proofErr w:type="spellStart"/>
      <w:r w:rsidRPr="007346DC">
        <w:t>XGBoost</w:t>
      </w:r>
      <w:proofErr w:type="spellEnd"/>
      <w:r w:rsidRPr="007346DC">
        <w:t xml:space="preserve"> classifier and a deep learning model implemented with TensorFlow. The dataset, consisting of both categorical and numerical features, is processed incrementally in chunks to accommodate computational constraints. By leveraging </w:t>
      </w:r>
      <w:proofErr w:type="spellStart"/>
      <w:r w:rsidRPr="007346DC">
        <w:t>XGBoost</w:t>
      </w:r>
      <w:proofErr w:type="spellEnd"/>
      <w:r w:rsidRPr="007346DC">
        <w:t xml:space="preserve"> for gradient-boosted decision trees and TensorFlow for deep neural networks, the objective is to optimize predictive performance while ensuring efficient memory usage.</w:t>
      </w:r>
    </w:p>
    <w:p w14:paraId="5DEB95FE" w14:textId="77777777" w:rsidR="00C47E5E" w:rsidRPr="00C47E5E" w:rsidRDefault="00C47E5E" w:rsidP="007346DC">
      <w:pPr>
        <w:jc w:val="both"/>
        <w:rPr>
          <w:b/>
          <w:bCs/>
        </w:rPr>
      </w:pPr>
      <w:r w:rsidRPr="00C47E5E">
        <w:rPr>
          <w:b/>
          <w:bCs/>
        </w:rPr>
        <w:t>2. Dataset Overview</w:t>
      </w:r>
    </w:p>
    <w:p w14:paraId="31E62AEC" w14:textId="77777777" w:rsidR="00C47E5E" w:rsidRPr="00C47E5E" w:rsidRDefault="00C47E5E" w:rsidP="008808DE">
      <w:r w:rsidRPr="00C47E5E">
        <w:t>The dataset originates from large-scale advertising logs and is structured as follows:</w:t>
      </w:r>
    </w:p>
    <w:p w14:paraId="66096245" w14:textId="5C8630E1" w:rsidR="00C47E5E" w:rsidRPr="00C47E5E" w:rsidRDefault="00C47E5E" w:rsidP="008808DE">
      <w:pPr>
        <w:numPr>
          <w:ilvl w:val="0"/>
          <w:numId w:val="1"/>
        </w:numPr>
      </w:pPr>
      <w:r w:rsidRPr="00C47E5E">
        <w:rPr>
          <w:b/>
          <w:bCs/>
        </w:rPr>
        <w:t>File Path:</w:t>
      </w:r>
      <w:r w:rsidRPr="00C47E5E">
        <w:t xml:space="preserve"> /scratch/project_2000859/datasets/criteo_1Tb</w:t>
      </w:r>
    </w:p>
    <w:p w14:paraId="110BD64C" w14:textId="77777777" w:rsidR="00C47E5E" w:rsidRPr="00C47E5E" w:rsidRDefault="00C47E5E" w:rsidP="008808DE">
      <w:pPr>
        <w:numPr>
          <w:ilvl w:val="0"/>
          <w:numId w:val="1"/>
        </w:numPr>
      </w:pPr>
      <w:r w:rsidRPr="00C47E5E">
        <w:rPr>
          <w:b/>
          <w:bCs/>
        </w:rPr>
        <w:t>Data Format:</w:t>
      </w:r>
      <w:r w:rsidRPr="00C47E5E">
        <w:t xml:space="preserve"> Tab-separated values (TSV)</w:t>
      </w:r>
    </w:p>
    <w:p w14:paraId="0E28E44D" w14:textId="77777777" w:rsidR="00C47E5E" w:rsidRPr="00C47E5E" w:rsidRDefault="00C47E5E" w:rsidP="008808DE">
      <w:pPr>
        <w:numPr>
          <w:ilvl w:val="0"/>
          <w:numId w:val="1"/>
        </w:numPr>
      </w:pPr>
      <w:r w:rsidRPr="00C47E5E">
        <w:rPr>
          <w:b/>
          <w:bCs/>
        </w:rPr>
        <w:t>Feature Composition:</w:t>
      </w:r>
    </w:p>
    <w:p w14:paraId="51CB0469" w14:textId="77777777" w:rsidR="00C47E5E" w:rsidRPr="00C47E5E" w:rsidRDefault="00C47E5E" w:rsidP="008808DE">
      <w:pPr>
        <w:numPr>
          <w:ilvl w:val="1"/>
          <w:numId w:val="1"/>
        </w:numPr>
      </w:pPr>
      <w:r w:rsidRPr="00C47E5E">
        <w:rPr>
          <w:b/>
          <w:bCs/>
        </w:rPr>
        <w:t>Numerical Features (13):</w:t>
      </w:r>
      <w:r w:rsidRPr="00C47E5E">
        <w:t xml:space="preserve"> Continuous-valued attributes (I1 - I13)</w:t>
      </w:r>
    </w:p>
    <w:p w14:paraId="747510F3" w14:textId="77777777" w:rsidR="00C47E5E" w:rsidRPr="00C47E5E" w:rsidRDefault="00C47E5E" w:rsidP="008808DE">
      <w:pPr>
        <w:numPr>
          <w:ilvl w:val="1"/>
          <w:numId w:val="1"/>
        </w:numPr>
      </w:pPr>
      <w:r w:rsidRPr="00C47E5E">
        <w:rPr>
          <w:b/>
          <w:bCs/>
        </w:rPr>
        <w:t>Categorical Features (26):</w:t>
      </w:r>
      <w:r w:rsidRPr="00C47E5E">
        <w:t xml:space="preserve"> Discrete categorical attributes (C1 - C26)</w:t>
      </w:r>
    </w:p>
    <w:p w14:paraId="4A182E31" w14:textId="77777777" w:rsidR="00C47E5E" w:rsidRPr="00C47E5E" w:rsidRDefault="00C47E5E" w:rsidP="008808DE">
      <w:pPr>
        <w:numPr>
          <w:ilvl w:val="0"/>
          <w:numId w:val="1"/>
        </w:numPr>
      </w:pPr>
      <w:r w:rsidRPr="00C47E5E">
        <w:rPr>
          <w:b/>
          <w:bCs/>
        </w:rPr>
        <w:t>Target Variable:</w:t>
      </w:r>
      <w:r w:rsidRPr="00C47E5E">
        <w:t xml:space="preserve"> label (Binary Classification: 1 = Clicked, 0 = Not Clicked)</w:t>
      </w:r>
    </w:p>
    <w:p w14:paraId="1CB0E7A4" w14:textId="10E0DAA5" w:rsidR="00C47E5E" w:rsidRPr="00C47E5E" w:rsidRDefault="00C47E5E" w:rsidP="008808DE">
      <w:pPr>
        <w:numPr>
          <w:ilvl w:val="0"/>
          <w:numId w:val="1"/>
        </w:numPr>
      </w:pPr>
      <w:r w:rsidRPr="00C47E5E">
        <w:rPr>
          <w:b/>
          <w:bCs/>
        </w:rPr>
        <w:t>Chunk Processing:</w:t>
      </w:r>
      <w:r w:rsidRPr="00C47E5E">
        <w:t xml:space="preserve"> Data is loaded in batches of 1,000,000 rows per iteration to balance computational efficiency and memory constraints.</w:t>
      </w:r>
      <w:r w:rsidR="007346DC">
        <w:t xml:space="preserve"> </w:t>
      </w:r>
      <w:r w:rsidR="007346DC" w:rsidRPr="007346DC">
        <w:t>In total, approximately 100 GB of data corresponding to about 400 million rows is processed.</w:t>
      </w:r>
    </w:p>
    <w:p w14:paraId="49B35040" w14:textId="77777777" w:rsidR="00C47E5E" w:rsidRPr="00C47E5E" w:rsidRDefault="00C47E5E" w:rsidP="00C47E5E">
      <w:pPr>
        <w:rPr>
          <w:b/>
          <w:bCs/>
        </w:rPr>
      </w:pPr>
      <w:r w:rsidRPr="00C47E5E">
        <w:rPr>
          <w:b/>
          <w:bCs/>
        </w:rPr>
        <w:t>3. Data Preprocessing</w:t>
      </w:r>
    </w:p>
    <w:p w14:paraId="7F1A80A3" w14:textId="77777777" w:rsidR="00C47E5E" w:rsidRPr="00C47E5E" w:rsidRDefault="00C47E5E" w:rsidP="00C47E5E">
      <w:r w:rsidRPr="00C47E5E">
        <w:t>To ensure data quality and optimize model performance, preprocessing steps include:</w:t>
      </w:r>
    </w:p>
    <w:p w14:paraId="36C5E1CE" w14:textId="77777777" w:rsidR="00C47E5E" w:rsidRPr="00C47E5E" w:rsidRDefault="00C47E5E" w:rsidP="00C47E5E">
      <w:pPr>
        <w:rPr>
          <w:b/>
          <w:bCs/>
        </w:rPr>
      </w:pPr>
      <w:r w:rsidRPr="00C47E5E">
        <w:rPr>
          <w:b/>
          <w:bCs/>
        </w:rPr>
        <w:t>3.1 Handling Missing Values</w:t>
      </w:r>
    </w:p>
    <w:p w14:paraId="60746796" w14:textId="77777777" w:rsidR="00C47E5E" w:rsidRPr="00C47E5E" w:rsidRDefault="00C47E5E" w:rsidP="00C47E5E">
      <w:pPr>
        <w:numPr>
          <w:ilvl w:val="0"/>
          <w:numId w:val="2"/>
        </w:numPr>
      </w:pPr>
      <w:r w:rsidRPr="00C47E5E">
        <w:rPr>
          <w:b/>
          <w:bCs/>
        </w:rPr>
        <w:t>Numerical Features:</w:t>
      </w:r>
      <w:r w:rsidRPr="00C47E5E">
        <w:t xml:space="preserve"> Imputed using the </w:t>
      </w:r>
      <w:r w:rsidRPr="00C47E5E">
        <w:rPr>
          <w:b/>
          <w:bCs/>
        </w:rPr>
        <w:t>median</w:t>
      </w:r>
      <w:r w:rsidRPr="00C47E5E">
        <w:t xml:space="preserve"> strategy to maintain robustness against skewed distributions.</w:t>
      </w:r>
    </w:p>
    <w:p w14:paraId="6CB6D7D5" w14:textId="77777777" w:rsidR="00C47E5E" w:rsidRPr="00C47E5E" w:rsidRDefault="00C47E5E" w:rsidP="00C47E5E">
      <w:pPr>
        <w:numPr>
          <w:ilvl w:val="0"/>
          <w:numId w:val="2"/>
        </w:numPr>
      </w:pPr>
      <w:r w:rsidRPr="00C47E5E">
        <w:rPr>
          <w:b/>
          <w:bCs/>
        </w:rPr>
        <w:t>Categorical Features:</w:t>
      </w:r>
      <w:r w:rsidRPr="00C47E5E">
        <w:t xml:space="preserve"> Missing values replaced with </w:t>
      </w:r>
      <w:r w:rsidRPr="00C47E5E">
        <w:rPr>
          <w:b/>
          <w:bCs/>
        </w:rPr>
        <w:t>"Unknown"</w:t>
      </w:r>
      <w:r w:rsidRPr="00C47E5E">
        <w:t xml:space="preserve"> to prevent loss of categorical information.</w:t>
      </w:r>
    </w:p>
    <w:p w14:paraId="3D82E743" w14:textId="77777777" w:rsidR="00C47E5E" w:rsidRPr="00C47E5E" w:rsidRDefault="00C47E5E" w:rsidP="00C47E5E">
      <w:pPr>
        <w:rPr>
          <w:b/>
          <w:bCs/>
        </w:rPr>
      </w:pPr>
      <w:r w:rsidRPr="00C47E5E">
        <w:rPr>
          <w:b/>
          <w:bCs/>
        </w:rPr>
        <w:t>3.2 Feature Transformation</w:t>
      </w:r>
    </w:p>
    <w:p w14:paraId="61EEC9EF" w14:textId="77777777" w:rsidR="00C47E5E" w:rsidRPr="00C47E5E" w:rsidRDefault="00C47E5E" w:rsidP="00C47E5E">
      <w:pPr>
        <w:numPr>
          <w:ilvl w:val="0"/>
          <w:numId w:val="3"/>
        </w:numPr>
      </w:pPr>
      <w:r w:rsidRPr="00C47E5E">
        <w:rPr>
          <w:b/>
          <w:bCs/>
        </w:rPr>
        <w:t>Encoding:</w:t>
      </w:r>
      <w:r w:rsidRPr="00C47E5E">
        <w:t xml:space="preserve"> Ordinal encoding applied to categorical variables, ensuring compatibility with tree-based models while preserving ordinal relationships where applicable.</w:t>
      </w:r>
    </w:p>
    <w:p w14:paraId="20C5B270" w14:textId="77777777" w:rsidR="00C47E5E" w:rsidRPr="00C47E5E" w:rsidRDefault="00C47E5E" w:rsidP="00C47E5E">
      <w:pPr>
        <w:numPr>
          <w:ilvl w:val="0"/>
          <w:numId w:val="3"/>
        </w:numPr>
      </w:pPr>
      <w:r w:rsidRPr="00C47E5E">
        <w:rPr>
          <w:b/>
          <w:bCs/>
        </w:rPr>
        <w:lastRenderedPageBreak/>
        <w:t>Scaling:</w:t>
      </w:r>
      <w:r w:rsidRPr="00C47E5E">
        <w:t xml:space="preserve"> </w:t>
      </w:r>
      <w:proofErr w:type="spellStart"/>
      <w:r w:rsidRPr="00C47E5E">
        <w:t>MinMax</w:t>
      </w:r>
      <w:proofErr w:type="spellEnd"/>
      <w:r w:rsidRPr="00C47E5E">
        <w:t xml:space="preserve"> scaling applied to numerical features to normalize the range between [0,1], improving model stability.</w:t>
      </w:r>
    </w:p>
    <w:p w14:paraId="5B5B39A5" w14:textId="1A349E15" w:rsidR="00C47E5E" w:rsidRPr="00C47E5E" w:rsidRDefault="00C47E5E" w:rsidP="00C47E5E">
      <w:pPr>
        <w:rPr>
          <w:b/>
          <w:bCs/>
        </w:rPr>
      </w:pPr>
      <w:r w:rsidRPr="00C47E5E">
        <w:rPr>
          <w:b/>
          <w:bCs/>
        </w:rPr>
        <w:t>4. Model Development and Training</w:t>
      </w:r>
    </w:p>
    <w:p w14:paraId="2AA1634F" w14:textId="77777777" w:rsidR="007346DC" w:rsidRDefault="007346DC" w:rsidP="008808DE">
      <w:pPr>
        <w:jc w:val="both"/>
      </w:pPr>
      <w:r w:rsidRPr="007346DC">
        <w:t xml:space="preserve">Given the complexity and scale of the dataset, the </w:t>
      </w:r>
      <w:proofErr w:type="spellStart"/>
      <w:r w:rsidRPr="007346DC">
        <w:t>XGBoost</w:t>
      </w:r>
      <w:proofErr w:type="spellEnd"/>
      <w:r w:rsidRPr="007346DC">
        <w:t xml:space="preserve"> classifier is chosen due to its efficiency in handling large tabular data, support for missing values, and built-in regularization mechanisms. Additionally, TensorFlow is employed to develop a deep learning model that captures complex feature interactions and non-linear relationships within the data. </w:t>
      </w:r>
    </w:p>
    <w:p w14:paraId="266C116D" w14:textId="0C6BA25F" w:rsidR="00C47E5E" w:rsidRDefault="00C47E5E" w:rsidP="00C47E5E">
      <w:pPr>
        <w:rPr>
          <w:b/>
          <w:bCs/>
        </w:rPr>
      </w:pPr>
      <w:r w:rsidRPr="00C47E5E">
        <w:rPr>
          <w:b/>
          <w:bCs/>
        </w:rPr>
        <w:t>4.1 Model Configuration</w:t>
      </w:r>
      <w:r w:rsidR="007346DC">
        <w:rPr>
          <w:b/>
          <w:bCs/>
        </w:rPr>
        <w:t xml:space="preserve"> </w:t>
      </w:r>
    </w:p>
    <w:p w14:paraId="0A076FC6" w14:textId="679C54AD" w:rsidR="007346DC" w:rsidRPr="00C47E5E" w:rsidRDefault="007346DC" w:rsidP="00C47E5E">
      <w:pPr>
        <w:rPr>
          <w:b/>
          <w:bCs/>
        </w:rPr>
      </w:pPr>
      <w:r>
        <w:rPr>
          <w:b/>
          <w:bCs/>
        </w:rPr>
        <w:t xml:space="preserve">4.1.1. </w:t>
      </w:r>
      <w:proofErr w:type="spellStart"/>
      <w:r w:rsidRPr="007346DC">
        <w:rPr>
          <w:b/>
          <w:bCs/>
        </w:rPr>
        <w:t>XGBoost</w:t>
      </w:r>
      <w:proofErr w:type="spellEnd"/>
      <w:r w:rsidRPr="007346DC">
        <w:rPr>
          <w:b/>
          <w:bCs/>
        </w:rPr>
        <w:t xml:space="preserve"> model</w:t>
      </w:r>
    </w:p>
    <w:p w14:paraId="1AE53F24" w14:textId="77777777" w:rsidR="00C47E5E" w:rsidRPr="00C47E5E" w:rsidRDefault="00C47E5E" w:rsidP="00C47E5E">
      <w:r w:rsidRPr="00C47E5E">
        <w:t xml:space="preserve">The </w:t>
      </w:r>
      <w:proofErr w:type="spellStart"/>
      <w:r w:rsidRPr="00C47E5E">
        <w:t>XGBoost</w:t>
      </w:r>
      <w:proofErr w:type="spellEnd"/>
      <w:r w:rsidRPr="00C47E5E">
        <w:t xml:space="preserve"> model is initialized with the following hyperparameters:</w:t>
      </w:r>
    </w:p>
    <w:p w14:paraId="67B418EC" w14:textId="4991165F" w:rsidR="00C47E5E" w:rsidRPr="00C47E5E" w:rsidRDefault="00C47E5E" w:rsidP="00C47E5E">
      <w:pPr>
        <w:numPr>
          <w:ilvl w:val="0"/>
          <w:numId w:val="4"/>
        </w:numPr>
      </w:pPr>
      <w:proofErr w:type="spellStart"/>
      <w:r w:rsidRPr="00C47E5E">
        <w:t>tree_method</w:t>
      </w:r>
      <w:proofErr w:type="spellEnd"/>
      <w:r w:rsidR="008808DE">
        <w:t xml:space="preserve">: </w:t>
      </w:r>
      <w:r w:rsidRPr="00C47E5E">
        <w:t>"hist" (optimized for large-scale datasets)</w:t>
      </w:r>
    </w:p>
    <w:p w14:paraId="032D1591" w14:textId="4C7C7415" w:rsidR="00C47E5E" w:rsidRPr="00C47E5E" w:rsidRDefault="00C47E5E" w:rsidP="00C47E5E">
      <w:pPr>
        <w:numPr>
          <w:ilvl w:val="0"/>
          <w:numId w:val="4"/>
        </w:numPr>
      </w:pPr>
      <w:proofErr w:type="spellStart"/>
      <w:r w:rsidRPr="00C47E5E">
        <w:t>enable_categorical</w:t>
      </w:r>
      <w:proofErr w:type="spellEnd"/>
      <w:r w:rsidR="008808DE">
        <w:t xml:space="preserve">: </w:t>
      </w:r>
      <w:r w:rsidRPr="00C47E5E">
        <w:t xml:space="preserve">True (leverages categorical feature support in </w:t>
      </w:r>
      <w:proofErr w:type="spellStart"/>
      <w:r w:rsidRPr="00C47E5E">
        <w:t>XGBoost</w:t>
      </w:r>
      <w:proofErr w:type="spellEnd"/>
      <w:r w:rsidRPr="00C47E5E">
        <w:t>)</w:t>
      </w:r>
    </w:p>
    <w:p w14:paraId="73A10A81" w14:textId="5D7E18FA" w:rsidR="00C47E5E" w:rsidRPr="00C47E5E" w:rsidRDefault="00C47E5E" w:rsidP="00C47E5E">
      <w:pPr>
        <w:numPr>
          <w:ilvl w:val="0"/>
          <w:numId w:val="4"/>
        </w:numPr>
      </w:pPr>
      <w:proofErr w:type="spellStart"/>
      <w:r w:rsidRPr="00C47E5E">
        <w:t>n_estimators</w:t>
      </w:r>
      <w:proofErr w:type="spellEnd"/>
      <w:r w:rsidR="008808DE">
        <w:t xml:space="preserve">: </w:t>
      </w:r>
      <w:r w:rsidRPr="00C47E5E">
        <w:t>100 (number of boosting rounds)</w:t>
      </w:r>
    </w:p>
    <w:p w14:paraId="041CE4DD" w14:textId="6D360576" w:rsidR="00C47E5E" w:rsidRPr="00C47E5E" w:rsidRDefault="00C47E5E" w:rsidP="00C47E5E">
      <w:pPr>
        <w:numPr>
          <w:ilvl w:val="0"/>
          <w:numId w:val="4"/>
        </w:numPr>
      </w:pPr>
      <w:proofErr w:type="spellStart"/>
      <w:r w:rsidRPr="00C47E5E">
        <w:t>learning_rate</w:t>
      </w:r>
      <w:proofErr w:type="spellEnd"/>
      <w:r w:rsidR="008808DE">
        <w:t xml:space="preserve">: </w:t>
      </w:r>
      <w:r w:rsidRPr="00C47E5E">
        <w:t>0.05 (step size shrinkage)</w:t>
      </w:r>
    </w:p>
    <w:p w14:paraId="6384AF5A" w14:textId="7F9EC401" w:rsidR="00C47E5E" w:rsidRDefault="00C47E5E" w:rsidP="00C47E5E">
      <w:pPr>
        <w:numPr>
          <w:ilvl w:val="0"/>
          <w:numId w:val="4"/>
        </w:numPr>
      </w:pPr>
      <w:proofErr w:type="spellStart"/>
      <w:r w:rsidRPr="00C47E5E">
        <w:t>max_depth</w:t>
      </w:r>
      <w:proofErr w:type="spellEnd"/>
      <w:r w:rsidR="008808DE">
        <w:t xml:space="preserve">: </w:t>
      </w:r>
      <w:r w:rsidRPr="00C47E5E">
        <w:t>5 (tree depth to balance complexity and overfitting)</w:t>
      </w:r>
    </w:p>
    <w:p w14:paraId="2FE58F77" w14:textId="37BF3541" w:rsidR="007346DC" w:rsidRPr="008808DE" w:rsidRDefault="007346DC" w:rsidP="007346DC">
      <w:pPr>
        <w:rPr>
          <w:b/>
          <w:bCs/>
          <w:lang w:val="en-US"/>
        </w:rPr>
      </w:pPr>
      <w:r w:rsidRPr="008808DE">
        <w:rPr>
          <w:b/>
          <w:bCs/>
        </w:rPr>
        <w:t xml:space="preserve">4.1.2. </w:t>
      </w:r>
      <w:proofErr w:type="spellStart"/>
      <w:r w:rsidRPr="008808DE">
        <w:rPr>
          <w:b/>
          <w:bCs/>
          <w:lang w:val="en-US"/>
        </w:rPr>
        <w:t>Tensorflow</w:t>
      </w:r>
      <w:proofErr w:type="spellEnd"/>
      <w:r w:rsidRPr="008808DE">
        <w:rPr>
          <w:b/>
          <w:bCs/>
          <w:lang w:val="en-US"/>
        </w:rPr>
        <w:t xml:space="preserve"> model</w:t>
      </w:r>
    </w:p>
    <w:p w14:paraId="5D357548" w14:textId="77777777" w:rsidR="007346DC" w:rsidRPr="007346DC" w:rsidRDefault="007346DC" w:rsidP="007346DC">
      <w:r w:rsidRPr="007346DC">
        <w:rPr>
          <w:lang w:val="en-US"/>
        </w:rPr>
        <w:t xml:space="preserve">The Tensor </w:t>
      </w:r>
      <w:r w:rsidRPr="007346DC">
        <w:t>model is initialized with the following hyperparameters:</w:t>
      </w:r>
    </w:p>
    <w:p w14:paraId="6E58110B" w14:textId="67DA7FD1" w:rsidR="008808DE" w:rsidRPr="008808DE" w:rsidRDefault="008808DE" w:rsidP="008808DE">
      <w:pPr>
        <w:pStyle w:val="ListParagraph"/>
        <w:numPr>
          <w:ilvl w:val="0"/>
          <w:numId w:val="15"/>
        </w:numPr>
        <w:ind w:left="714" w:hanging="357"/>
        <w:contextualSpacing w:val="0"/>
      </w:pPr>
      <w:r>
        <w:rPr>
          <w:lang w:val="en-US"/>
        </w:rPr>
        <w:t>m</w:t>
      </w:r>
      <w:r w:rsidRPr="008808DE">
        <w:rPr>
          <w:lang w:val="en-US"/>
        </w:rPr>
        <w:t>odel: Sequential Neural Network</w:t>
      </w:r>
    </w:p>
    <w:p w14:paraId="4392B9F3" w14:textId="77777777" w:rsidR="008808DE" w:rsidRPr="008808DE" w:rsidRDefault="008808DE" w:rsidP="008808DE">
      <w:pPr>
        <w:pStyle w:val="ListParagraph"/>
        <w:numPr>
          <w:ilvl w:val="0"/>
          <w:numId w:val="15"/>
        </w:numPr>
        <w:ind w:left="714" w:hanging="357"/>
        <w:contextualSpacing w:val="0"/>
      </w:pPr>
      <w:r w:rsidRPr="008808DE">
        <w:rPr>
          <w:lang w:val="en-US"/>
        </w:rPr>
        <w:t xml:space="preserve">Hidden Layers: Dense (256, 128, 64) with </w:t>
      </w:r>
      <w:proofErr w:type="spellStart"/>
      <w:r w:rsidRPr="008808DE">
        <w:rPr>
          <w:lang w:val="en-US"/>
        </w:rPr>
        <w:t>ReLU</w:t>
      </w:r>
      <w:proofErr w:type="spellEnd"/>
      <w:r w:rsidRPr="008808DE">
        <w:rPr>
          <w:lang w:val="en-US"/>
        </w:rPr>
        <w:t>, Dropout, and Batch Normalization</w:t>
      </w:r>
    </w:p>
    <w:p w14:paraId="6EF468EE" w14:textId="77777777" w:rsidR="008808DE" w:rsidRPr="008808DE" w:rsidRDefault="008808DE" w:rsidP="008808DE">
      <w:pPr>
        <w:pStyle w:val="ListParagraph"/>
        <w:numPr>
          <w:ilvl w:val="0"/>
          <w:numId w:val="15"/>
        </w:numPr>
        <w:ind w:left="714" w:hanging="357"/>
        <w:contextualSpacing w:val="0"/>
      </w:pPr>
      <w:r w:rsidRPr="008808DE">
        <w:rPr>
          <w:lang w:val="en-US"/>
        </w:rPr>
        <w:t>Output: Dense (1, Sigmoid)</w:t>
      </w:r>
    </w:p>
    <w:p w14:paraId="316A6182" w14:textId="77777777" w:rsidR="008808DE" w:rsidRPr="008808DE" w:rsidRDefault="008808DE" w:rsidP="008808DE">
      <w:pPr>
        <w:pStyle w:val="ListParagraph"/>
        <w:numPr>
          <w:ilvl w:val="0"/>
          <w:numId w:val="15"/>
        </w:numPr>
        <w:ind w:left="714" w:hanging="357"/>
        <w:contextualSpacing w:val="0"/>
      </w:pPr>
      <w:r w:rsidRPr="008808DE">
        <w:rPr>
          <w:lang w:val="en-US"/>
        </w:rPr>
        <w:t>Optimizer: Adam (LR = 0.001)</w:t>
      </w:r>
    </w:p>
    <w:p w14:paraId="592B7332" w14:textId="77777777" w:rsidR="008808DE" w:rsidRPr="008808DE" w:rsidRDefault="008808DE" w:rsidP="008808DE">
      <w:pPr>
        <w:pStyle w:val="ListParagraph"/>
        <w:numPr>
          <w:ilvl w:val="0"/>
          <w:numId w:val="15"/>
        </w:numPr>
        <w:ind w:left="714" w:hanging="357"/>
        <w:contextualSpacing w:val="0"/>
      </w:pPr>
      <w:r w:rsidRPr="008808DE">
        <w:rPr>
          <w:lang w:val="en-US"/>
        </w:rPr>
        <w:t xml:space="preserve">Loss: Binary </w:t>
      </w:r>
      <w:proofErr w:type="spellStart"/>
      <w:r w:rsidRPr="008808DE">
        <w:rPr>
          <w:lang w:val="en-US"/>
        </w:rPr>
        <w:t>Crossentropy</w:t>
      </w:r>
      <w:proofErr w:type="spellEnd"/>
    </w:p>
    <w:p w14:paraId="72EF1D21" w14:textId="77777777" w:rsidR="008808DE" w:rsidRPr="008808DE" w:rsidRDefault="008808DE" w:rsidP="008808DE">
      <w:pPr>
        <w:pStyle w:val="ListParagraph"/>
        <w:numPr>
          <w:ilvl w:val="0"/>
          <w:numId w:val="15"/>
        </w:numPr>
        <w:ind w:left="714" w:hanging="357"/>
        <w:contextualSpacing w:val="0"/>
      </w:pPr>
      <w:r w:rsidRPr="008808DE">
        <w:rPr>
          <w:lang w:val="en-US"/>
        </w:rPr>
        <w:t>Batch Size: 128, Epochs: 10</w:t>
      </w:r>
    </w:p>
    <w:p w14:paraId="5A3D5E44" w14:textId="77777777" w:rsidR="008808DE" w:rsidRPr="008808DE" w:rsidRDefault="008808DE" w:rsidP="008808DE">
      <w:pPr>
        <w:pStyle w:val="ListParagraph"/>
        <w:numPr>
          <w:ilvl w:val="0"/>
          <w:numId w:val="15"/>
        </w:numPr>
        <w:ind w:left="714" w:hanging="357"/>
        <w:contextualSpacing w:val="0"/>
      </w:pPr>
      <w:r w:rsidRPr="008808DE">
        <w:rPr>
          <w:lang w:val="en-US"/>
        </w:rPr>
        <w:t>Techniques: SMOTE (class balancing), Early Stopping, LR Reduction</w:t>
      </w:r>
    </w:p>
    <w:p w14:paraId="7447EAF5" w14:textId="77777777" w:rsidR="00C47E5E" w:rsidRPr="00C47E5E" w:rsidRDefault="00C47E5E" w:rsidP="00C47E5E">
      <w:pPr>
        <w:rPr>
          <w:b/>
          <w:bCs/>
        </w:rPr>
      </w:pPr>
      <w:r w:rsidRPr="00C47E5E">
        <w:rPr>
          <w:b/>
          <w:bCs/>
        </w:rPr>
        <w:t>4.2 Incremental Training Strategy</w:t>
      </w:r>
    </w:p>
    <w:p w14:paraId="060D9BFD" w14:textId="77777777" w:rsidR="00C47E5E" w:rsidRPr="00C47E5E" w:rsidRDefault="00C47E5E" w:rsidP="008808DE">
      <w:pPr>
        <w:contextualSpacing/>
      </w:pPr>
      <w:r w:rsidRPr="00C47E5E">
        <w:t>Given the dataset size, a chunk-wise processing and training strategy is adopted:</w:t>
      </w:r>
    </w:p>
    <w:p w14:paraId="116628DE" w14:textId="77777777" w:rsidR="009B7B3B" w:rsidRDefault="00C47E5E" w:rsidP="008808DE">
      <w:pPr>
        <w:pStyle w:val="ListParagraph"/>
        <w:numPr>
          <w:ilvl w:val="0"/>
          <w:numId w:val="10"/>
        </w:numPr>
      </w:pPr>
      <w:r w:rsidRPr="009B7B3B">
        <w:t xml:space="preserve">Read data in chunks of </w:t>
      </w:r>
      <w:r w:rsidRPr="009B7B3B">
        <w:rPr>
          <w:b/>
          <w:bCs/>
        </w:rPr>
        <w:t>1,000,000</w:t>
      </w:r>
      <w:r w:rsidRPr="009B7B3B">
        <w:t xml:space="preserve"> rows.</w:t>
      </w:r>
    </w:p>
    <w:p w14:paraId="33C7616E" w14:textId="77777777" w:rsidR="009B7B3B" w:rsidRDefault="00C47E5E" w:rsidP="008808DE">
      <w:pPr>
        <w:pStyle w:val="ListParagraph"/>
        <w:numPr>
          <w:ilvl w:val="0"/>
          <w:numId w:val="10"/>
        </w:numPr>
      </w:pPr>
      <w:r w:rsidRPr="009B7B3B">
        <w:t>Apply preprocessing transformations independently to each chunk.</w:t>
      </w:r>
    </w:p>
    <w:p w14:paraId="528C1F0B" w14:textId="77777777" w:rsidR="009B7B3B" w:rsidRDefault="00C47E5E" w:rsidP="008808DE">
      <w:pPr>
        <w:pStyle w:val="ListParagraph"/>
        <w:numPr>
          <w:ilvl w:val="0"/>
          <w:numId w:val="10"/>
        </w:numPr>
      </w:pPr>
      <w:r w:rsidRPr="009B7B3B">
        <w:t xml:space="preserve">Split each chunk into </w:t>
      </w:r>
      <w:r w:rsidRPr="009B7B3B">
        <w:rPr>
          <w:b/>
          <w:bCs/>
        </w:rPr>
        <w:t>90% training and 10% test data</w:t>
      </w:r>
      <w:r w:rsidRPr="009B7B3B">
        <w:t>.</w:t>
      </w:r>
    </w:p>
    <w:p w14:paraId="1991C13E" w14:textId="77777777" w:rsidR="009B7B3B" w:rsidRDefault="00C47E5E" w:rsidP="008808DE">
      <w:pPr>
        <w:pStyle w:val="ListParagraph"/>
        <w:numPr>
          <w:ilvl w:val="0"/>
          <w:numId w:val="10"/>
        </w:numPr>
      </w:pPr>
      <w:r w:rsidRPr="009B7B3B">
        <w:t>Train the model incrementally with each new chunk, updating model parameters iteratively.</w:t>
      </w:r>
    </w:p>
    <w:p w14:paraId="1DF320CD" w14:textId="6808181B" w:rsidR="00C47E5E" w:rsidRDefault="00C47E5E" w:rsidP="008808DE">
      <w:pPr>
        <w:pStyle w:val="ListParagraph"/>
        <w:numPr>
          <w:ilvl w:val="0"/>
          <w:numId w:val="10"/>
        </w:numPr>
      </w:pPr>
      <w:r w:rsidRPr="009B7B3B">
        <w:t>Store test data from each chunk for final evaluation.</w:t>
      </w:r>
    </w:p>
    <w:p w14:paraId="22B5E05E" w14:textId="77777777" w:rsidR="005B45EF" w:rsidRDefault="005B45EF" w:rsidP="005B45EF"/>
    <w:p w14:paraId="5D8ED3D9" w14:textId="77777777" w:rsidR="005B45EF" w:rsidRPr="009B7B3B" w:rsidRDefault="005B45EF" w:rsidP="005B45EF"/>
    <w:p w14:paraId="133E1EFC" w14:textId="77777777" w:rsidR="00C47E5E" w:rsidRPr="00C47E5E" w:rsidRDefault="00C47E5E" w:rsidP="00C47E5E">
      <w:pPr>
        <w:rPr>
          <w:b/>
          <w:bCs/>
        </w:rPr>
      </w:pPr>
      <w:r w:rsidRPr="00C47E5E">
        <w:rPr>
          <w:b/>
          <w:bCs/>
        </w:rPr>
        <w:lastRenderedPageBreak/>
        <w:t>5. Model Evaluation Metrics</w:t>
      </w:r>
    </w:p>
    <w:p w14:paraId="51375A1A" w14:textId="77777777" w:rsidR="00C47E5E" w:rsidRPr="00C47E5E" w:rsidRDefault="00C47E5E" w:rsidP="00C47E5E">
      <w:r w:rsidRPr="00C47E5E">
        <w:t>To assess the model's predictive performance, the following evaluation metrics are employed:</w:t>
      </w:r>
    </w:p>
    <w:p w14:paraId="538865E5" w14:textId="77777777" w:rsidR="00C47E5E" w:rsidRPr="00C47E5E" w:rsidRDefault="00C47E5E" w:rsidP="00C47E5E">
      <w:pPr>
        <w:numPr>
          <w:ilvl w:val="0"/>
          <w:numId w:val="6"/>
        </w:numPr>
      </w:pPr>
      <w:r w:rsidRPr="00C47E5E">
        <w:rPr>
          <w:b/>
          <w:bCs/>
        </w:rPr>
        <w:t>Accuracy Score:</w:t>
      </w:r>
      <w:r w:rsidRPr="00C47E5E">
        <w:t xml:space="preserve"> Measures overall classification correctness.</w:t>
      </w:r>
    </w:p>
    <w:p w14:paraId="32B9E2DA" w14:textId="77777777" w:rsidR="00C47E5E" w:rsidRPr="00C47E5E" w:rsidRDefault="00C47E5E" w:rsidP="00C47E5E">
      <w:pPr>
        <w:numPr>
          <w:ilvl w:val="0"/>
          <w:numId w:val="6"/>
        </w:numPr>
      </w:pPr>
      <w:r w:rsidRPr="00C47E5E">
        <w:rPr>
          <w:b/>
          <w:bCs/>
        </w:rPr>
        <w:t>ROC-AUC Score:</w:t>
      </w:r>
      <w:r w:rsidRPr="00C47E5E">
        <w:t xml:space="preserve"> Quantifies the model's ability to distinguish between positive and negative classes, providing a more reliable metric for imbalanced datasets.</w:t>
      </w:r>
    </w:p>
    <w:p w14:paraId="204084D0" w14:textId="77777777" w:rsidR="00C47E5E" w:rsidRPr="00C47E5E" w:rsidRDefault="00C47E5E" w:rsidP="00C47E5E">
      <w:pPr>
        <w:rPr>
          <w:b/>
          <w:bCs/>
        </w:rPr>
      </w:pPr>
      <w:r w:rsidRPr="00C47E5E">
        <w:rPr>
          <w:b/>
          <w:bCs/>
        </w:rPr>
        <w:t>6. Experimental Results &amp; Performance Analysis</w:t>
      </w:r>
    </w:p>
    <w:p w14:paraId="6633DB34" w14:textId="3CCDFC51" w:rsidR="00C47E5E" w:rsidRDefault="00C47E5E" w:rsidP="00C47E5E">
      <w:r>
        <w:t>After processing all data chunks, the final model is evaluated on the aggregated test set. The key performance metrics include</w:t>
      </w:r>
      <w:r w:rsidR="00C826E0">
        <w:t xml:space="preserve"> accuracy and ROC-AUC Score. Both the parameters are computed over the combined test set. The performance for the both the model is tabulated below</w:t>
      </w:r>
      <w:r w:rsidR="11D9CAED">
        <w:t>:</w:t>
      </w:r>
      <w:r w:rsidR="00C826E0">
        <w:t xml:space="preserve"> </w:t>
      </w:r>
    </w:p>
    <w:tbl>
      <w:tblPr>
        <w:tblStyle w:val="TableGrid"/>
        <w:tblW w:w="9204" w:type="dxa"/>
        <w:tblLook w:val="04A0" w:firstRow="1" w:lastRow="0" w:firstColumn="1" w:lastColumn="0" w:noHBand="0" w:noVBand="1"/>
      </w:tblPr>
      <w:tblGrid>
        <w:gridCol w:w="2301"/>
        <w:gridCol w:w="2301"/>
        <w:gridCol w:w="2301"/>
        <w:gridCol w:w="2301"/>
      </w:tblGrid>
      <w:tr w:rsidR="00C826E0" w:rsidRPr="00C826E0" w14:paraId="56E153F9" w14:textId="77777777" w:rsidTr="17B58F30">
        <w:trPr>
          <w:trHeight w:val="482"/>
        </w:trPr>
        <w:tc>
          <w:tcPr>
            <w:tcW w:w="2301" w:type="dxa"/>
          </w:tcPr>
          <w:p w14:paraId="6E783770" w14:textId="41746214" w:rsidR="00C826E0" w:rsidRPr="00C826E0" w:rsidRDefault="00C826E0" w:rsidP="00C826E0">
            <w:pPr>
              <w:jc w:val="center"/>
            </w:pPr>
            <w:r w:rsidRPr="00C826E0">
              <w:t>Model</w:t>
            </w:r>
          </w:p>
        </w:tc>
        <w:tc>
          <w:tcPr>
            <w:tcW w:w="2301" w:type="dxa"/>
          </w:tcPr>
          <w:p w14:paraId="14F3A373" w14:textId="78B96F8A" w:rsidR="00C826E0" w:rsidRPr="00C826E0" w:rsidRDefault="00C826E0" w:rsidP="00C826E0">
            <w:pPr>
              <w:jc w:val="center"/>
            </w:pPr>
            <w:r w:rsidRPr="00C826E0">
              <w:t>Accuracy</w:t>
            </w:r>
          </w:p>
        </w:tc>
        <w:tc>
          <w:tcPr>
            <w:tcW w:w="2301" w:type="dxa"/>
          </w:tcPr>
          <w:p w14:paraId="323EED7C" w14:textId="266E80BD" w:rsidR="00C826E0" w:rsidRPr="00C826E0" w:rsidRDefault="00C826E0" w:rsidP="00C826E0">
            <w:pPr>
              <w:jc w:val="center"/>
            </w:pPr>
            <w:r w:rsidRPr="00C826E0">
              <w:t>ROC-AUC Score</w:t>
            </w:r>
          </w:p>
        </w:tc>
        <w:tc>
          <w:tcPr>
            <w:tcW w:w="2301" w:type="dxa"/>
          </w:tcPr>
          <w:p w14:paraId="61D22BA5" w14:textId="6AE78914" w:rsidR="00C826E0" w:rsidRPr="00C826E0" w:rsidRDefault="00C826E0" w:rsidP="00C826E0">
            <w:pPr>
              <w:jc w:val="center"/>
            </w:pPr>
            <w:r w:rsidRPr="00C826E0">
              <w:t>Total Rows Processed</w:t>
            </w:r>
          </w:p>
        </w:tc>
      </w:tr>
      <w:tr w:rsidR="00C826E0" w:rsidRPr="00C826E0" w14:paraId="1EF1EC85" w14:textId="77777777" w:rsidTr="17B58F30">
        <w:trPr>
          <w:trHeight w:val="407"/>
        </w:trPr>
        <w:tc>
          <w:tcPr>
            <w:tcW w:w="2301" w:type="dxa"/>
          </w:tcPr>
          <w:p w14:paraId="1D5F5B0A" w14:textId="188CAD3D" w:rsidR="00C826E0" w:rsidRPr="00C826E0" w:rsidRDefault="00C826E0" w:rsidP="00C826E0">
            <w:pPr>
              <w:jc w:val="center"/>
            </w:pPr>
            <w:proofErr w:type="spellStart"/>
            <w:r w:rsidRPr="00C826E0">
              <w:t>XGBoost</w:t>
            </w:r>
            <w:proofErr w:type="spellEnd"/>
            <w:r w:rsidRPr="00C826E0">
              <w:t xml:space="preserve"> Classifier</w:t>
            </w:r>
          </w:p>
        </w:tc>
        <w:tc>
          <w:tcPr>
            <w:tcW w:w="2301" w:type="dxa"/>
          </w:tcPr>
          <w:p w14:paraId="6E345177" w14:textId="1B5C2463" w:rsidR="00C826E0" w:rsidRPr="00C826E0" w:rsidRDefault="00C826E0" w:rsidP="00C826E0">
            <w:pPr>
              <w:jc w:val="center"/>
            </w:pPr>
            <w:r>
              <w:t>0.7381</w:t>
            </w:r>
          </w:p>
        </w:tc>
        <w:tc>
          <w:tcPr>
            <w:tcW w:w="2301" w:type="dxa"/>
          </w:tcPr>
          <w:p w14:paraId="58ED7C8D" w14:textId="7F7FAC2E" w:rsidR="00C826E0" w:rsidRPr="00C826E0" w:rsidRDefault="00C826E0" w:rsidP="00C826E0">
            <w:pPr>
              <w:jc w:val="center"/>
            </w:pPr>
            <w:r>
              <w:t>0.7089</w:t>
            </w:r>
          </w:p>
        </w:tc>
        <w:tc>
          <w:tcPr>
            <w:tcW w:w="2301" w:type="dxa"/>
          </w:tcPr>
          <w:p w14:paraId="68264354" w14:textId="59E0D0C9" w:rsidR="00C826E0" w:rsidRPr="00C826E0" w:rsidRDefault="00C826E0" w:rsidP="00C826E0">
            <w:pPr>
              <w:jc w:val="center"/>
            </w:pPr>
            <w:r w:rsidRPr="00C826E0">
              <w:t>396355554 (~100GB)</w:t>
            </w:r>
          </w:p>
        </w:tc>
      </w:tr>
      <w:tr w:rsidR="00C826E0" w:rsidRPr="00C826E0" w14:paraId="41EAD624" w14:textId="77777777" w:rsidTr="17B58F30">
        <w:trPr>
          <w:trHeight w:val="407"/>
        </w:trPr>
        <w:tc>
          <w:tcPr>
            <w:tcW w:w="2301" w:type="dxa"/>
          </w:tcPr>
          <w:p w14:paraId="79099CAA" w14:textId="246270CD" w:rsidR="00C826E0" w:rsidRPr="00C826E0" w:rsidRDefault="00C826E0" w:rsidP="00C826E0">
            <w:pPr>
              <w:jc w:val="center"/>
            </w:pPr>
            <w:r w:rsidRPr="00C826E0">
              <w:t>TensorFlow Model</w:t>
            </w:r>
          </w:p>
        </w:tc>
        <w:tc>
          <w:tcPr>
            <w:tcW w:w="2301" w:type="dxa"/>
          </w:tcPr>
          <w:p w14:paraId="00CC2C55" w14:textId="15F7B262" w:rsidR="00C826E0" w:rsidRPr="00C826E0" w:rsidRDefault="4B57FAC8" w:rsidP="00C826E0">
            <w:pPr>
              <w:jc w:val="center"/>
            </w:pPr>
            <w:r>
              <w:t>0.6571</w:t>
            </w:r>
          </w:p>
        </w:tc>
        <w:tc>
          <w:tcPr>
            <w:tcW w:w="2301" w:type="dxa"/>
          </w:tcPr>
          <w:p w14:paraId="33CD750C" w14:textId="75AD82E4" w:rsidR="00C826E0" w:rsidRPr="00C826E0" w:rsidRDefault="4B57FAC8" w:rsidP="00C826E0">
            <w:pPr>
              <w:jc w:val="center"/>
            </w:pPr>
            <w:r>
              <w:t>0.6445</w:t>
            </w:r>
          </w:p>
        </w:tc>
        <w:tc>
          <w:tcPr>
            <w:tcW w:w="2301" w:type="dxa"/>
          </w:tcPr>
          <w:p w14:paraId="6C1021BA" w14:textId="56DBC70C" w:rsidR="00C826E0" w:rsidRPr="00C826E0" w:rsidRDefault="2B9DFCDF" w:rsidP="00C826E0">
            <w:pPr>
              <w:jc w:val="center"/>
            </w:pPr>
            <w:r>
              <w:t>100000000(~25 GB)</w:t>
            </w:r>
          </w:p>
        </w:tc>
      </w:tr>
    </w:tbl>
    <w:p w14:paraId="00188A35" w14:textId="77777777" w:rsidR="00C826E0" w:rsidRDefault="00C826E0" w:rsidP="00C47E5E"/>
    <w:p w14:paraId="134E12E7" w14:textId="77777777" w:rsidR="00C47E5E" w:rsidRDefault="00C47E5E" w:rsidP="00C47E5E">
      <w:r w:rsidRPr="00C47E5E">
        <w:t>These results will offer empirical evidence of the model's efficacy in handling large-scale CTR prediction.</w:t>
      </w:r>
    </w:p>
    <w:p w14:paraId="3537DDB8" w14:textId="77777777" w:rsidR="00C47E5E" w:rsidRPr="00C47E5E" w:rsidRDefault="00C47E5E" w:rsidP="00C47E5E">
      <w:pPr>
        <w:rPr>
          <w:b/>
          <w:bCs/>
        </w:rPr>
      </w:pPr>
      <w:r w:rsidRPr="00C47E5E">
        <w:rPr>
          <w:b/>
          <w:bCs/>
        </w:rPr>
        <w:t>7. Conclusion &amp; Future Directions</w:t>
      </w:r>
    </w:p>
    <w:p w14:paraId="3B419F5B" w14:textId="25D2C07D" w:rsidR="00C47E5E" w:rsidRPr="00C47E5E" w:rsidRDefault="00C47E5E" w:rsidP="00C826E0">
      <w:pPr>
        <w:jc w:val="both"/>
      </w:pPr>
      <w:r w:rsidRPr="00C47E5E">
        <w:t xml:space="preserve">This study demonstrates the efficiency of </w:t>
      </w:r>
      <w:proofErr w:type="spellStart"/>
      <w:r w:rsidRPr="00C47E5E">
        <w:rPr>
          <w:b/>
          <w:bCs/>
        </w:rPr>
        <w:t>XGBoost</w:t>
      </w:r>
      <w:proofErr w:type="spellEnd"/>
      <w:r w:rsidRPr="00C47E5E">
        <w:t xml:space="preserve"> </w:t>
      </w:r>
      <w:r w:rsidR="00C826E0">
        <w:t xml:space="preserve">and </w:t>
      </w:r>
      <w:proofErr w:type="spellStart"/>
      <w:r w:rsidR="00C826E0" w:rsidRPr="00C826E0">
        <w:rPr>
          <w:b/>
          <w:bCs/>
        </w:rPr>
        <w:t>Tensorflow</w:t>
      </w:r>
      <w:proofErr w:type="spellEnd"/>
      <w:r w:rsidR="00C826E0">
        <w:t xml:space="preserve"> </w:t>
      </w:r>
      <w:r w:rsidRPr="00C47E5E">
        <w:t>for large-scale CTR prediction using incremental learning on a highly imbalanced dataset. The chunk-wise processing approach ensures optimal memory utilization while maintaining predictive accuracy.</w:t>
      </w:r>
    </w:p>
    <w:p w14:paraId="5F8B32C9" w14:textId="77777777" w:rsidR="00C47E5E" w:rsidRPr="00C47E5E" w:rsidRDefault="00C47E5E" w:rsidP="00C47E5E">
      <w:pPr>
        <w:rPr>
          <w:b/>
          <w:bCs/>
        </w:rPr>
      </w:pPr>
      <w:r w:rsidRPr="00C47E5E">
        <w:rPr>
          <w:b/>
          <w:bCs/>
        </w:rPr>
        <w:t>7.1 Key Takeaways</w:t>
      </w:r>
    </w:p>
    <w:p w14:paraId="7BDE30E8" w14:textId="6D09C1D1" w:rsidR="009B7B3B" w:rsidRDefault="00C826E0" w:rsidP="009B7B3B">
      <w:pPr>
        <w:pStyle w:val="ListParagraph"/>
        <w:numPr>
          <w:ilvl w:val="0"/>
          <w:numId w:val="11"/>
        </w:numPr>
      </w:pPr>
      <w:r>
        <w:t xml:space="preserve">Both </w:t>
      </w:r>
      <w:proofErr w:type="spellStart"/>
      <w:r w:rsidR="00C47E5E" w:rsidRPr="009B7B3B">
        <w:t>XGBoost</w:t>
      </w:r>
      <w:proofErr w:type="spellEnd"/>
      <w:r w:rsidR="00C47E5E" w:rsidRPr="009B7B3B">
        <w:t xml:space="preserve"> </w:t>
      </w:r>
      <w:r>
        <w:t xml:space="preserve">and </w:t>
      </w:r>
      <w:proofErr w:type="spellStart"/>
      <w:r>
        <w:t>Tensorflow</w:t>
      </w:r>
      <w:proofErr w:type="spellEnd"/>
      <w:r>
        <w:t xml:space="preserve"> model </w:t>
      </w:r>
      <w:r w:rsidR="00C47E5E" w:rsidRPr="009B7B3B">
        <w:t>efficiently handle large-scale tabular data.</w:t>
      </w:r>
    </w:p>
    <w:p w14:paraId="0B30C940" w14:textId="77777777" w:rsidR="009B7B3B" w:rsidRDefault="00C47E5E" w:rsidP="009B7B3B">
      <w:pPr>
        <w:pStyle w:val="ListParagraph"/>
        <w:numPr>
          <w:ilvl w:val="0"/>
          <w:numId w:val="11"/>
        </w:numPr>
      </w:pPr>
      <w:r w:rsidRPr="009B7B3B">
        <w:t>Incremental learning allows training on massive datasets without exceeding memory limits.</w:t>
      </w:r>
    </w:p>
    <w:p w14:paraId="7A2822DB" w14:textId="5C8C3DEE" w:rsidR="00C47E5E" w:rsidRPr="009B7B3B" w:rsidRDefault="00C47E5E" w:rsidP="009B7B3B">
      <w:pPr>
        <w:pStyle w:val="ListParagraph"/>
        <w:numPr>
          <w:ilvl w:val="0"/>
          <w:numId w:val="11"/>
        </w:numPr>
      </w:pPr>
      <w:r w:rsidRPr="009B7B3B">
        <w:t>Preprocessing steps significantly impact model performance and computational efficiency.</w:t>
      </w:r>
    </w:p>
    <w:p w14:paraId="70CE2397" w14:textId="77777777" w:rsidR="00C47E5E" w:rsidRPr="00C47E5E" w:rsidRDefault="00C47E5E" w:rsidP="00C47E5E">
      <w:pPr>
        <w:rPr>
          <w:b/>
          <w:bCs/>
        </w:rPr>
      </w:pPr>
      <w:r w:rsidRPr="00C47E5E">
        <w:rPr>
          <w:b/>
          <w:bCs/>
        </w:rPr>
        <w:t>7.2 Future Enhancements</w:t>
      </w:r>
    </w:p>
    <w:p w14:paraId="7F5B02A9" w14:textId="77777777" w:rsidR="009B7B3B" w:rsidRDefault="00C47E5E" w:rsidP="009B7B3B">
      <w:pPr>
        <w:pStyle w:val="ListParagraph"/>
        <w:numPr>
          <w:ilvl w:val="0"/>
          <w:numId w:val="12"/>
        </w:numPr>
      </w:pPr>
      <w:r w:rsidRPr="009B7B3B">
        <w:rPr>
          <w:b/>
          <w:bCs/>
        </w:rPr>
        <w:t>Hyperparameter Tuning:</w:t>
      </w:r>
      <w:r w:rsidRPr="009B7B3B">
        <w:t xml:space="preserve"> Leveraging Bayesian Optimization or </w:t>
      </w:r>
      <w:proofErr w:type="spellStart"/>
      <w:r w:rsidRPr="009B7B3B">
        <w:t>Optuna</w:t>
      </w:r>
      <w:proofErr w:type="spellEnd"/>
      <w:r w:rsidRPr="009B7B3B">
        <w:t xml:space="preserve"> for fine-tuning model parameters.</w:t>
      </w:r>
    </w:p>
    <w:p w14:paraId="401676DC" w14:textId="77777777" w:rsidR="009B7B3B" w:rsidRDefault="00C47E5E" w:rsidP="009B7B3B">
      <w:pPr>
        <w:pStyle w:val="ListParagraph"/>
        <w:numPr>
          <w:ilvl w:val="0"/>
          <w:numId w:val="12"/>
        </w:numPr>
      </w:pPr>
      <w:r w:rsidRPr="009B7B3B">
        <w:rPr>
          <w:b/>
          <w:bCs/>
        </w:rPr>
        <w:t>Deep Learning Approaches:</w:t>
      </w:r>
      <w:r w:rsidRPr="009B7B3B">
        <w:t xml:space="preserve"> Exploring Transformer-based architectures or deep CTR models (e.g., </w:t>
      </w:r>
      <w:proofErr w:type="spellStart"/>
      <w:r w:rsidRPr="009B7B3B">
        <w:t>DeepFM</w:t>
      </w:r>
      <w:proofErr w:type="spellEnd"/>
      <w:r w:rsidRPr="009B7B3B">
        <w:t>).</w:t>
      </w:r>
    </w:p>
    <w:p w14:paraId="2F3857C2" w14:textId="56BD87FA" w:rsidR="00C47E5E" w:rsidRPr="009B7B3B" w:rsidRDefault="00C47E5E" w:rsidP="009B7B3B">
      <w:pPr>
        <w:pStyle w:val="ListParagraph"/>
        <w:numPr>
          <w:ilvl w:val="0"/>
          <w:numId w:val="12"/>
        </w:numPr>
      </w:pPr>
      <w:r w:rsidRPr="009B7B3B">
        <w:rPr>
          <w:b/>
          <w:bCs/>
        </w:rPr>
        <w:t>Feature Engineering:</w:t>
      </w:r>
      <w:r w:rsidRPr="009B7B3B">
        <w:t xml:space="preserve"> Incorporating interaction terms and embeddings for categorical variables.</w:t>
      </w:r>
    </w:p>
    <w:p w14:paraId="1F8B89B7" w14:textId="77777777" w:rsidR="00C47E5E" w:rsidRPr="00C47E5E" w:rsidRDefault="00C47E5E" w:rsidP="00C47E5E">
      <w:r w:rsidRPr="00C47E5E">
        <w:t>This report establishes a foundation for scalable CTR prediction models, with further enhancements directed towards improving accuracy and efficiency in real-world deployment scenarios.</w:t>
      </w:r>
    </w:p>
    <w:p w14:paraId="076C4574" w14:textId="77777777" w:rsidR="0086127C" w:rsidRDefault="0086127C"/>
    <w:sectPr w:rsidR="0086127C" w:rsidSect="002E5F9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F070E"/>
    <w:multiLevelType w:val="multilevel"/>
    <w:tmpl w:val="A60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F5004"/>
    <w:multiLevelType w:val="hybridMultilevel"/>
    <w:tmpl w:val="F5C2A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6A64B06"/>
    <w:multiLevelType w:val="multilevel"/>
    <w:tmpl w:val="B5F4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B0A4F"/>
    <w:multiLevelType w:val="hybridMultilevel"/>
    <w:tmpl w:val="3C166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F4A7DCA"/>
    <w:multiLevelType w:val="hybridMultilevel"/>
    <w:tmpl w:val="21308D0C"/>
    <w:lvl w:ilvl="0" w:tplc="87CE61E4">
      <w:start w:val="1"/>
      <w:numFmt w:val="bullet"/>
      <w:lvlText w:val="o"/>
      <w:lvlJc w:val="left"/>
      <w:pPr>
        <w:tabs>
          <w:tab w:val="num" w:pos="720"/>
        </w:tabs>
        <w:ind w:left="720" w:hanging="360"/>
      </w:pPr>
      <w:rPr>
        <w:rFonts w:ascii="Courier New" w:hAnsi="Courier New" w:hint="default"/>
      </w:rPr>
    </w:lvl>
    <w:lvl w:ilvl="1" w:tplc="CA420356" w:tentative="1">
      <w:start w:val="1"/>
      <w:numFmt w:val="bullet"/>
      <w:lvlText w:val="o"/>
      <w:lvlJc w:val="left"/>
      <w:pPr>
        <w:tabs>
          <w:tab w:val="num" w:pos="1440"/>
        </w:tabs>
        <w:ind w:left="1440" w:hanging="360"/>
      </w:pPr>
      <w:rPr>
        <w:rFonts w:ascii="Courier New" w:hAnsi="Courier New" w:hint="default"/>
      </w:rPr>
    </w:lvl>
    <w:lvl w:ilvl="2" w:tplc="7536011A">
      <w:start w:val="1"/>
      <w:numFmt w:val="bullet"/>
      <w:lvlText w:val="o"/>
      <w:lvlJc w:val="left"/>
      <w:pPr>
        <w:tabs>
          <w:tab w:val="num" w:pos="2160"/>
        </w:tabs>
        <w:ind w:left="2160" w:hanging="360"/>
      </w:pPr>
      <w:rPr>
        <w:rFonts w:ascii="Courier New" w:hAnsi="Courier New" w:hint="default"/>
      </w:rPr>
    </w:lvl>
    <w:lvl w:ilvl="3" w:tplc="885479F4" w:tentative="1">
      <w:start w:val="1"/>
      <w:numFmt w:val="bullet"/>
      <w:lvlText w:val="o"/>
      <w:lvlJc w:val="left"/>
      <w:pPr>
        <w:tabs>
          <w:tab w:val="num" w:pos="2880"/>
        </w:tabs>
        <w:ind w:left="2880" w:hanging="360"/>
      </w:pPr>
      <w:rPr>
        <w:rFonts w:ascii="Courier New" w:hAnsi="Courier New" w:hint="default"/>
      </w:rPr>
    </w:lvl>
    <w:lvl w:ilvl="4" w:tplc="1EE6C130" w:tentative="1">
      <w:start w:val="1"/>
      <w:numFmt w:val="bullet"/>
      <w:lvlText w:val="o"/>
      <w:lvlJc w:val="left"/>
      <w:pPr>
        <w:tabs>
          <w:tab w:val="num" w:pos="3600"/>
        </w:tabs>
        <w:ind w:left="3600" w:hanging="360"/>
      </w:pPr>
      <w:rPr>
        <w:rFonts w:ascii="Courier New" w:hAnsi="Courier New" w:hint="default"/>
      </w:rPr>
    </w:lvl>
    <w:lvl w:ilvl="5" w:tplc="01AA1C00" w:tentative="1">
      <w:start w:val="1"/>
      <w:numFmt w:val="bullet"/>
      <w:lvlText w:val="o"/>
      <w:lvlJc w:val="left"/>
      <w:pPr>
        <w:tabs>
          <w:tab w:val="num" w:pos="4320"/>
        </w:tabs>
        <w:ind w:left="4320" w:hanging="360"/>
      </w:pPr>
      <w:rPr>
        <w:rFonts w:ascii="Courier New" w:hAnsi="Courier New" w:hint="default"/>
      </w:rPr>
    </w:lvl>
    <w:lvl w:ilvl="6" w:tplc="A3C8D1A4" w:tentative="1">
      <w:start w:val="1"/>
      <w:numFmt w:val="bullet"/>
      <w:lvlText w:val="o"/>
      <w:lvlJc w:val="left"/>
      <w:pPr>
        <w:tabs>
          <w:tab w:val="num" w:pos="5040"/>
        </w:tabs>
        <w:ind w:left="5040" w:hanging="360"/>
      </w:pPr>
      <w:rPr>
        <w:rFonts w:ascii="Courier New" w:hAnsi="Courier New" w:hint="default"/>
      </w:rPr>
    </w:lvl>
    <w:lvl w:ilvl="7" w:tplc="36468DD0" w:tentative="1">
      <w:start w:val="1"/>
      <w:numFmt w:val="bullet"/>
      <w:lvlText w:val="o"/>
      <w:lvlJc w:val="left"/>
      <w:pPr>
        <w:tabs>
          <w:tab w:val="num" w:pos="5760"/>
        </w:tabs>
        <w:ind w:left="5760" w:hanging="360"/>
      </w:pPr>
      <w:rPr>
        <w:rFonts w:ascii="Courier New" w:hAnsi="Courier New" w:hint="default"/>
      </w:rPr>
    </w:lvl>
    <w:lvl w:ilvl="8" w:tplc="08144D0E" w:tentative="1">
      <w:start w:val="1"/>
      <w:numFmt w:val="bullet"/>
      <w:lvlText w:val="o"/>
      <w:lvlJc w:val="left"/>
      <w:pPr>
        <w:tabs>
          <w:tab w:val="num" w:pos="6480"/>
        </w:tabs>
        <w:ind w:left="6480" w:hanging="360"/>
      </w:pPr>
      <w:rPr>
        <w:rFonts w:ascii="Courier New" w:hAnsi="Courier New" w:hint="default"/>
      </w:rPr>
    </w:lvl>
  </w:abstractNum>
  <w:abstractNum w:abstractNumId="5" w15:restartNumberingAfterBreak="0">
    <w:nsid w:val="52C04C73"/>
    <w:multiLevelType w:val="multilevel"/>
    <w:tmpl w:val="5150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216D1"/>
    <w:multiLevelType w:val="hybridMultilevel"/>
    <w:tmpl w:val="24ECCC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AA94D24"/>
    <w:multiLevelType w:val="multilevel"/>
    <w:tmpl w:val="312A9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940D1"/>
    <w:multiLevelType w:val="hybridMultilevel"/>
    <w:tmpl w:val="49F4A762"/>
    <w:lvl w:ilvl="0" w:tplc="FFFFFFFF">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20000001">
      <w:start w:val="1"/>
      <w:numFmt w:val="bullet"/>
      <w:lvlText w:val=""/>
      <w:lvlJc w:val="left"/>
      <w:pPr>
        <w:ind w:left="2160" w:hanging="360"/>
      </w:pPr>
      <w:rPr>
        <w:rFonts w:ascii="Symbol" w:hAnsi="Symbol"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abstractNum w:abstractNumId="9" w15:restartNumberingAfterBreak="0">
    <w:nsid w:val="61DB4D26"/>
    <w:multiLevelType w:val="multilevel"/>
    <w:tmpl w:val="C7F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947A6"/>
    <w:multiLevelType w:val="hybridMultilevel"/>
    <w:tmpl w:val="D3F6FF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6FB6873"/>
    <w:multiLevelType w:val="hybridMultilevel"/>
    <w:tmpl w:val="913C53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6446ED7"/>
    <w:multiLevelType w:val="multilevel"/>
    <w:tmpl w:val="EC94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E3571"/>
    <w:multiLevelType w:val="hybridMultilevel"/>
    <w:tmpl w:val="DA242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D9215C4"/>
    <w:multiLevelType w:val="multilevel"/>
    <w:tmpl w:val="6FE6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127419">
    <w:abstractNumId w:val="7"/>
  </w:num>
  <w:num w:numId="2" w16cid:durableId="1607226812">
    <w:abstractNumId w:val="0"/>
  </w:num>
  <w:num w:numId="3" w16cid:durableId="2085565762">
    <w:abstractNumId w:val="9"/>
  </w:num>
  <w:num w:numId="4" w16cid:durableId="1571227847">
    <w:abstractNumId w:val="5"/>
  </w:num>
  <w:num w:numId="5" w16cid:durableId="1321419297">
    <w:abstractNumId w:val="14"/>
  </w:num>
  <w:num w:numId="6" w16cid:durableId="170266760">
    <w:abstractNumId w:val="2"/>
  </w:num>
  <w:num w:numId="7" w16cid:durableId="958146450">
    <w:abstractNumId w:val="12"/>
  </w:num>
  <w:num w:numId="8" w16cid:durableId="1651867594">
    <w:abstractNumId w:val="1"/>
  </w:num>
  <w:num w:numId="9" w16cid:durableId="1728264681">
    <w:abstractNumId w:val="11"/>
  </w:num>
  <w:num w:numId="10" w16cid:durableId="544104876">
    <w:abstractNumId w:val="3"/>
  </w:num>
  <w:num w:numId="11" w16cid:durableId="1926451240">
    <w:abstractNumId w:val="6"/>
  </w:num>
  <w:num w:numId="12" w16cid:durableId="1889104635">
    <w:abstractNumId w:val="10"/>
  </w:num>
  <w:num w:numId="13" w16cid:durableId="1152983535">
    <w:abstractNumId w:val="4"/>
  </w:num>
  <w:num w:numId="14" w16cid:durableId="1611737127">
    <w:abstractNumId w:val="8"/>
  </w:num>
  <w:num w:numId="15" w16cid:durableId="1872259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5E"/>
    <w:rsid w:val="000373C1"/>
    <w:rsid w:val="000E755E"/>
    <w:rsid w:val="001153C0"/>
    <w:rsid w:val="00177A68"/>
    <w:rsid w:val="0029123B"/>
    <w:rsid w:val="002E5F97"/>
    <w:rsid w:val="00422181"/>
    <w:rsid w:val="004E35FD"/>
    <w:rsid w:val="005B45EF"/>
    <w:rsid w:val="00647D37"/>
    <w:rsid w:val="007346DC"/>
    <w:rsid w:val="0086127C"/>
    <w:rsid w:val="008808DE"/>
    <w:rsid w:val="009B7B3B"/>
    <w:rsid w:val="00C47E5E"/>
    <w:rsid w:val="00C826E0"/>
    <w:rsid w:val="059CAD07"/>
    <w:rsid w:val="11D9CAED"/>
    <w:rsid w:val="16BBAB55"/>
    <w:rsid w:val="17B58F30"/>
    <w:rsid w:val="2B9DFCDF"/>
    <w:rsid w:val="2C76779B"/>
    <w:rsid w:val="35C299BE"/>
    <w:rsid w:val="382DCE61"/>
    <w:rsid w:val="3977CFA6"/>
    <w:rsid w:val="3B86E7C6"/>
    <w:rsid w:val="3FFCD3AE"/>
    <w:rsid w:val="4B57FAC8"/>
    <w:rsid w:val="7CF886BA"/>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BCCE"/>
  <w15:chartTrackingRefBased/>
  <w15:docId w15:val="{8B4391BE-5A3A-45A7-81DA-96493BD63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5E"/>
    <w:rPr>
      <w:rFonts w:eastAsiaTheme="majorEastAsia" w:cstheme="majorBidi"/>
      <w:color w:val="272727" w:themeColor="text1" w:themeTint="D8"/>
    </w:rPr>
  </w:style>
  <w:style w:type="paragraph" w:styleId="Title">
    <w:name w:val="Title"/>
    <w:basedOn w:val="Normal"/>
    <w:next w:val="Normal"/>
    <w:link w:val="TitleChar"/>
    <w:uiPriority w:val="10"/>
    <w:qFormat/>
    <w:rsid w:val="00C4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5E"/>
    <w:pPr>
      <w:spacing w:before="160"/>
      <w:jc w:val="center"/>
    </w:pPr>
    <w:rPr>
      <w:i/>
      <w:iCs/>
      <w:color w:val="404040" w:themeColor="text1" w:themeTint="BF"/>
    </w:rPr>
  </w:style>
  <w:style w:type="character" w:customStyle="1" w:styleId="QuoteChar">
    <w:name w:val="Quote Char"/>
    <w:basedOn w:val="DefaultParagraphFont"/>
    <w:link w:val="Quote"/>
    <w:uiPriority w:val="29"/>
    <w:rsid w:val="00C47E5E"/>
    <w:rPr>
      <w:i/>
      <w:iCs/>
      <w:color w:val="404040" w:themeColor="text1" w:themeTint="BF"/>
    </w:rPr>
  </w:style>
  <w:style w:type="paragraph" w:styleId="ListParagraph">
    <w:name w:val="List Paragraph"/>
    <w:basedOn w:val="Normal"/>
    <w:uiPriority w:val="34"/>
    <w:qFormat/>
    <w:rsid w:val="00C47E5E"/>
    <w:pPr>
      <w:ind w:left="720"/>
      <w:contextualSpacing/>
    </w:pPr>
  </w:style>
  <w:style w:type="character" w:styleId="IntenseEmphasis">
    <w:name w:val="Intense Emphasis"/>
    <w:basedOn w:val="DefaultParagraphFont"/>
    <w:uiPriority w:val="21"/>
    <w:qFormat/>
    <w:rsid w:val="00C47E5E"/>
    <w:rPr>
      <w:i/>
      <w:iCs/>
      <w:color w:val="0F4761" w:themeColor="accent1" w:themeShade="BF"/>
    </w:rPr>
  </w:style>
  <w:style w:type="paragraph" w:styleId="IntenseQuote">
    <w:name w:val="Intense Quote"/>
    <w:basedOn w:val="Normal"/>
    <w:next w:val="Normal"/>
    <w:link w:val="IntenseQuoteChar"/>
    <w:uiPriority w:val="30"/>
    <w:qFormat/>
    <w:rsid w:val="00C47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5E"/>
    <w:rPr>
      <w:i/>
      <w:iCs/>
      <w:color w:val="0F4761" w:themeColor="accent1" w:themeShade="BF"/>
    </w:rPr>
  </w:style>
  <w:style w:type="character" w:styleId="IntenseReference">
    <w:name w:val="Intense Reference"/>
    <w:basedOn w:val="DefaultParagraphFont"/>
    <w:uiPriority w:val="32"/>
    <w:qFormat/>
    <w:rsid w:val="00C47E5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808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08DE"/>
    <w:rPr>
      <w:rFonts w:ascii="Consolas" w:hAnsi="Consolas"/>
      <w:sz w:val="20"/>
      <w:szCs w:val="20"/>
    </w:rPr>
  </w:style>
  <w:style w:type="table" w:styleId="TableGrid">
    <w:name w:val="Table Grid"/>
    <w:basedOn w:val="TableNormal"/>
    <w:uiPriority w:val="39"/>
    <w:rsid w:val="00C8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8904">
      <w:bodyDiv w:val="1"/>
      <w:marLeft w:val="0"/>
      <w:marRight w:val="0"/>
      <w:marTop w:val="0"/>
      <w:marBottom w:val="0"/>
      <w:divBdr>
        <w:top w:val="none" w:sz="0" w:space="0" w:color="auto"/>
        <w:left w:val="none" w:sz="0" w:space="0" w:color="auto"/>
        <w:bottom w:val="none" w:sz="0" w:space="0" w:color="auto"/>
        <w:right w:val="none" w:sz="0" w:space="0" w:color="auto"/>
      </w:divBdr>
    </w:div>
    <w:div w:id="345059755">
      <w:bodyDiv w:val="1"/>
      <w:marLeft w:val="0"/>
      <w:marRight w:val="0"/>
      <w:marTop w:val="0"/>
      <w:marBottom w:val="0"/>
      <w:divBdr>
        <w:top w:val="none" w:sz="0" w:space="0" w:color="auto"/>
        <w:left w:val="none" w:sz="0" w:space="0" w:color="auto"/>
        <w:bottom w:val="none" w:sz="0" w:space="0" w:color="auto"/>
        <w:right w:val="none" w:sz="0" w:space="0" w:color="auto"/>
      </w:divBdr>
    </w:div>
    <w:div w:id="446320324">
      <w:bodyDiv w:val="1"/>
      <w:marLeft w:val="0"/>
      <w:marRight w:val="0"/>
      <w:marTop w:val="0"/>
      <w:marBottom w:val="0"/>
      <w:divBdr>
        <w:top w:val="none" w:sz="0" w:space="0" w:color="auto"/>
        <w:left w:val="none" w:sz="0" w:space="0" w:color="auto"/>
        <w:bottom w:val="none" w:sz="0" w:space="0" w:color="auto"/>
        <w:right w:val="none" w:sz="0" w:space="0" w:color="auto"/>
      </w:divBdr>
    </w:div>
    <w:div w:id="619532929">
      <w:bodyDiv w:val="1"/>
      <w:marLeft w:val="0"/>
      <w:marRight w:val="0"/>
      <w:marTop w:val="0"/>
      <w:marBottom w:val="0"/>
      <w:divBdr>
        <w:top w:val="none" w:sz="0" w:space="0" w:color="auto"/>
        <w:left w:val="none" w:sz="0" w:space="0" w:color="auto"/>
        <w:bottom w:val="none" w:sz="0" w:space="0" w:color="auto"/>
        <w:right w:val="none" w:sz="0" w:space="0" w:color="auto"/>
      </w:divBdr>
      <w:divsChild>
        <w:div w:id="140772304">
          <w:marLeft w:val="907"/>
          <w:marRight w:val="0"/>
          <w:marTop w:val="40"/>
          <w:marBottom w:val="80"/>
          <w:divBdr>
            <w:top w:val="none" w:sz="0" w:space="0" w:color="auto"/>
            <w:left w:val="none" w:sz="0" w:space="0" w:color="auto"/>
            <w:bottom w:val="none" w:sz="0" w:space="0" w:color="auto"/>
            <w:right w:val="none" w:sz="0" w:space="0" w:color="auto"/>
          </w:divBdr>
        </w:div>
        <w:div w:id="807556577">
          <w:marLeft w:val="907"/>
          <w:marRight w:val="0"/>
          <w:marTop w:val="40"/>
          <w:marBottom w:val="80"/>
          <w:divBdr>
            <w:top w:val="none" w:sz="0" w:space="0" w:color="auto"/>
            <w:left w:val="none" w:sz="0" w:space="0" w:color="auto"/>
            <w:bottom w:val="none" w:sz="0" w:space="0" w:color="auto"/>
            <w:right w:val="none" w:sz="0" w:space="0" w:color="auto"/>
          </w:divBdr>
        </w:div>
        <w:div w:id="1783567277">
          <w:marLeft w:val="907"/>
          <w:marRight w:val="0"/>
          <w:marTop w:val="40"/>
          <w:marBottom w:val="80"/>
          <w:divBdr>
            <w:top w:val="none" w:sz="0" w:space="0" w:color="auto"/>
            <w:left w:val="none" w:sz="0" w:space="0" w:color="auto"/>
            <w:bottom w:val="none" w:sz="0" w:space="0" w:color="auto"/>
            <w:right w:val="none" w:sz="0" w:space="0" w:color="auto"/>
          </w:divBdr>
        </w:div>
        <w:div w:id="92435608">
          <w:marLeft w:val="907"/>
          <w:marRight w:val="0"/>
          <w:marTop w:val="40"/>
          <w:marBottom w:val="80"/>
          <w:divBdr>
            <w:top w:val="none" w:sz="0" w:space="0" w:color="auto"/>
            <w:left w:val="none" w:sz="0" w:space="0" w:color="auto"/>
            <w:bottom w:val="none" w:sz="0" w:space="0" w:color="auto"/>
            <w:right w:val="none" w:sz="0" w:space="0" w:color="auto"/>
          </w:divBdr>
        </w:div>
        <w:div w:id="2060351519">
          <w:marLeft w:val="907"/>
          <w:marRight w:val="0"/>
          <w:marTop w:val="40"/>
          <w:marBottom w:val="80"/>
          <w:divBdr>
            <w:top w:val="none" w:sz="0" w:space="0" w:color="auto"/>
            <w:left w:val="none" w:sz="0" w:space="0" w:color="auto"/>
            <w:bottom w:val="none" w:sz="0" w:space="0" w:color="auto"/>
            <w:right w:val="none" w:sz="0" w:space="0" w:color="auto"/>
          </w:divBdr>
        </w:div>
        <w:div w:id="1627925554">
          <w:marLeft w:val="907"/>
          <w:marRight w:val="0"/>
          <w:marTop w:val="40"/>
          <w:marBottom w:val="80"/>
          <w:divBdr>
            <w:top w:val="none" w:sz="0" w:space="0" w:color="auto"/>
            <w:left w:val="none" w:sz="0" w:space="0" w:color="auto"/>
            <w:bottom w:val="none" w:sz="0" w:space="0" w:color="auto"/>
            <w:right w:val="none" w:sz="0" w:space="0" w:color="auto"/>
          </w:divBdr>
        </w:div>
        <w:div w:id="1194730613">
          <w:marLeft w:val="907"/>
          <w:marRight w:val="0"/>
          <w:marTop w:val="40"/>
          <w:marBottom w:val="80"/>
          <w:divBdr>
            <w:top w:val="none" w:sz="0" w:space="0" w:color="auto"/>
            <w:left w:val="none" w:sz="0" w:space="0" w:color="auto"/>
            <w:bottom w:val="none" w:sz="0" w:space="0" w:color="auto"/>
            <w:right w:val="none" w:sz="0" w:space="0" w:color="auto"/>
          </w:divBdr>
        </w:div>
      </w:divsChild>
    </w:div>
    <w:div w:id="990671331">
      <w:bodyDiv w:val="1"/>
      <w:marLeft w:val="0"/>
      <w:marRight w:val="0"/>
      <w:marTop w:val="0"/>
      <w:marBottom w:val="0"/>
      <w:divBdr>
        <w:top w:val="none" w:sz="0" w:space="0" w:color="auto"/>
        <w:left w:val="none" w:sz="0" w:space="0" w:color="auto"/>
        <w:bottom w:val="none" w:sz="0" w:space="0" w:color="auto"/>
        <w:right w:val="none" w:sz="0" w:space="0" w:color="auto"/>
      </w:divBdr>
    </w:div>
    <w:div w:id="998995112">
      <w:bodyDiv w:val="1"/>
      <w:marLeft w:val="0"/>
      <w:marRight w:val="0"/>
      <w:marTop w:val="0"/>
      <w:marBottom w:val="0"/>
      <w:divBdr>
        <w:top w:val="none" w:sz="0" w:space="0" w:color="auto"/>
        <w:left w:val="none" w:sz="0" w:space="0" w:color="auto"/>
        <w:bottom w:val="none" w:sz="0" w:space="0" w:color="auto"/>
        <w:right w:val="none" w:sz="0" w:space="0" w:color="auto"/>
      </w:divBdr>
    </w:div>
    <w:div w:id="1098062417">
      <w:bodyDiv w:val="1"/>
      <w:marLeft w:val="0"/>
      <w:marRight w:val="0"/>
      <w:marTop w:val="0"/>
      <w:marBottom w:val="0"/>
      <w:divBdr>
        <w:top w:val="none" w:sz="0" w:space="0" w:color="auto"/>
        <w:left w:val="none" w:sz="0" w:space="0" w:color="auto"/>
        <w:bottom w:val="none" w:sz="0" w:space="0" w:color="auto"/>
        <w:right w:val="none" w:sz="0" w:space="0" w:color="auto"/>
      </w:divBdr>
    </w:div>
    <w:div w:id="1421608960">
      <w:bodyDiv w:val="1"/>
      <w:marLeft w:val="0"/>
      <w:marRight w:val="0"/>
      <w:marTop w:val="0"/>
      <w:marBottom w:val="0"/>
      <w:divBdr>
        <w:top w:val="none" w:sz="0" w:space="0" w:color="auto"/>
        <w:left w:val="none" w:sz="0" w:space="0" w:color="auto"/>
        <w:bottom w:val="none" w:sz="0" w:space="0" w:color="auto"/>
        <w:right w:val="none" w:sz="0" w:space="0" w:color="auto"/>
      </w:divBdr>
    </w:div>
    <w:div w:id="173238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DF75B5294A3046BD7AE4004C437BB9" ma:contentTypeVersion="4" ma:contentTypeDescription="Create a new document." ma:contentTypeScope="" ma:versionID="7e34041cdab35060e54959754038d6fa">
  <xsd:schema xmlns:xsd="http://www.w3.org/2001/XMLSchema" xmlns:xs="http://www.w3.org/2001/XMLSchema" xmlns:p="http://schemas.microsoft.com/office/2006/metadata/properties" xmlns:ns2="e99152f4-6c8a-4d4d-b4b9-37447abf562f" targetNamespace="http://schemas.microsoft.com/office/2006/metadata/properties" ma:root="true" ma:fieldsID="0f273262ef3b423821ecc7d9521c327b" ns2:_="">
    <xsd:import namespace="e99152f4-6c8a-4d4d-b4b9-37447abf5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152f4-6c8a-4d4d-b4b9-37447abf5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50DC10-C7FB-4B23-8019-36A75D0910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6BEDFB-4AF0-46E9-A0E9-505C98E48C9A}">
  <ds:schemaRefs>
    <ds:schemaRef ds:uri="http://schemas.microsoft.com/sharepoint/v3/contenttype/forms"/>
  </ds:schemaRefs>
</ds:datastoreItem>
</file>

<file path=customXml/itemProps3.xml><?xml version="1.0" encoding="utf-8"?>
<ds:datastoreItem xmlns:ds="http://schemas.openxmlformats.org/officeDocument/2006/customXml" ds:itemID="{708C93F6-2F94-479F-AF2B-09B6E54D9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152f4-6c8a-4d4d-b4b9-37447abf5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Shivangini Bhambure</dc:creator>
  <cp:keywords/>
  <dc:description/>
  <cp:lastModifiedBy>Shivangini Bhambure</cp:lastModifiedBy>
  <cp:revision>2</cp:revision>
  <dcterms:created xsi:type="dcterms:W3CDTF">2025-02-21T18:19:00Z</dcterms:created>
  <dcterms:modified xsi:type="dcterms:W3CDTF">2025-02-21T18:19:00Z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0x01010036DF75B5294A3046BD7AE4004C437BB9</vt:lpwstr>
  </property>
</Properties>
</file>