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4C9B" w:rsidRPr="00F94C9B" w:rsidRDefault="00F94C9B" w:rsidP="00F94C9B">
      <w:pPr>
        <w:jc w:val="center"/>
        <w:rPr>
          <w:sz w:val="36"/>
          <w:szCs w:val="36"/>
        </w:rPr>
      </w:pPr>
      <w:r w:rsidRPr="00F94C9B">
        <w:rPr>
          <w:b/>
          <w:bCs/>
          <w:sz w:val="36"/>
          <w:szCs w:val="36"/>
        </w:rPr>
        <w:t>Client Report</w:t>
      </w:r>
    </w:p>
    <w:p w:rsidR="00F94C9B" w:rsidRDefault="00F94C9B" w:rsidP="00F94C9B">
      <w:pPr>
        <w:rPr>
          <w:sz w:val="36"/>
          <w:szCs w:val="36"/>
        </w:rPr>
      </w:pPr>
      <w:r w:rsidRPr="00F94C9B">
        <w:rPr>
          <w:b/>
          <w:bCs/>
          <w:sz w:val="36"/>
          <w:szCs w:val="36"/>
        </w:rPr>
        <w:t>Client Name:</w:t>
      </w:r>
      <w:r w:rsidRPr="00F94C9B">
        <w:rPr>
          <w:sz w:val="36"/>
          <w:szCs w:val="36"/>
        </w:rPr>
        <w:t xml:space="preserve"> </w:t>
      </w:r>
      <w:proofErr w:type="spellStart"/>
      <w:r w:rsidR="00F97D00">
        <w:rPr>
          <w:sz w:val="36"/>
          <w:szCs w:val="36"/>
        </w:rPr>
        <w:t>Dr.</w:t>
      </w:r>
      <w:proofErr w:type="spellEnd"/>
      <w:r w:rsidR="00F97D00">
        <w:rPr>
          <w:sz w:val="36"/>
          <w:szCs w:val="36"/>
        </w:rPr>
        <w:t xml:space="preserve"> P Sahasra Reddy</w:t>
      </w:r>
    </w:p>
    <w:p w:rsidR="00F94C9B" w:rsidRDefault="00F94C9B" w:rsidP="00F94C9B">
      <w:pPr>
        <w:rPr>
          <w:sz w:val="36"/>
          <w:szCs w:val="36"/>
        </w:rPr>
      </w:pPr>
      <w:r w:rsidRPr="00F94C9B">
        <w:rPr>
          <w:b/>
          <w:bCs/>
          <w:sz w:val="36"/>
          <w:szCs w:val="36"/>
        </w:rPr>
        <w:t>Organization:</w:t>
      </w:r>
      <w:r w:rsidRPr="00F94C9B">
        <w:rPr>
          <w:sz w:val="36"/>
          <w:szCs w:val="36"/>
        </w:rPr>
        <w:t xml:space="preserve"> </w:t>
      </w:r>
      <w:r w:rsidR="00F97D00">
        <w:rPr>
          <w:sz w:val="36"/>
          <w:szCs w:val="36"/>
        </w:rPr>
        <w:t>Sahasra ENT Clinic</w:t>
      </w:r>
    </w:p>
    <w:p w:rsidR="00F94C9B" w:rsidRDefault="00F94C9B" w:rsidP="00F94C9B">
      <w:pPr>
        <w:rPr>
          <w:sz w:val="36"/>
          <w:szCs w:val="36"/>
        </w:rPr>
      </w:pPr>
      <w:r w:rsidRPr="00F94C9B">
        <w:rPr>
          <w:b/>
          <w:bCs/>
          <w:sz w:val="36"/>
          <w:szCs w:val="36"/>
        </w:rPr>
        <w:t>Prepared By:</w:t>
      </w:r>
      <w:r w:rsidRPr="00F94C9B">
        <w:rPr>
          <w:sz w:val="36"/>
          <w:szCs w:val="36"/>
        </w:rPr>
        <w:t xml:space="preserve"> </w:t>
      </w:r>
      <w:r>
        <w:rPr>
          <w:sz w:val="36"/>
          <w:szCs w:val="36"/>
        </w:rPr>
        <w:t>V. Sahithi-2320030101</w:t>
      </w:r>
    </w:p>
    <w:p w:rsidR="00F94C9B" w:rsidRPr="00F94C9B" w:rsidRDefault="00F94C9B" w:rsidP="00F94C9B">
      <w:pPr>
        <w:rPr>
          <w:sz w:val="36"/>
          <w:szCs w:val="36"/>
        </w:rPr>
      </w:pPr>
      <w:r>
        <w:rPr>
          <w:sz w:val="36"/>
          <w:szCs w:val="36"/>
        </w:rPr>
        <w:t xml:space="preserve">                        K. Shivani- 2320030289 </w:t>
      </w:r>
    </w:p>
    <w:p w:rsidR="00F94C9B" w:rsidRPr="00F94C9B" w:rsidRDefault="00F94C9B" w:rsidP="00F94C9B">
      <w:pPr>
        <w:rPr>
          <w:sz w:val="36"/>
          <w:szCs w:val="36"/>
        </w:rPr>
      </w:pPr>
      <w:r w:rsidRPr="00F94C9B">
        <w:rPr>
          <w:sz w:val="36"/>
          <w:szCs w:val="36"/>
        </w:rPr>
        <w:pict>
          <v:rect id="_x0000_i1037" style="width:0;height:1.5pt" o:hralign="center" o:hrstd="t" o:hr="t" fillcolor="#a0a0a0" stroked="f"/>
        </w:pict>
      </w:r>
    </w:p>
    <w:p w:rsidR="00F97D00" w:rsidRDefault="00F97D00" w:rsidP="00F94C9B">
      <w:pPr>
        <w:rPr>
          <w:b/>
          <w:bCs/>
          <w:sz w:val="36"/>
          <w:szCs w:val="36"/>
        </w:rPr>
      </w:pPr>
    </w:p>
    <w:p w:rsidR="00F97D00" w:rsidRDefault="00F97D00" w:rsidP="00F94C9B">
      <w:pPr>
        <w:rPr>
          <w:b/>
          <w:bCs/>
          <w:sz w:val="36"/>
          <w:szCs w:val="36"/>
        </w:rPr>
      </w:pPr>
      <w:r>
        <w:rPr>
          <w:noProof/>
        </w:rPr>
        <w:drawing>
          <wp:inline distT="0" distB="0" distL="0" distR="0">
            <wp:extent cx="5731510" cy="5325745"/>
            <wp:effectExtent l="0" t="0" r="2540" b="8255"/>
            <wp:docPr id="49392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25745"/>
                    </a:xfrm>
                    <a:prstGeom prst="rect">
                      <a:avLst/>
                    </a:prstGeom>
                    <a:noFill/>
                    <a:ln>
                      <a:noFill/>
                    </a:ln>
                  </pic:spPr>
                </pic:pic>
              </a:graphicData>
            </a:graphic>
          </wp:inline>
        </w:drawing>
      </w:r>
    </w:p>
    <w:p w:rsidR="00F97D00" w:rsidRDefault="00F97D00" w:rsidP="00F94C9B">
      <w:pPr>
        <w:rPr>
          <w:b/>
          <w:bCs/>
          <w:sz w:val="36"/>
          <w:szCs w:val="36"/>
        </w:rPr>
      </w:pPr>
    </w:p>
    <w:p w:rsidR="00F94C9B" w:rsidRPr="00F94C9B" w:rsidRDefault="00F94C9B" w:rsidP="00F94C9B">
      <w:pPr>
        <w:rPr>
          <w:b/>
          <w:bCs/>
          <w:sz w:val="36"/>
          <w:szCs w:val="36"/>
        </w:rPr>
      </w:pPr>
      <w:r w:rsidRPr="00F94C9B">
        <w:rPr>
          <w:b/>
          <w:bCs/>
          <w:sz w:val="36"/>
          <w:szCs w:val="36"/>
        </w:rPr>
        <w:lastRenderedPageBreak/>
        <w:t>Objective:</w:t>
      </w:r>
    </w:p>
    <w:p w:rsidR="00F94C9B" w:rsidRPr="00F94C9B" w:rsidRDefault="00F94C9B" w:rsidP="00F94C9B">
      <w:pPr>
        <w:rPr>
          <w:sz w:val="36"/>
          <w:szCs w:val="36"/>
        </w:rPr>
      </w:pPr>
      <w:r w:rsidRPr="00F94C9B">
        <w:rPr>
          <w:sz w:val="36"/>
          <w:szCs w:val="36"/>
        </w:rPr>
        <w:t>The goal of this project is to develop a real-time student attendance tracking system using QR code technology. Students will scan their ID cards at designated entry points, such as gates or classrooms, to automatically record their attendance. The system will update a secure, centralized database in real time, eliminating manual tracking. It will provide a user-friendly dashboard for authorized staff to access attendance data and generate reports. Additionally, the system will handle scenarios like late arrivals, early departures, or forgotten ID cards, and ensure data security through encryption and restricted access. Integration with the university’s existing infrastructure is a key focus for seamless implementation.</w:t>
      </w:r>
      <w:r w:rsidRPr="00F94C9B">
        <w:rPr>
          <w:sz w:val="36"/>
          <w:szCs w:val="36"/>
        </w:rPr>
        <w:pict>
          <v:rect id="_x0000_i1038" style="width:0;height:1.5pt" o:hralign="center" o:hrstd="t" o:hr="t" fillcolor="#a0a0a0" stroked="f"/>
        </w:pict>
      </w:r>
    </w:p>
    <w:p w:rsidR="00F94C9B" w:rsidRPr="00F94C9B" w:rsidRDefault="00F94C9B" w:rsidP="00F94C9B">
      <w:pPr>
        <w:rPr>
          <w:b/>
          <w:bCs/>
          <w:sz w:val="36"/>
          <w:szCs w:val="36"/>
        </w:rPr>
      </w:pPr>
      <w:r w:rsidRPr="00F94C9B">
        <w:rPr>
          <w:b/>
          <w:bCs/>
          <w:sz w:val="36"/>
          <w:szCs w:val="36"/>
        </w:rPr>
        <w:t>Questions Discussed:</w:t>
      </w:r>
    </w:p>
    <w:p w:rsidR="00F97D00" w:rsidRPr="00F97D00" w:rsidRDefault="00F97D00" w:rsidP="00F97D00">
      <w:pPr>
        <w:numPr>
          <w:ilvl w:val="0"/>
          <w:numId w:val="1"/>
        </w:numPr>
        <w:tabs>
          <w:tab w:val="num" w:pos="720"/>
        </w:tabs>
        <w:rPr>
          <w:sz w:val="36"/>
          <w:szCs w:val="36"/>
        </w:rPr>
      </w:pPr>
      <w:r w:rsidRPr="00F97D00">
        <w:rPr>
          <w:sz w:val="36"/>
          <w:szCs w:val="36"/>
        </w:rPr>
        <w:t>How can a sign language translator benefit individuals with hearing loss?</w:t>
      </w:r>
    </w:p>
    <w:p w:rsidR="00F97D00" w:rsidRPr="0027143A" w:rsidRDefault="00F97D00" w:rsidP="0027143A">
      <w:pPr>
        <w:pStyle w:val="ListParagraph"/>
        <w:numPr>
          <w:ilvl w:val="0"/>
          <w:numId w:val="17"/>
        </w:numPr>
        <w:rPr>
          <w:sz w:val="36"/>
          <w:szCs w:val="36"/>
        </w:rPr>
      </w:pPr>
      <w:r w:rsidRPr="0027143A">
        <w:rPr>
          <w:sz w:val="36"/>
          <w:szCs w:val="36"/>
        </w:rPr>
        <w:t>A sign language translator can bridge the communication gap between hearing and non-hearing individuals, allowing those with hearing loss to communicate more effectively with people who do not know sign language.</w:t>
      </w:r>
    </w:p>
    <w:p w:rsidR="00F97D00" w:rsidRPr="00F97D00" w:rsidRDefault="00F97D00" w:rsidP="00F97D00">
      <w:pPr>
        <w:numPr>
          <w:ilvl w:val="0"/>
          <w:numId w:val="1"/>
        </w:numPr>
        <w:tabs>
          <w:tab w:val="num" w:pos="720"/>
        </w:tabs>
        <w:rPr>
          <w:sz w:val="36"/>
          <w:szCs w:val="36"/>
        </w:rPr>
      </w:pPr>
      <w:r w:rsidRPr="00F97D00">
        <w:rPr>
          <w:sz w:val="36"/>
          <w:szCs w:val="36"/>
        </w:rPr>
        <w:t xml:space="preserve"> What are the most common challenges faced by individuals with hearing loss in communication?</w:t>
      </w:r>
    </w:p>
    <w:p w:rsidR="00F97D00" w:rsidRPr="0027143A" w:rsidRDefault="00F97D00" w:rsidP="0027143A">
      <w:pPr>
        <w:pStyle w:val="ListParagraph"/>
        <w:numPr>
          <w:ilvl w:val="0"/>
          <w:numId w:val="17"/>
        </w:numPr>
        <w:rPr>
          <w:sz w:val="36"/>
          <w:szCs w:val="36"/>
        </w:rPr>
      </w:pPr>
      <w:r w:rsidRPr="0027143A">
        <w:rPr>
          <w:sz w:val="36"/>
          <w:szCs w:val="36"/>
        </w:rPr>
        <w:t xml:space="preserve">Challenges include difficulty in understanding spoken language, especially in noisy </w:t>
      </w:r>
      <w:r w:rsidRPr="0027143A">
        <w:rPr>
          <w:sz w:val="36"/>
          <w:szCs w:val="36"/>
        </w:rPr>
        <w:lastRenderedPageBreak/>
        <w:t>environments, limited access to interpreters, and the need for real-time translation in different settings such as healthcare, education, and everyday interactions.</w:t>
      </w:r>
    </w:p>
    <w:p w:rsidR="00F97D00" w:rsidRPr="00F97D00" w:rsidRDefault="00F97D00" w:rsidP="00F97D00">
      <w:pPr>
        <w:numPr>
          <w:ilvl w:val="0"/>
          <w:numId w:val="1"/>
        </w:numPr>
        <w:tabs>
          <w:tab w:val="num" w:pos="720"/>
        </w:tabs>
        <w:rPr>
          <w:sz w:val="36"/>
          <w:szCs w:val="36"/>
        </w:rPr>
      </w:pPr>
      <w:r w:rsidRPr="00F97D00">
        <w:rPr>
          <w:sz w:val="36"/>
          <w:szCs w:val="36"/>
        </w:rPr>
        <w:t xml:space="preserve"> Which type of hearing impairments would benefit most from a sign language translator?</w:t>
      </w:r>
    </w:p>
    <w:p w:rsidR="00F97D00" w:rsidRPr="0027143A" w:rsidRDefault="00F97D00" w:rsidP="0027143A">
      <w:pPr>
        <w:pStyle w:val="ListParagraph"/>
        <w:numPr>
          <w:ilvl w:val="0"/>
          <w:numId w:val="17"/>
        </w:numPr>
        <w:rPr>
          <w:sz w:val="36"/>
          <w:szCs w:val="36"/>
        </w:rPr>
      </w:pPr>
      <w:r w:rsidRPr="0027143A">
        <w:rPr>
          <w:sz w:val="36"/>
          <w:szCs w:val="36"/>
        </w:rPr>
        <w:t>Individuals with severe to profound hearing loss who rely primarily on sign language would benefit most, especially in situations where they need to communicate with those who don't understand sign language.</w:t>
      </w:r>
    </w:p>
    <w:p w:rsidR="00F97D00" w:rsidRPr="00F97D00" w:rsidRDefault="00F97D00" w:rsidP="00F97D00">
      <w:pPr>
        <w:numPr>
          <w:ilvl w:val="0"/>
          <w:numId w:val="1"/>
        </w:numPr>
        <w:tabs>
          <w:tab w:val="num" w:pos="720"/>
        </w:tabs>
        <w:rPr>
          <w:sz w:val="36"/>
          <w:szCs w:val="36"/>
        </w:rPr>
      </w:pPr>
      <w:r w:rsidRPr="00F97D00">
        <w:rPr>
          <w:sz w:val="36"/>
          <w:szCs w:val="36"/>
        </w:rPr>
        <w:t>Is there a standardized form of sign language used globally, or does it vary by region?</w:t>
      </w:r>
    </w:p>
    <w:p w:rsidR="00F97D00" w:rsidRPr="0027143A" w:rsidRDefault="00F97D00" w:rsidP="0027143A">
      <w:pPr>
        <w:pStyle w:val="ListParagraph"/>
        <w:numPr>
          <w:ilvl w:val="0"/>
          <w:numId w:val="17"/>
        </w:numPr>
        <w:rPr>
          <w:sz w:val="36"/>
          <w:szCs w:val="36"/>
        </w:rPr>
      </w:pPr>
      <w:r w:rsidRPr="0027143A">
        <w:rPr>
          <w:sz w:val="36"/>
          <w:szCs w:val="36"/>
        </w:rPr>
        <w:t>Sign languages vary by region, just like spoken languages. For example, American Sign Language (ASL) is used in the U.S., while British Sign Language (BSL) is used in the U.K. A translator should be able to recognize different regional sign languages.</w:t>
      </w:r>
    </w:p>
    <w:p w:rsidR="00F97D00" w:rsidRPr="00F97D00" w:rsidRDefault="00F97D00" w:rsidP="00F97D00">
      <w:pPr>
        <w:numPr>
          <w:ilvl w:val="0"/>
          <w:numId w:val="1"/>
        </w:numPr>
        <w:tabs>
          <w:tab w:val="num" w:pos="720"/>
        </w:tabs>
        <w:rPr>
          <w:sz w:val="36"/>
          <w:szCs w:val="36"/>
        </w:rPr>
      </w:pPr>
      <w:r w:rsidRPr="00F97D00">
        <w:rPr>
          <w:sz w:val="36"/>
          <w:szCs w:val="36"/>
        </w:rPr>
        <w:t>How important is facial expression and body language in sign language communication?</w:t>
      </w:r>
    </w:p>
    <w:p w:rsidR="00F97D00" w:rsidRPr="0027143A" w:rsidRDefault="00F97D00" w:rsidP="0027143A">
      <w:pPr>
        <w:pStyle w:val="ListParagraph"/>
        <w:numPr>
          <w:ilvl w:val="0"/>
          <w:numId w:val="17"/>
        </w:numPr>
        <w:rPr>
          <w:sz w:val="36"/>
          <w:szCs w:val="36"/>
        </w:rPr>
      </w:pPr>
      <w:r w:rsidRPr="0027143A">
        <w:rPr>
          <w:sz w:val="36"/>
          <w:szCs w:val="36"/>
        </w:rPr>
        <w:t>Facial expressions and body language are crucial in sign language, as they convey tone, emotion, and context. A sign language translator must account for these non-verbal cues to ensure accurate translation.</w:t>
      </w:r>
    </w:p>
    <w:p w:rsidR="0027143A" w:rsidRPr="0027143A" w:rsidRDefault="0027143A" w:rsidP="0027143A">
      <w:pPr>
        <w:numPr>
          <w:ilvl w:val="0"/>
          <w:numId w:val="1"/>
        </w:numPr>
        <w:tabs>
          <w:tab w:val="num" w:pos="720"/>
        </w:tabs>
        <w:rPr>
          <w:sz w:val="36"/>
          <w:szCs w:val="36"/>
        </w:rPr>
      </w:pPr>
      <w:r w:rsidRPr="0027143A">
        <w:rPr>
          <w:sz w:val="36"/>
          <w:szCs w:val="36"/>
        </w:rPr>
        <w:lastRenderedPageBreak/>
        <w:t>How accurate is the current technology in recognizing and translating different sign languages, including facial expressions and gestures?</w:t>
      </w:r>
    </w:p>
    <w:p w:rsidR="0027143A" w:rsidRPr="0027143A" w:rsidRDefault="0027143A" w:rsidP="0027143A">
      <w:pPr>
        <w:pStyle w:val="ListParagraph"/>
        <w:numPr>
          <w:ilvl w:val="0"/>
          <w:numId w:val="17"/>
        </w:numPr>
        <w:rPr>
          <w:sz w:val="36"/>
          <w:szCs w:val="36"/>
        </w:rPr>
      </w:pPr>
      <w:r w:rsidRPr="0027143A">
        <w:rPr>
          <w:sz w:val="36"/>
          <w:szCs w:val="36"/>
        </w:rPr>
        <w:t>The technology is improving but can still make mistakes. We’re using advanced AI to better understand facial expressions and gestures.</w:t>
      </w:r>
    </w:p>
    <w:p w:rsidR="0027143A" w:rsidRPr="0027143A" w:rsidRDefault="0027143A" w:rsidP="0027143A">
      <w:pPr>
        <w:numPr>
          <w:ilvl w:val="0"/>
          <w:numId w:val="1"/>
        </w:numPr>
        <w:tabs>
          <w:tab w:val="num" w:pos="720"/>
        </w:tabs>
        <w:rPr>
          <w:sz w:val="36"/>
          <w:szCs w:val="36"/>
        </w:rPr>
      </w:pPr>
      <w:r w:rsidRPr="0027143A">
        <w:rPr>
          <w:sz w:val="36"/>
          <w:szCs w:val="36"/>
        </w:rPr>
        <w:t>Is the translator adaptable to medical settings, where accurate translation of technical terms is critical for patient care?</w:t>
      </w:r>
    </w:p>
    <w:p w:rsidR="0027143A" w:rsidRPr="0027143A" w:rsidRDefault="0027143A" w:rsidP="0027143A">
      <w:pPr>
        <w:pStyle w:val="ListParagraph"/>
        <w:numPr>
          <w:ilvl w:val="0"/>
          <w:numId w:val="17"/>
        </w:numPr>
        <w:rPr>
          <w:sz w:val="36"/>
          <w:szCs w:val="36"/>
        </w:rPr>
      </w:pPr>
      <w:r w:rsidRPr="0027143A">
        <w:rPr>
          <w:sz w:val="36"/>
          <w:szCs w:val="36"/>
        </w:rPr>
        <w:t>Yes, we’re including a medical dictionary to help accurately translate important medical terms for better patient care.</w:t>
      </w:r>
    </w:p>
    <w:p w:rsidR="0027143A" w:rsidRPr="0027143A" w:rsidRDefault="0027143A" w:rsidP="0027143A">
      <w:pPr>
        <w:numPr>
          <w:ilvl w:val="0"/>
          <w:numId w:val="1"/>
        </w:numPr>
        <w:tabs>
          <w:tab w:val="num" w:pos="720"/>
        </w:tabs>
        <w:rPr>
          <w:sz w:val="36"/>
          <w:szCs w:val="36"/>
        </w:rPr>
      </w:pPr>
      <w:r w:rsidRPr="0027143A">
        <w:rPr>
          <w:sz w:val="36"/>
          <w:szCs w:val="36"/>
        </w:rPr>
        <w:t>How does the translator account for the role of lip-reading, which some patients with hearing loss rely on in addition to sign language?</w:t>
      </w:r>
    </w:p>
    <w:p w:rsidR="0027143A" w:rsidRPr="0027143A" w:rsidRDefault="0027143A" w:rsidP="0027143A">
      <w:pPr>
        <w:pStyle w:val="ListParagraph"/>
        <w:numPr>
          <w:ilvl w:val="0"/>
          <w:numId w:val="17"/>
        </w:numPr>
        <w:rPr>
          <w:sz w:val="36"/>
          <w:szCs w:val="36"/>
        </w:rPr>
      </w:pPr>
      <w:r w:rsidRPr="0027143A">
        <w:rPr>
          <w:sz w:val="36"/>
          <w:szCs w:val="36"/>
        </w:rPr>
        <w:t xml:space="preserve">The translator will also </w:t>
      </w:r>
      <w:r w:rsidRPr="0027143A">
        <w:rPr>
          <w:sz w:val="36"/>
          <w:szCs w:val="36"/>
        </w:rPr>
        <w:t>analyse</w:t>
      </w:r>
      <w:r w:rsidRPr="0027143A">
        <w:rPr>
          <w:sz w:val="36"/>
          <w:szCs w:val="36"/>
        </w:rPr>
        <w:t xml:space="preserve"> lip movements to help those who use lip-reading along with sign language.</w:t>
      </w:r>
    </w:p>
    <w:p w:rsidR="0093468B" w:rsidRPr="00F94C9B" w:rsidRDefault="0093468B" w:rsidP="0027143A">
      <w:pPr>
        <w:ind w:left="927"/>
        <w:rPr>
          <w:sz w:val="36"/>
          <w:szCs w:val="36"/>
        </w:rPr>
      </w:pPr>
    </w:p>
    <w:sectPr w:rsidR="0093468B" w:rsidRPr="00F94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7CE1"/>
    <w:multiLevelType w:val="multilevel"/>
    <w:tmpl w:val="145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7B1F"/>
    <w:multiLevelType w:val="multilevel"/>
    <w:tmpl w:val="386E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9EC"/>
    <w:multiLevelType w:val="multilevel"/>
    <w:tmpl w:val="73E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37E7"/>
    <w:multiLevelType w:val="hybridMultilevel"/>
    <w:tmpl w:val="D57ED35E"/>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15:restartNumberingAfterBreak="0">
    <w:nsid w:val="156B5E6D"/>
    <w:multiLevelType w:val="multilevel"/>
    <w:tmpl w:val="9D5414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C2664"/>
    <w:multiLevelType w:val="multilevel"/>
    <w:tmpl w:val="FF4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E5C5E"/>
    <w:multiLevelType w:val="multilevel"/>
    <w:tmpl w:val="AE7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71B62"/>
    <w:multiLevelType w:val="multilevel"/>
    <w:tmpl w:val="4C921536"/>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3F2A7070"/>
    <w:multiLevelType w:val="multilevel"/>
    <w:tmpl w:val="87C4DB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A0B6A"/>
    <w:multiLevelType w:val="multilevel"/>
    <w:tmpl w:val="3F84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E07F5"/>
    <w:multiLevelType w:val="multilevel"/>
    <w:tmpl w:val="FD1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C69F1"/>
    <w:multiLevelType w:val="multilevel"/>
    <w:tmpl w:val="FF4A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955ED"/>
    <w:multiLevelType w:val="multilevel"/>
    <w:tmpl w:val="5F0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B6DC2"/>
    <w:multiLevelType w:val="multilevel"/>
    <w:tmpl w:val="1894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54007"/>
    <w:multiLevelType w:val="multilevel"/>
    <w:tmpl w:val="303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C27DB"/>
    <w:multiLevelType w:val="multilevel"/>
    <w:tmpl w:val="5FD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F7AC7"/>
    <w:multiLevelType w:val="multilevel"/>
    <w:tmpl w:val="DC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22873">
    <w:abstractNumId w:val="7"/>
  </w:num>
  <w:num w:numId="2" w16cid:durableId="389689076">
    <w:abstractNumId w:val="2"/>
  </w:num>
  <w:num w:numId="3" w16cid:durableId="859317757">
    <w:abstractNumId w:val="4"/>
  </w:num>
  <w:num w:numId="4" w16cid:durableId="540090304">
    <w:abstractNumId w:val="5"/>
  </w:num>
  <w:num w:numId="5" w16cid:durableId="2096587577">
    <w:abstractNumId w:val="8"/>
  </w:num>
  <w:num w:numId="6" w16cid:durableId="1235093400">
    <w:abstractNumId w:val="11"/>
  </w:num>
  <w:num w:numId="7" w16cid:durableId="1750928126">
    <w:abstractNumId w:val="6"/>
  </w:num>
  <w:num w:numId="8" w16cid:durableId="1203324728">
    <w:abstractNumId w:val="14"/>
  </w:num>
  <w:num w:numId="9" w16cid:durableId="1954902243">
    <w:abstractNumId w:val="0"/>
  </w:num>
  <w:num w:numId="10" w16cid:durableId="838351267">
    <w:abstractNumId w:val="16"/>
  </w:num>
  <w:num w:numId="11" w16cid:durableId="391269989">
    <w:abstractNumId w:val="15"/>
  </w:num>
  <w:num w:numId="12" w16cid:durableId="460881600">
    <w:abstractNumId w:val="12"/>
  </w:num>
  <w:num w:numId="13" w16cid:durableId="1190877391">
    <w:abstractNumId w:val="10"/>
  </w:num>
  <w:num w:numId="14" w16cid:durableId="543950893">
    <w:abstractNumId w:val="1"/>
  </w:num>
  <w:num w:numId="15" w16cid:durableId="1390496177">
    <w:abstractNumId w:val="13"/>
  </w:num>
  <w:num w:numId="16" w16cid:durableId="675040173">
    <w:abstractNumId w:val="9"/>
  </w:num>
  <w:num w:numId="17" w16cid:durableId="1593199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9B"/>
    <w:rsid w:val="0027143A"/>
    <w:rsid w:val="00713C59"/>
    <w:rsid w:val="0093468B"/>
    <w:rsid w:val="00A0540C"/>
    <w:rsid w:val="00F94C9B"/>
    <w:rsid w:val="00F97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18EF"/>
  <w15:chartTrackingRefBased/>
  <w15:docId w15:val="{1616733C-CB45-480E-9D02-34B00117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6001">
      <w:bodyDiv w:val="1"/>
      <w:marLeft w:val="0"/>
      <w:marRight w:val="0"/>
      <w:marTop w:val="0"/>
      <w:marBottom w:val="0"/>
      <w:divBdr>
        <w:top w:val="none" w:sz="0" w:space="0" w:color="auto"/>
        <w:left w:val="none" w:sz="0" w:space="0" w:color="auto"/>
        <w:bottom w:val="none" w:sz="0" w:space="0" w:color="auto"/>
        <w:right w:val="none" w:sz="0" w:space="0" w:color="auto"/>
      </w:divBdr>
    </w:div>
    <w:div w:id="595403343">
      <w:bodyDiv w:val="1"/>
      <w:marLeft w:val="0"/>
      <w:marRight w:val="0"/>
      <w:marTop w:val="0"/>
      <w:marBottom w:val="0"/>
      <w:divBdr>
        <w:top w:val="none" w:sz="0" w:space="0" w:color="auto"/>
        <w:left w:val="none" w:sz="0" w:space="0" w:color="auto"/>
        <w:bottom w:val="none" w:sz="0" w:space="0" w:color="auto"/>
        <w:right w:val="none" w:sz="0" w:space="0" w:color="auto"/>
      </w:divBdr>
    </w:div>
    <w:div w:id="1055474432">
      <w:bodyDiv w:val="1"/>
      <w:marLeft w:val="0"/>
      <w:marRight w:val="0"/>
      <w:marTop w:val="0"/>
      <w:marBottom w:val="0"/>
      <w:divBdr>
        <w:top w:val="none" w:sz="0" w:space="0" w:color="auto"/>
        <w:left w:val="none" w:sz="0" w:space="0" w:color="auto"/>
        <w:bottom w:val="none" w:sz="0" w:space="0" w:color="auto"/>
        <w:right w:val="none" w:sz="0" w:space="0" w:color="auto"/>
      </w:divBdr>
    </w:div>
    <w:div w:id="1086728609">
      <w:bodyDiv w:val="1"/>
      <w:marLeft w:val="0"/>
      <w:marRight w:val="0"/>
      <w:marTop w:val="0"/>
      <w:marBottom w:val="0"/>
      <w:divBdr>
        <w:top w:val="none" w:sz="0" w:space="0" w:color="auto"/>
        <w:left w:val="none" w:sz="0" w:space="0" w:color="auto"/>
        <w:bottom w:val="none" w:sz="0" w:space="0" w:color="auto"/>
        <w:right w:val="none" w:sz="0" w:space="0" w:color="auto"/>
      </w:divBdr>
    </w:div>
    <w:div w:id="1112700055">
      <w:bodyDiv w:val="1"/>
      <w:marLeft w:val="0"/>
      <w:marRight w:val="0"/>
      <w:marTop w:val="0"/>
      <w:marBottom w:val="0"/>
      <w:divBdr>
        <w:top w:val="none" w:sz="0" w:space="0" w:color="auto"/>
        <w:left w:val="none" w:sz="0" w:space="0" w:color="auto"/>
        <w:bottom w:val="none" w:sz="0" w:space="0" w:color="auto"/>
        <w:right w:val="none" w:sz="0" w:space="0" w:color="auto"/>
      </w:divBdr>
    </w:div>
    <w:div w:id="1209223890">
      <w:bodyDiv w:val="1"/>
      <w:marLeft w:val="0"/>
      <w:marRight w:val="0"/>
      <w:marTop w:val="0"/>
      <w:marBottom w:val="0"/>
      <w:divBdr>
        <w:top w:val="none" w:sz="0" w:space="0" w:color="auto"/>
        <w:left w:val="none" w:sz="0" w:space="0" w:color="auto"/>
        <w:bottom w:val="none" w:sz="0" w:space="0" w:color="auto"/>
        <w:right w:val="none" w:sz="0" w:space="0" w:color="auto"/>
      </w:divBdr>
    </w:div>
    <w:div w:id="1248271664">
      <w:bodyDiv w:val="1"/>
      <w:marLeft w:val="0"/>
      <w:marRight w:val="0"/>
      <w:marTop w:val="0"/>
      <w:marBottom w:val="0"/>
      <w:divBdr>
        <w:top w:val="none" w:sz="0" w:space="0" w:color="auto"/>
        <w:left w:val="none" w:sz="0" w:space="0" w:color="auto"/>
        <w:bottom w:val="none" w:sz="0" w:space="0" w:color="auto"/>
        <w:right w:val="none" w:sz="0" w:space="0" w:color="auto"/>
      </w:divBdr>
    </w:div>
    <w:div w:id="1294939906">
      <w:bodyDiv w:val="1"/>
      <w:marLeft w:val="0"/>
      <w:marRight w:val="0"/>
      <w:marTop w:val="0"/>
      <w:marBottom w:val="0"/>
      <w:divBdr>
        <w:top w:val="none" w:sz="0" w:space="0" w:color="auto"/>
        <w:left w:val="none" w:sz="0" w:space="0" w:color="auto"/>
        <w:bottom w:val="none" w:sz="0" w:space="0" w:color="auto"/>
        <w:right w:val="none" w:sz="0" w:space="0" w:color="auto"/>
      </w:divBdr>
    </w:div>
    <w:div w:id="1467628021">
      <w:bodyDiv w:val="1"/>
      <w:marLeft w:val="0"/>
      <w:marRight w:val="0"/>
      <w:marTop w:val="0"/>
      <w:marBottom w:val="0"/>
      <w:divBdr>
        <w:top w:val="none" w:sz="0" w:space="0" w:color="auto"/>
        <w:left w:val="none" w:sz="0" w:space="0" w:color="auto"/>
        <w:bottom w:val="none" w:sz="0" w:space="0" w:color="auto"/>
        <w:right w:val="none" w:sz="0" w:space="0" w:color="auto"/>
      </w:divBdr>
    </w:div>
    <w:div w:id="1572041574">
      <w:bodyDiv w:val="1"/>
      <w:marLeft w:val="0"/>
      <w:marRight w:val="0"/>
      <w:marTop w:val="0"/>
      <w:marBottom w:val="0"/>
      <w:divBdr>
        <w:top w:val="none" w:sz="0" w:space="0" w:color="auto"/>
        <w:left w:val="none" w:sz="0" w:space="0" w:color="auto"/>
        <w:bottom w:val="none" w:sz="0" w:space="0" w:color="auto"/>
        <w:right w:val="none" w:sz="0" w:space="0" w:color="auto"/>
      </w:divBdr>
    </w:div>
    <w:div w:id="1941181770">
      <w:bodyDiv w:val="1"/>
      <w:marLeft w:val="0"/>
      <w:marRight w:val="0"/>
      <w:marTop w:val="0"/>
      <w:marBottom w:val="0"/>
      <w:divBdr>
        <w:top w:val="none" w:sz="0" w:space="0" w:color="auto"/>
        <w:left w:val="none" w:sz="0" w:space="0" w:color="auto"/>
        <w:bottom w:val="none" w:sz="0" w:space="0" w:color="auto"/>
        <w:right w:val="none" w:sz="0" w:space="0" w:color="auto"/>
      </w:divBdr>
    </w:div>
    <w:div w:id="19689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V</dc:creator>
  <cp:keywords/>
  <dc:description/>
  <cp:lastModifiedBy>Sahithi V</cp:lastModifiedBy>
  <cp:revision>1</cp:revision>
  <dcterms:created xsi:type="dcterms:W3CDTF">2024-10-16T05:13:00Z</dcterms:created>
  <dcterms:modified xsi:type="dcterms:W3CDTF">2024-10-16T05:45:00Z</dcterms:modified>
</cp:coreProperties>
</file>